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57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62"/>
        <w:gridCol w:w="5403"/>
        <w:gridCol w:w="4910"/>
      </w:tblGrid>
      <w:tr w:rsidR="003D7DDB">
        <w:trPr>
          <w:trHeight w:val="283"/>
        </w:trPr>
        <w:tc>
          <w:tcPr>
            <w:tcW w:w="4262" w:type="dxa"/>
          </w:tcPr>
          <w:p w:rsidR="003D7DDB" w:rsidRDefault="003D7DDB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3" w:type="dxa"/>
            <w:tcMar>
              <w:left w:w="10" w:type="dxa"/>
              <w:right w:w="10" w:type="dxa"/>
            </w:tcMar>
          </w:tcPr>
          <w:p w:rsidR="003D7DDB" w:rsidRDefault="003D7DDB">
            <w:pPr>
              <w:widowControl w:val="0"/>
              <w:tabs>
                <w:tab w:val="left" w:pos="565"/>
              </w:tabs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491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D7DDB" w:rsidRDefault="00242949">
            <w:pPr>
              <w:rPr>
                <w:rFonts w:hint="eastAsi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Pr="00242949">
              <w:rPr>
                <w:rFonts w:ascii="Times New Roman" w:hAnsi="Times New Roman"/>
                <w:sz w:val="28"/>
                <w:szCs w:val="28"/>
              </w:rPr>
              <w:t>10</w:t>
            </w:r>
          </w:p>
          <w:p w:rsidR="003D7DDB" w:rsidRDefault="0024294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Административному регламенту предоставления муниципальной услуги «Выдача ордера на право производства</w:t>
            </w:r>
          </w:p>
          <w:p w:rsidR="003D7DDB" w:rsidRDefault="0024294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земляных работ на территории городского округа Щёлково </w:t>
            </w:r>
          </w:p>
          <w:p w:rsidR="003D7DDB" w:rsidRDefault="00242949" w:rsidP="00242949">
            <w:pP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Московской области»</w:t>
            </w:r>
            <w: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$</w:t>
            </w:r>
            <w:proofErr w:type="spellStart"/>
            <w: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orderNum</w:t>
            </w:r>
            <w:proofErr w:type="spellEnd"/>
            <w: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$</w:t>
            </w:r>
          </w:p>
        </w:tc>
      </w:tr>
    </w:tbl>
    <w:p w:rsidR="003D7DDB" w:rsidRDefault="003D7DDB">
      <w:pPr>
        <w:rPr>
          <w:rFonts w:hint="eastAsia"/>
        </w:rPr>
      </w:pPr>
    </w:p>
    <w:p w:rsidR="003D7DDB" w:rsidRDefault="00242949">
      <w:pPr>
        <w:spacing w:line="25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Исчерпывающий перечень документов, необходимых для предоставления</w:t>
      </w:r>
    </w:p>
    <w:p w:rsidR="003D7DDB" w:rsidRDefault="00242949">
      <w:pPr>
        <w:spacing w:line="25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Услуги</w:t>
      </w:r>
    </w:p>
    <w:p w:rsidR="003D7DDB" w:rsidRDefault="003D7DDB">
      <w:pPr>
        <w:spacing w:line="256" w:lineRule="auto"/>
        <w:jc w:val="center"/>
        <w:rPr>
          <w:rFonts w:ascii="Times New Roman" w:hAnsi="Times New Roman"/>
          <w:sz w:val="28"/>
          <w:szCs w:val="28"/>
        </w:rPr>
      </w:pPr>
    </w:p>
    <w:p w:rsidR="003D7DDB" w:rsidRDefault="003D7DDB">
      <w:pPr>
        <w:rPr>
          <w:rFonts w:hint="eastAsia"/>
        </w:rPr>
        <w:sectPr w:rsidR="003D7DDB">
          <w:pgSz w:w="16838" w:h="11906" w:orient="landscape"/>
          <w:pgMar w:top="1134" w:right="1134" w:bottom="1134" w:left="1134" w:header="0" w:footer="0" w:gutter="0"/>
          <w:cols w:space="720"/>
          <w:formProt w:val="0"/>
          <w:docGrid w:linePitch="312" w:charSpace="-6145"/>
        </w:sectPr>
      </w:pPr>
    </w:p>
    <w:p w:rsidR="003D7DDB" w:rsidRDefault="00242949">
      <w:pPr>
        <w:spacing w:line="25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</w:t>
      </w:r>
    </w:p>
    <w:p w:rsidR="003D7DDB" w:rsidRDefault="003D7DDB">
      <w:pPr>
        <w:spacing w:line="256" w:lineRule="auto"/>
        <w:jc w:val="center"/>
        <w:rPr>
          <w:rFonts w:hint="eastAsia"/>
        </w:rPr>
      </w:pPr>
    </w:p>
    <w:tbl>
      <w:tblPr>
        <w:tblW w:w="14575" w:type="dxa"/>
        <w:tblInd w:w="5" w:type="dxa"/>
        <w:tblLayout w:type="fixed"/>
        <w:tblLook w:val="0000" w:firstRow="0" w:lastRow="0" w:firstColumn="0" w:lastColumn="0" w:noHBand="0" w:noVBand="0"/>
      </w:tblPr>
      <w:tblGrid>
        <w:gridCol w:w="785"/>
        <w:gridCol w:w="3186"/>
        <w:gridCol w:w="3796"/>
        <w:gridCol w:w="3917"/>
        <w:gridCol w:w="2891"/>
      </w:tblGrid>
      <w:tr w:rsidR="003D7DDB"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 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Идентификаторы категорий (признаков) заявителей</w:t>
            </w:r>
          </w:p>
        </w:tc>
        <w:tc>
          <w:tcPr>
            <w:tcW w:w="3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необходимых для предоставления Услуги документов</w:t>
            </w:r>
          </w:p>
        </w:tc>
        <w:tc>
          <w:tcPr>
            <w:tcW w:w="3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Способы подачи документов, требования к представлению документов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требования</w:t>
            </w:r>
          </w:p>
        </w:tc>
      </w:tr>
      <w:tr w:rsidR="003D7DDB"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А1 - А9, Б1 - Б9, В1 - В9, Г1 - Г9, Д1, Е1</w:t>
            </w:r>
          </w:p>
        </w:tc>
        <w:tc>
          <w:tcPr>
            <w:tcW w:w="3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Pr="00242949" w:rsidRDefault="00242949" w:rsidP="00F47605">
            <w:pPr>
              <w:pStyle w:val="TableContents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Запрос по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форме, приведенной 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Приложении 11 к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Регламенту</w:t>
            </w:r>
          </w:p>
        </w:tc>
        <w:tc>
          <w:tcPr>
            <w:tcW w:w="3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РПГУ – ИФ</w:t>
            </w:r>
          </w:p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 (л) – Ор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сп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п)</w:t>
            </w:r>
          </w:p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 (п) – Ор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сп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п)</w:t>
            </w:r>
          </w:p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 (э)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сп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п)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Все, П</w:t>
            </w:r>
          </w:p>
        </w:tc>
      </w:tr>
      <w:tr w:rsidR="003D7DDB">
        <w:tc>
          <w:tcPr>
            <w:tcW w:w="7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31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А1 - А9, Б1 - Б9, В1 - В9, Г1 - Г9, Д1, Е1</w:t>
            </w:r>
          </w:p>
        </w:tc>
        <w:tc>
          <w:tcPr>
            <w:tcW w:w="3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 w:rsidP="00F47605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Документ, подтверждающий полномочия представителя заявителя (в случае обращения представителя заявителя).</w:t>
            </w:r>
          </w:p>
          <w:p w:rsidR="003D7DDB" w:rsidRDefault="00242949" w:rsidP="00F47605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Документами, подтверждающими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полномочия представителя заявителя, являются:</w:t>
            </w:r>
          </w:p>
          <w:p w:rsidR="003D7DDB" w:rsidRDefault="00242949" w:rsidP="00F47605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1) доверенность;</w:t>
            </w:r>
          </w:p>
          <w:p w:rsidR="003D7DDB" w:rsidRDefault="00242949" w:rsidP="00F47605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 иные документы, подтверждающие полномочия представителей заявителя в соответствии с 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 протокола общего собрания участников общества с ограниченной ответственностью об избрании единоличного исполнительного органа общества (генерального директора, президента и других), приказ о назначении руководителя юридического лица, договор с коммерческим представителем, содержащий указание на его полномочия,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решение о назначении или об избрании либо приказ о назначении физического лица на должность, в соответствии с которым такое физическое лицо обладает правом действовать от имени юридического лица без доверенности)</w:t>
            </w:r>
          </w:p>
        </w:tc>
        <w:tc>
          <w:tcPr>
            <w:tcW w:w="3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РПГУ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(Эд)</w:t>
            </w:r>
          </w:p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 (л) – Ор (для копирования А)</w:t>
            </w:r>
          </w:p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 (п)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Зк</w:t>
            </w:r>
            <w:proofErr w:type="spellEnd"/>
          </w:p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 (э)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(Эд)</w:t>
            </w: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Все, П</w:t>
            </w:r>
          </w:p>
        </w:tc>
      </w:tr>
      <w:tr w:rsidR="003D7DDB">
        <w:tc>
          <w:tcPr>
            <w:tcW w:w="7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3.</w:t>
            </w:r>
          </w:p>
        </w:tc>
        <w:tc>
          <w:tcPr>
            <w:tcW w:w="31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А1 - А9, Д1, Е1</w:t>
            </w:r>
          </w:p>
        </w:tc>
        <w:tc>
          <w:tcPr>
            <w:tcW w:w="3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Pr="00242949" w:rsidRDefault="00242949" w:rsidP="00F47605">
            <w:pPr>
              <w:pStyle w:val="TableContents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Приказ 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назначении работника, ответственного за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производство земляных работ с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указанием фамилии, имени, отчества 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контактной информации (для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юридических лиц, являющихся исполнителем работ)</w:t>
            </w:r>
          </w:p>
        </w:tc>
        <w:tc>
          <w:tcPr>
            <w:tcW w:w="3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РПГУ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(Эд)</w:t>
            </w:r>
          </w:p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 (л) – Ор (для копирования А)</w:t>
            </w:r>
          </w:p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 (п)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Зк</w:t>
            </w:r>
            <w:proofErr w:type="spellEnd"/>
          </w:p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 (э)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(Эд)</w:t>
            </w: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</w:tr>
      <w:tr w:rsidR="003D7DDB">
        <w:tc>
          <w:tcPr>
            <w:tcW w:w="7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4.</w:t>
            </w:r>
          </w:p>
        </w:tc>
        <w:tc>
          <w:tcPr>
            <w:tcW w:w="31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А1 - А9</w:t>
            </w:r>
          </w:p>
        </w:tc>
        <w:tc>
          <w:tcPr>
            <w:tcW w:w="3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Pr="00242949" w:rsidRDefault="00242949" w:rsidP="00F47605">
            <w:pPr>
              <w:pStyle w:val="TableContents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Договор 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подключении (технологическом присоединении) объектов к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сетям инженерно-технического обеспечения или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технические условия на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подключение к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сетям инженерно-технического обеспечения (при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подключении к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сетям </w:t>
            </w: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инженерно-технического обеспечения)</w:t>
            </w:r>
          </w:p>
        </w:tc>
        <w:tc>
          <w:tcPr>
            <w:tcW w:w="3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РПГУ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(Эд)</w:t>
            </w:r>
          </w:p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 (л) – Ор (для копирования А)</w:t>
            </w:r>
          </w:p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 (п)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Зк</w:t>
            </w:r>
            <w:proofErr w:type="spellEnd"/>
          </w:p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 (э)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(Эд)</w:t>
            </w: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</w:tr>
      <w:tr w:rsidR="003D7DDB">
        <w:tc>
          <w:tcPr>
            <w:tcW w:w="7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5.</w:t>
            </w:r>
          </w:p>
        </w:tc>
        <w:tc>
          <w:tcPr>
            <w:tcW w:w="31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А1 - А9</w:t>
            </w:r>
          </w:p>
        </w:tc>
        <w:tc>
          <w:tcPr>
            <w:tcW w:w="3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Pr="00242949" w:rsidRDefault="00242949" w:rsidP="00F47605">
            <w:pPr>
              <w:pStyle w:val="TableContents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Проект производства работ</w:t>
            </w:r>
          </w:p>
          <w:p w:rsidR="003D7DDB" w:rsidRDefault="00242949" w:rsidP="00F47605">
            <w:pPr>
              <w:pStyle w:val="a3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 производства работ содержит:</w:t>
            </w:r>
          </w:p>
          <w:p w:rsidR="003D7DDB" w:rsidRDefault="00242949" w:rsidP="00F47605">
            <w:pPr>
              <w:pStyle w:val="a3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текстовую часть: с описанием места работ, решением заказчика о проведении работ; наименованием заказчика; исходными данными по проектированию; описанием вида, объемов и продолжительности работ; описанием технологической последовательности выполнения работ, с выделением работ, проводимых на проезжей части улиц и магистралей, пешеходных тротуаров; описанием мероприятий по восстановлению нарушенного благоустройства;</w:t>
            </w:r>
          </w:p>
          <w:p w:rsidR="003D7DDB" w:rsidRDefault="00242949" w:rsidP="00F47605">
            <w:pPr>
              <w:pStyle w:val="a3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- графическую часть: схема производства работ на инженерно-топографическом плане М 1:500 с указанием границ проводимых работ, разрытий; расположением проектируемых зданий, сооружений и коммуникаций; временных площадок для складирования грунтов и проведения их рекультивации; временных сооружений, временных подземных, надземных инженерных сетей и коммуникаций с указанием мест подключения временных сетей к действующим сетям; местами размещения грузоподъемной и землеройной техники; сведениями о древесно-кустарниковой и травянистой растительности; зонами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отстоя транспорта; местами установки ограждений.</w:t>
            </w:r>
          </w:p>
          <w:p w:rsidR="003D7DDB" w:rsidRDefault="00242949" w:rsidP="00F47605">
            <w:pPr>
              <w:pStyle w:val="a3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Инженерно-топографический план оформляется в соответствии с требованиями Свода правил СП 47.13330.2016 «Инженерные изыскания для строительства. Основные положения. Актуализированная редакция СНиП 11-02-96» и СП 11-104-97 «Инженерно-геодезические изыскания для строительства», в Местной системе координат Московской области (МСК-50) и Балтийской системе высот. На инженерно-топографическом плане должны быть нанесены существующие и проектируемые инженерные подземные коммуникации (сооружения). Срок действия инженерно-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топографического плана не более 2 лет с момента его изготовления с учетом требований подпункта 5.189-5.199 СП 11-104-97 «Инженерно-геодезические изыскания для строительства».</w:t>
            </w:r>
          </w:p>
          <w:p w:rsidR="003D7DDB" w:rsidRDefault="00242949" w:rsidP="00F47605">
            <w:pPr>
              <w:pStyle w:val="a3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Допускается использование инженерно-топографического плана, изготовленного более 2 лет назад, при условии его обновления в соответствии с требованиями п. 5.3.4 СП 317.1325800.2017 «Инженерно-геодезические изыскания для строительства. Общие правила производства работ».</w:t>
            </w:r>
          </w:p>
          <w:p w:rsidR="003D7DDB" w:rsidRDefault="00242949" w:rsidP="00F47605">
            <w:pPr>
              <w:pStyle w:val="a3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Схема производства работ согласовывается с соответствующими службами, отвечающими за эксплуатацию инженерных коммуникаций,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 правообладателями земельных участков, на которых планируется проведение работ.</w:t>
            </w:r>
          </w:p>
          <w:p w:rsidR="003D7DDB" w:rsidRDefault="00242949" w:rsidP="00F47605">
            <w:pPr>
              <w:pStyle w:val="a3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Разработка проекта может осуществляться заказчиком работ, либо привлекаемым заказчиком на основании договора физическим или юридическим лицом, которые являются членами соответствующей саморегулируемой организации.</w:t>
            </w:r>
          </w:p>
          <w:p w:rsidR="003D7DDB" w:rsidRDefault="00242949" w:rsidP="00F47605">
            <w:pPr>
              <w:pStyle w:val="a3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Для проведения работ по благоустройству и вертикальной планировке территорий, за исключением работ по посадке деревьев, кустарников, благоустройства газонов, в состав проекта производства работ включается схема благоустройства.</w:t>
            </w:r>
          </w:p>
          <w:p w:rsidR="003D7DDB" w:rsidRDefault="00242949" w:rsidP="00F47605">
            <w:pPr>
              <w:pStyle w:val="a3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случае проведения земляных работ на землях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сельскохозяйственного назначения в проект производства работ должен быть включен проект рекультивации, получивший положительное заключение государственной экологической экспертизы (в случае проведения земляных работ на землях сельскохозяйственного назначения, землях с неразграниченной собственностью, разработки полезных ископаемых, добычи торфа).</w:t>
            </w:r>
          </w:p>
        </w:tc>
        <w:tc>
          <w:tcPr>
            <w:tcW w:w="3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РПГУ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(Эд)</w:t>
            </w:r>
          </w:p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 (л) – Ор (для копирования А)</w:t>
            </w:r>
          </w:p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 (п)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Зк</w:t>
            </w:r>
            <w:proofErr w:type="spellEnd"/>
          </w:p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 (э)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(Эд)</w:t>
            </w: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</w:tr>
      <w:tr w:rsidR="003D7DDB">
        <w:tc>
          <w:tcPr>
            <w:tcW w:w="7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6.</w:t>
            </w:r>
          </w:p>
        </w:tc>
        <w:tc>
          <w:tcPr>
            <w:tcW w:w="31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А1 - А3</w:t>
            </w:r>
          </w:p>
        </w:tc>
        <w:tc>
          <w:tcPr>
            <w:tcW w:w="3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Pr="00242949" w:rsidRDefault="00242949" w:rsidP="00F47605">
            <w:pPr>
              <w:pStyle w:val="TableContents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Договор, содержащий право физическим лицам заключать договоры на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выполнение земляных работ или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осуществлять проведение земляных работ</w:t>
            </w:r>
          </w:p>
        </w:tc>
        <w:tc>
          <w:tcPr>
            <w:tcW w:w="3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РПГУ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(Эд)</w:t>
            </w:r>
          </w:p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 (л) – Ор (для копирования А)</w:t>
            </w:r>
          </w:p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 (п)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Зк</w:t>
            </w:r>
            <w:proofErr w:type="spellEnd"/>
          </w:p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 (э)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(Эд)</w:t>
            </w: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</w:tr>
      <w:tr w:rsidR="003D7DDB">
        <w:tc>
          <w:tcPr>
            <w:tcW w:w="7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7.</w:t>
            </w:r>
          </w:p>
        </w:tc>
        <w:tc>
          <w:tcPr>
            <w:tcW w:w="31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А7 - А9</w:t>
            </w:r>
          </w:p>
        </w:tc>
        <w:tc>
          <w:tcPr>
            <w:tcW w:w="3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Pr="00242949" w:rsidRDefault="00242949" w:rsidP="00F47605">
            <w:pPr>
              <w:pStyle w:val="TableContents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Договор, содержащий право индивидуальным предпринимателям заключать договоры на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выполнение земляных работ </w:t>
            </w: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или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осуществлять проведение земляных работ</w:t>
            </w:r>
          </w:p>
        </w:tc>
        <w:tc>
          <w:tcPr>
            <w:tcW w:w="3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РПГУ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(Эд)</w:t>
            </w:r>
          </w:p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 (л) – Ор (для копирования А)</w:t>
            </w:r>
          </w:p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 (п)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Зк</w:t>
            </w:r>
            <w:proofErr w:type="spellEnd"/>
          </w:p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 (э)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(Эд)</w:t>
            </w: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</w:tr>
      <w:tr w:rsidR="003D7DDB">
        <w:tc>
          <w:tcPr>
            <w:tcW w:w="7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8.</w:t>
            </w:r>
          </w:p>
        </w:tc>
        <w:tc>
          <w:tcPr>
            <w:tcW w:w="31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А4 - А6</w:t>
            </w:r>
          </w:p>
        </w:tc>
        <w:tc>
          <w:tcPr>
            <w:tcW w:w="3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Pr="00242949" w:rsidRDefault="00242949" w:rsidP="00F47605">
            <w:pPr>
              <w:pStyle w:val="TableContents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Договор, содержащий право юридическим лицам заключать договоры на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выполнение земляных работ или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осуществлять проведение земляных работ</w:t>
            </w:r>
          </w:p>
        </w:tc>
        <w:tc>
          <w:tcPr>
            <w:tcW w:w="3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РПГУ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(Эд)</w:t>
            </w:r>
          </w:p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 (л) – Ор (для копирования А)</w:t>
            </w:r>
          </w:p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 (п)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Зк</w:t>
            </w:r>
            <w:proofErr w:type="spellEnd"/>
          </w:p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 (э)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(Эд)</w:t>
            </w: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</w:tr>
      <w:tr w:rsidR="003D7DDB">
        <w:tc>
          <w:tcPr>
            <w:tcW w:w="7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9.</w:t>
            </w:r>
          </w:p>
        </w:tc>
        <w:tc>
          <w:tcPr>
            <w:tcW w:w="31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Б1 - Б9</w:t>
            </w:r>
          </w:p>
        </w:tc>
        <w:tc>
          <w:tcPr>
            <w:tcW w:w="3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Pr="00242949" w:rsidRDefault="00242949" w:rsidP="00F47605">
            <w:pPr>
              <w:pStyle w:val="TableContents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Акт 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завершении земляных работ, засыпке траншеи 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выполненном благоустройстве, подтверждающий восстановление территории, согласованный с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организациями, интересы которых были затронуты при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проведении работ 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соответствии с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Приложением 12 к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Регламенту</w:t>
            </w:r>
          </w:p>
        </w:tc>
        <w:tc>
          <w:tcPr>
            <w:tcW w:w="3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РПГУ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(Эд)</w:t>
            </w:r>
          </w:p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 (л) – Ор (для копирования А)</w:t>
            </w:r>
          </w:p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 (п)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Зк</w:t>
            </w:r>
            <w:proofErr w:type="spellEnd"/>
          </w:p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 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 xml:space="preserve">(э)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(Эд)</w:t>
            </w: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</w:tr>
      <w:tr w:rsidR="003D7DDB">
        <w:tc>
          <w:tcPr>
            <w:tcW w:w="7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10.</w:t>
            </w:r>
          </w:p>
        </w:tc>
        <w:tc>
          <w:tcPr>
            <w:tcW w:w="31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В1 - В9</w:t>
            </w:r>
          </w:p>
        </w:tc>
        <w:tc>
          <w:tcPr>
            <w:tcW w:w="3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Pr="00242949" w:rsidRDefault="00242949" w:rsidP="00F47605">
            <w:pPr>
              <w:pStyle w:val="TableContents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Документ, подтверждающий уведомление организаций, эксплуатирующих инженерные сети, сооружения 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коммуникации, расположенные на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смежных с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аварией земельных </w:t>
            </w: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участках, 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предстоящих аварийных работах</w:t>
            </w:r>
          </w:p>
        </w:tc>
        <w:tc>
          <w:tcPr>
            <w:tcW w:w="3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РПГУ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(Эд)</w:t>
            </w:r>
          </w:p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 (л) – Ор (для копирования А)</w:t>
            </w:r>
          </w:p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 (п)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Зк</w:t>
            </w:r>
            <w:proofErr w:type="spellEnd"/>
          </w:p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 (э)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(Эд)</w:t>
            </w: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</w:tr>
      <w:tr w:rsidR="003D7DDB">
        <w:tc>
          <w:tcPr>
            <w:tcW w:w="7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11.</w:t>
            </w:r>
          </w:p>
        </w:tc>
        <w:tc>
          <w:tcPr>
            <w:tcW w:w="31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В1 - В9</w:t>
            </w:r>
          </w:p>
        </w:tc>
        <w:tc>
          <w:tcPr>
            <w:tcW w:w="3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 w:rsidP="00F47605">
            <w:pPr>
              <w:pStyle w:val="TableContents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Схема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участка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работ</w:t>
            </w:r>
            <w:proofErr w:type="spellEnd"/>
          </w:p>
        </w:tc>
        <w:tc>
          <w:tcPr>
            <w:tcW w:w="3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РПГУ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(Эд)</w:t>
            </w:r>
          </w:p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 (л) – Ор (для копирования А)</w:t>
            </w:r>
          </w:p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 (п)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Зк</w:t>
            </w:r>
            <w:proofErr w:type="spellEnd"/>
          </w:p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 (э)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(Эд)</w:t>
            </w: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</w:tr>
      <w:tr w:rsidR="003D7DDB">
        <w:tc>
          <w:tcPr>
            <w:tcW w:w="7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12.</w:t>
            </w:r>
          </w:p>
        </w:tc>
        <w:tc>
          <w:tcPr>
            <w:tcW w:w="31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В1 - В9</w:t>
            </w:r>
          </w:p>
        </w:tc>
        <w:tc>
          <w:tcPr>
            <w:tcW w:w="3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Pr="00242949" w:rsidRDefault="00242949" w:rsidP="00F47605">
            <w:pPr>
              <w:pStyle w:val="TableContents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Документ, подтверждающий уведомление Единой дежурно-диспетчерской службы</w:t>
            </w:r>
          </w:p>
        </w:tc>
        <w:tc>
          <w:tcPr>
            <w:tcW w:w="3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РПГУ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(Эд)</w:t>
            </w:r>
          </w:p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 (л) – Ор (для копирования А)</w:t>
            </w:r>
          </w:p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 (п)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Зк</w:t>
            </w:r>
            <w:proofErr w:type="spellEnd"/>
          </w:p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 (э)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(Эд)</w:t>
            </w: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</w:tr>
      <w:tr w:rsidR="003D7DDB">
        <w:tc>
          <w:tcPr>
            <w:tcW w:w="7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13.</w:t>
            </w:r>
          </w:p>
        </w:tc>
        <w:tc>
          <w:tcPr>
            <w:tcW w:w="31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Г1 - Г9</w:t>
            </w:r>
          </w:p>
        </w:tc>
        <w:tc>
          <w:tcPr>
            <w:tcW w:w="3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Pr="00242949" w:rsidRDefault="00242949" w:rsidP="00F47605">
            <w:pPr>
              <w:pStyle w:val="TableContents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Приказ 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назначении работника, ответственного за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производство земляных работ с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указанием фамилии, имени, отчества 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контактной информации (для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юридических лиц, являющихся исполнителем работ) (в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случае смены исполнителя работ)</w:t>
            </w:r>
          </w:p>
        </w:tc>
        <w:tc>
          <w:tcPr>
            <w:tcW w:w="3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РПГУ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(Эд)</w:t>
            </w:r>
          </w:p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 (л) – Ор (для копирования А)</w:t>
            </w:r>
          </w:p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 (п)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Зк</w:t>
            </w:r>
            <w:proofErr w:type="spellEnd"/>
          </w:p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 (э)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(Эд)</w:t>
            </w: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</w:tr>
      <w:tr w:rsidR="003D7DDB">
        <w:tc>
          <w:tcPr>
            <w:tcW w:w="7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14.</w:t>
            </w:r>
          </w:p>
        </w:tc>
        <w:tc>
          <w:tcPr>
            <w:tcW w:w="31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Г1 - Г9</w:t>
            </w:r>
          </w:p>
        </w:tc>
        <w:tc>
          <w:tcPr>
            <w:tcW w:w="3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Pr="00242949" w:rsidRDefault="00242949" w:rsidP="00F47605">
            <w:pPr>
              <w:pStyle w:val="TableContents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Проект производства работ (в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случае изменения технических решений)</w:t>
            </w:r>
          </w:p>
        </w:tc>
        <w:tc>
          <w:tcPr>
            <w:tcW w:w="3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РПГУ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(Эд)</w:t>
            </w:r>
          </w:p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 (л) – Ор (для копирования А)</w:t>
            </w:r>
          </w:p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 (п)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Зк</w:t>
            </w:r>
            <w:proofErr w:type="spellEnd"/>
          </w:p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 (э)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(Эд)</w:t>
            </w: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</w:tr>
      <w:tr w:rsidR="003D7DDB">
        <w:tc>
          <w:tcPr>
            <w:tcW w:w="7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15.</w:t>
            </w:r>
          </w:p>
        </w:tc>
        <w:tc>
          <w:tcPr>
            <w:tcW w:w="31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Г1 - Г9</w:t>
            </w:r>
          </w:p>
        </w:tc>
        <w:tc>
          <w:tcPr>
            <w:tcW w:w="3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Pr="00242949" w:rsidRDefault="00242949" w:rsidP="00F47605">
            <w:pPr>
              <w:pStyle w:val="TableContents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Акт 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завершении земляных работ, засыпке траншеи </w:t>
            </w: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выполненном благоустройстве, подтверждающий восстановление территории, согласованный с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организациями, интересы которых были затронуты при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проведении работ 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соответствии с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Приложением 12 к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Регламенту</w:t>
            </w:r>
          </w:p>
        </w:tc>
        <w:tc>
          <w:tcPr>
            <w:tcW w:w="3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РПГУ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(Эд)</w:t>
            </w:r>
          </w:p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А (л) – Ор (для копирования А)</w:t>
            </w:r>
          </w:p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 (п)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Зк</w:t>
            </w:r>
            <w:proofErr w:type="spellEnd"/>
          </w:p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 (э)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сп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п),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(Эд)</w:t>
            </w: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</w:t>
            </w:r>
          </w:p>
        </w:tc>
      </w:tr>
      <w:tr w:rsidR="003D7DDB">
        <w:tc>
          <w:tcPr>
            <w:tcW w:w="7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16.</w:t>
            </w:r>
          </w:p>
        </w:tc>
        <w:tc>
          <w:tcPr>
            <w:tcW w:w="31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Д1</w:t>
            </w:r>
          </w:p>
        </w:tc>
        <w:tc>
          <w:tcPr>
            <w:tcW w:w="3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Pr="00242949" w:rsidRDefault="00242949" w:rsidP="00F47605">
            <w:pPr>
              <w:pStyle w:val="TableContents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Схема размещения газопровода по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программе социальной газификации</w:t>
            </w:r>
          </w:p>
        </w:tc>
        <w:tc>
          <w:tcPr>
            <w:tcW w:w="3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РПГУ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(Эд)</w:t>
            </w:r>
          </w:p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 (л) – Ор (для копирования А)</w:t>
            </w:r>
          </w:p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 (п)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Зк</w:t>
            </w:r>
            <w:proofErr w:type="spellEnd"/>
          </w:p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 (э)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(Эд)</w:t>
            </w: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</w:tr>
      <w:tr w:rsidR="003D7DDB">
        <w:tc>
          <w:tcPr>
            <w:tcW w:w="7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17.</w:t>
            </w:r>
          </w:p>
        </w:tc>
        <w:tc>
          <w:tcPr>
            <w:tcW w:w="31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Е1</w:t>
            </w:r>
          </w:p>
        </w:tc>
        <w:tc>
          <w:tcPr>
            <w:tcW w:w="3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Pr="00242949" w:rsidRDefault="00242949" w:rsidP="00F47605">
            <w:pPr>
              <w:pStyle w:val="TableContents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Концепция устройства систем наружного освещения</w:t>
            </w:r>
          </w:p>
        </w:tc>
        <w:tc>
          <w:tcPr>
            <w:tcW w:w="3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РПГУ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(Эд)</w:t>
            </w:r>
          </w:p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 (л) – Ор (для копирования А)</w:t>
            </w:r>
          </w:p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 (п)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Зк</w:t>
            </w:r>
            <w:proofErr w:type="spellEnd"/>
          </w:p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 (э)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(Эд)</w:t>
            </w: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</w:tr>
      <w:tr w:rsidR="003D7DDB">
        <w:tc>
          <w:tcPr>
            <w:tcW w:w="7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18.</w:t>
            </w:r>
          </w:p>
        </w:tc>
        <w:tc>
          <w:tcPr>
            <w:tcW w:w="31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Е1</w:t>
            </w:r>
          </w:p>
        </w:tc>
        <w:tc>
          <w:tcPr>
            <w:tcW w:w="3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Pr="00242949" w:rsidRDefault="00242949" w:rsidP="00F47605">
            <w:pPr>
              <w:pStyle w:val="TableContents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Ситуационный план со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схемой расстановки опор 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размещения светильников, согласованный с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proofErr w:type="spellStart"/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ресурсоснабжающей</w:t>
            </w:r>
            <w:proofErr w:type="spellEnd"/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организацией</w:t>
            </w:r>
          </w:p>
        </w:tc>
        <w:tc>
          <w:tcPr>
            <w:tcW w:w="3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РПГУ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(Эд)</w:t>
            </w:r>
          </w:p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 (л) – Ор (для копирования А)</w:t>
            </w:r>
          </w:p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 (п)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Зк</w:t>
            </w:r>
            <w:proofErr w:type="spellEnd"/>
          </w:p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 (э)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(Эд)</w:t>
            </w: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</w:tr>
    </w:tbl>
    <w:p w:rsidR="003D7DDB" w:rsidRDefault="003D7DDB">
      <w:pPr>
        <w:widowControl w:val="0"/>
        <w:spacing w:line="256" w:lineRule="auto"/>
        <w:jc w:val="center"/>
        <w:rPr>
          <w:rFonts w:ascii="Times New Roman" w:hAnsi="Times New Roman"/>
          <w:sz w:val="28"/>
          <w:szCs w:val="28"/>
        </w:rPr>
      </w:pPr>
    </w:p>
    <w:p w:rsidR="003D7DDB" w:rsidRDefault="003D7DDB">
      <w:pPr>
        <w:rPr>
          <w:rFonts w:hint="eastAsia"/>
        </w:rPr>
        <w:sectPr w:rsidR="003D7DDB">
          <w:type w:val="continuous"/>
          <w:pgSz w:w="16838" w:h="11906" w:orient="landscape"/>
          <w:pgMar w:top="1134" w:right="1134" w:bottom="1134" w:left="1134" w:header="0" w:footer="0" w:gutter="0"/>
          <w:cols w:space="720"/>
          <w:formProt w:val="0"/>
          <w:docGrid w:linePitch="312" w:charSpace="-6145"/>
        </w:sectPr>
      </w:pPr>
    </w:p>
    <w:p w:rsidR="003D7DDB" w:rsidRDefault="003D7DDB">
      <w:pPr>
        <w:spacing w:line="256" w:lineRule="auto"/>
        <w:jc w:val="center"/>
        <w:rPr>
          <w:rFonts w:hint="eastAsia"/>
        </w:rPr>
      </w:pPr>
    </w:p>
    <w:p w:rsidR="003D7DDB" w:rsidRDefault="003D7DDB">
      <w:pPr>
        <w:rPr>
          <w:rFonts w:hint="eastAsia"/>
        </w:rPr>
        <w:sectPr w:rsidR="003D7DDB">
          <w:type w:val="continuous"/>
          <w:pgSz w:w="16838" w:h="11906" w:orient="landscape"/>
          <w:pgMar w:top="1134" w:right="1134" w:bottom="1134" w:left="1134" w:header="0" w:footer="0" w:gutter="0"/>
          <w:cols w:space="720"/>
          <w:formProt w:val="0"/>
          <w:docGrid w:linePitch="312" w:charSpace="-6145"/>
        </w:sectPr>
      </w:pPr>
    </w:p>
    <w:p w:rsidR="003D7DDB" w:rsidRDefault="00242949">
      <w:pPr>
        <w:spacing w:line="25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Исчерпывающий перечень документов, необходимых в соответствии с законодательством или иными нормативными правовыми актами для предоставления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</w:p>
    <w:p w:rsidR="003D7DDB" w:rsidRDefault="003D7DDB">
      <w:pPr>
        <w:widowControl w:val="0"/>
        <w:spacing w:line="256" w:lineRule="auto"/>
        <w:rPr>
          <w:rFonts w:hint="eastAsia"/>
        </w:rPr>
      </w:pPr>
    </w:p>
    <w:tbl>
      <w:tblPr>
        <w:tblW w:w="14575" w:type="dxa"/>
        <w:tblInd w:w="5" w:type="dxa"/>
        <w:tblLayout w:type="fixed"/>
        <w:tblLook w:val="0000" w:firstRow="0" w:lastRow="0" w:firstColumn="0" w:lastColumn="0" w:noHBand="0" w:noVBand="0"/>
      </w:tblPr>
      <w:tblGrid>
        <w:gridCol w:w="651"/>
        <w:gridCol w:w="3320"/>
        <w:gridCol w:w="3796"/>
        <w:gridCol w:w="3917"/>
        <w:gridCol w:w="2891"/>
      </w:tblGrid>
      <w:tr w:rsidR="003D7DDB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 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Идентификаторы категорий (признаков) заявителей</w:t>
            </w:r>
          </w:p>
        </w:tc>
        <w:tc>
          <w:tcPr>
            <w:tcW w:w="3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необходимых для предоставления Услуги документов</w:t>
            </w:r>
          </w:p>
        </w:tc>
        <w:tc>
          <w:tcPr>
            <w:tcW w:w="3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Способы подачи документов, требования к представлению документов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требования</w:t>
            </w:r>
          </w:p>
        </w:tc>
      </w:tr>
      <w:tr w:rsidR="003D7DDB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А1 - А9</w:t>
            </w:r>
          </w:p>
        </w:tc>
        <w:tc>
          <w:tcPr>
            <w:tcW w:w="3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Pr="00242949" w:rsidRDefault="00242949">
            <w:pPr>
              <w:pStyle w:val="TableContents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Документация по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планировке территории (в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случае необходимости разработки данной документации 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соответствии с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Градостроительным кодексом Российской Федерации)</w:t>
            </w:r>
          </w:p>
        </w:tc>
        <w:tc>
          <w:tcPr>
            <w:tcW w:w="3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РПГУ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(Эд)</w:t>
            </w:r>
          </w:p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 (л) – Ор (для копирования А)</w:t>
            </w:r>
          </w:p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 (п)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Зк</w:t>
            </w:r>
            <w:proofErr w:type="spellEnd"/>
          </w:p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 (э)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(Эд)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</w:tr>
      <w:tr w:rsidR="003D7DDB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А1 - А9</w:t>
            </w:r>
          </w:p>
        </w:tc>
        <w:tc>
          <w:tcPr>
            <w:tcW w:w="3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Pr="00242949" w:rsidRDefault="00242949">
            <w:pPr>
              <w:pStyle w:val="TableContents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Разрешение на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размещение объектов, которые могут быть размещены на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землях 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земельных участках, находящихся 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государственной, муниципальной собственности или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собственность на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которые не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разграничена, без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предоставления земельных участков 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установления сервитутов, </w:t>
            </w: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публичного сервитута (в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случаях, установленных постановлением Правительства Московской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области от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08.04.2015 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229/13 «Об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утверждении порядка 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условий размещения на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территории Московской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области объектов, которые могут быть размещены на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землях или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земельных участках, находящихся 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государственной, муниципальной собственности, или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собственность на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которые не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разграничена, без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предоставления земельных участков 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установления сервитутов, публичного сервитута»)</w:t>
            </w:r>
          </w:p>
        </w:tc>
        <w:tc>
          <w:tcPr>
            <w:tcW w:w="3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РПГУ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(Эд)</w:t>
            </w:r>
          </w:p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 (л) – Ор (для копирования А)</w:t>
            </w:r>
          </w:p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 (п)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Зк</w:t>
            </w:r>
            <w:proofErr w:type="spellEnd"/>
          </w:p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 (э)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(Эд)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</w:tr>
      <w:tr w:rsidR="003D7DDB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А1 - А9</w:t>
            </w:r>
          </w:p>
        </w:tc>
        <w:tc>
          <w:tcPr>
            <w:tcW w:w="3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Pr="00242949" w:rsidRDefault="00242949">
            <w:pPr>
              <w:pStyle w:val="TableContents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Проектная документация (в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случаях, установленных Градостроительным кодексом Российской Федерации)</w:t>
            </w:r>
          </w:p>
        </w:tc>
        <w:tc>
          <w:tcPr>
            <w:tcW w:w="3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РПГУ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(Эд)</w:t>
            </w:r>
          </w:p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 (л) – Ор (для копирования А)</w:t>
            </w:r>
          </w:p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 (п)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Зк</w:t>
            </w:r>
            <w:proofErr w:type="spellEnd"/>
          </w:p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 (э)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(Эд)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</w:tr>
      <w:tr w:rsidR="003D7DDB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4.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А1 - А9</w:t>
            </w:r>
          </w:p>
        </w:tc>
        <w:tc>
          <w:tcPr>
            <w:tcW w:w="3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Pr="00242949" w:rsidRDefault="00242949">
            <w:pPr>
              <w:pStyle w:val="TableContents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Выписка из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ЕГРН об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основных характеристиках 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зарегистрированных правах на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объект недвижимости</w:t>
            </w:r>
          </w:p>
        </w:tc>
        <w:tc>
          <w:tcPr>
            <w:tcW w:w="3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РПГУ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(Эд)</w:t>
            </w:r>
          </w:p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 (л) – Ор (для копирования А)</w:t>
            </w:r>
          </w:p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 (п)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Зк</w:t>
            </w:r>
            <w:proofErr w:type="spellEnd"/>
          </w:p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 (э)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(Эд)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</w:tr>
      <w:tr w:rsidR="003D7DDB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5.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А1 - А9</w:t>
            </w:r>
          </w:p>
        </w:tc>
        <w:tc>
          <w:tcPr>
            <w:tcW w:w="3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Pr="00242949" w:rsidRDefault="00242949">
            <w:pPr>
              <w:pStyle w:val="TableContents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Разрешение на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использование земель или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земельного участка, находящихся 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государственной или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муниципальной собственности (в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случаях, установленных Земельным кодексом Российской Федерации)</w:t>
            </w:r>
          </w:p>
        </w:tc>
        <w:tc>
          <w:tcPr>
            <w:tcW w:w="3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РПГУ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(Эд)</w:t>
            </w:r>
          </w:p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 (л) – Ор (для копирования А)</w:t>
            </w:r>
          </w:p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 (п)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Зк</w:t>
            </w:r>
            <w:proofErr w:type="spellEnd"/>
          </w:p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 (э)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(Эд)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</w:tr>
      <w:tr w:rsidR="003D7DDB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6.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А7 - А9</w:t>
            </w:r>
          </w:p>
        </w:tc>
        <w:tc>
          <w:tcPr>
            <w:tcW w:w="3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Pr="00242949" w:rsidRDefault="00242949">
            <w:pPr>
              <w:pStyle w:val="TableContents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Выписка из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Единого государственного реестра индивидуальных предпринимателей</w:t>
            </w:r>
          </w:p>
        </w:tc>
        <w:tc>
          <w:tcPr>
            <w:tcW w:w="3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РПГУ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(Эд)</w:t>
            </w:r>
          </w:p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 (л) – Ор (для копирования А), СП</w:t>
            </w:r>
          </w:p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 (п)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Зк</w:t>
            </w:r>
            <w:proofErr w:type="spellEnd"/>
          </w:p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 (э)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(Эд)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</w:tr>
      <w:tr w:rsidR="003D7DDB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7.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А4 - А6</w:t>
            </w:r>
          </w:p>
        </w:tc>
        <w:tc>
          <w:tcPr>
            <w:tcW w:w="3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Pr="00242949" w:rsidRDefault="00242949">
            <w:pPr>
              <w:pStyle w:val="TableContents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Выписка из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242949">
              <w:rPr>
                <w:rFonts w:ascii="Times New Roman" w:hAnsi="Times New Roman"/>
                <w:color w:val="000000"/>
                <w:sz w:val="28"/>
                <w:szCs w:val="28"/>
              </w:rPr>
              <w:t>Единого государственного реестра юридических лиц</w:t>
            </w:r>
          </w:p>
        </w:tc>
        <w:tc>
          <w:tcPr>
            <w:tcW w:w="3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РПГУ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(Эд)</w:t>
            </w:r>
          </w:p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 (л) – Ор (для копирования А)</w:t>
            </w:r>
          </w:p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 (п)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Зк</w:t>
            </w:r>
            <w:proofErr w:type="spellEnd"/>
          </w:p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 (э)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(Эд)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DDB" w:rsidRDefault="00242949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</w:tr>
    </w:tbl>
    <w:p w:rsidR="003D7DDB" w:rsidRDefault="003D7DDB">
      <w:pPr>
        <w:rPr>
          <w:rFonts w:hint="eastAsia"/>
        </w:rPr>
      </w:pPr>
    </w:p>
    <w:sectPr w:rsidR="003D7DDB">
      <w:type w:val="continuous"/>
      <w:pgSz w:w="16838" w:h="11906" w:orient="landscape"/>
      <w:pgMar w:top="1134" w:right="1134" w:bottom="1134" w:left="1134" w:header="0" w:footer="0" w:gutter="0"/>
      <w:cols w:space="720"/>
      <w:formProt w:val="0"/>
      <w:docGrid w:linePitch="312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Times New Roman"/>
    <w:charset w:val="01"/>
    <w:family w:val="auto"/>
    <w:pitch w:val="default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01"/>
    <w:family w:val="roman"/>
    <w:pitch w:val="variable"/>
  </w:font>
  <w:font w:name="Andale Sans UI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9156D6"/>
    <w:multiLevelType w:val="multilevel"/>
    <w:tmpl w:val="4DB6CC56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4A9577DC"/>
    <w:multiLevelType w:val="multilevel"/>
    <w:tmpl w:val="2544054E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710B12AB"/>
    <w:multiLevelType w:val="multilevel"/>
    <w:tmpl w:val="9FE20C74"/>
    <w:lvl w:ilvl="0">
      <w:start w:val="1"/>
      <w:numFmt w:val="none"/>
      <w:pStyle w:val="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93F3DD5"/>
    <w:multiLevelType w:val="multilevel"/>
    <w:tmpl w:val="BAE0C068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DDB"/>
    <w:rsid w:val="00242949"/>
    <w:rsid w:val="003D7DDB"/>
    <w:rsid w:val="00E153F9"/>
    <w:rsid w:val="00F47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D5E980-E498-400A-AE17-D80209944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Heading"/>
    <w:next w:val="a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Heading"/>
    <w:next w:val="a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Heading"/>
    <w:next w:val="a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4">
    <w:name w:val="heading 4"/>
    <w:basedOn w:val="Heading"/>
    <w:next w:val="a"/>
    <w:qFormat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Heading"/>
    <w:next w:val="a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Heading"/>
    <w:next w:val="a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DNumberingSymbols">
    <w:name w:val="POD Numbering Symbols"/>
    <w:qFormat/>
  </w:style>
  <w:style w:type="character" w:customStyle="1" w:styleId="PODBulletSymbols">
    <w:name w:val="POD Bullet Symbols"/>
    <w:qFormat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2">
    <w:name w:val="WW_CharLFO2LVL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3">
    <w:name w:val="WW_CharLFO2LVL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4">
    <w:name w:val="WW_CharLFO2LVL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5">
    <w:name w:val="WW_CharLFO2LVL5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6">
    <w:name w:val="WW_CharLFO2LVL6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7">
    <w:name w:val="WW_CharLFO2LVL7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8">
    <w:name w:val="WW_CharLFO2LVL8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9">
    <w:name w:val="WW_CharLFO2LVL9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paragraph" w:customStyle="1" w:styleId="ParaKWN">
    <w:name w:val="ParaKWN"/>
    <w:basedOn w:val="a"/>
    <w:qFormat/>
    <w:pPr>
      <w:keepNext/>
    </w:p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customStyle="1" w:styleId="podPageBreakBefore">
    <w:name w:val="podPageBreakBefore"/>
    <w:qFormat/>
    <w:pPr>
      <w:pageBreakBefore/>
    </w:pPr>
    <w:rPr>
      <w:sz w:val="4"/>
    </w:rPr>
  </w:style>
  <w:style w:type="paragraph" w:customStyle="1" w:styleId="podPageBreakAfter">
    <w:name w:val="podPageBreakAfter"/>
    <w:qFormat/>
    <w:rPr>
      <w:sz w:val="4"/>
    </w:rPr>
  </w:style>
  <w:style w:type="paragraph" w:customStyle="1" w:styleId="podColumnBreak">
    <w:name w:val="podColumnBreak"/>
    <w:qFormat/>
  </w:style>
  <w:style w:type="paragraph" w:customStyle="1" w:styleId="podBulletItem">
    <w:name w:val="podBulletItem"/>
    <w:basedOn w:val="a"/>
    <w:qFormat/>
    <w:pPr>
      <w:numPr>
        <w:numId w:val="2"/>
      </w:numPr>
    </w:pPr>
  </w:style>
  <w:style w:type="paragraph" w:customStyle="1" w:styleId="podNumberItem">
    <w:name w:val="podNumberItem"/>
    <w:basedOn w:val="a"/>
    <w:qFormat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pPr>
      <w:suppressLineNumbers/>
    </w:pPr>
  </w:style>
  <w:style w:type="paragraph" w:customStyle="1" w:styleId="Tableheading">
    <w:name w:val="Table heading"/>
    <w:basedOn w:val="Tablecell"/>
    <w:qFormat/>
    <w:rPr>
      <w:b/>
      <w:bCs/>
    </w:rPr>
  </w:style>
  <w:style w:type="paragraph" w:customStyle="1" w:styleId="podTablePara">
    <w:name w:val="podTablePara"/>
    <w:basedOn w:val="Tablecell"/>
    <w:qFormat/>
    <w:rPr>
      <w:sz w:val="16"/>
    </w:rPr>
  </w:style>
  <w:style w:type="paragraph" w:customStyle="1" w:styleId="podTableParaBold">
    <w:name w:val="podTableParaBold"/>
    <w:basedOn w:val="Tablecell"/>
    <w:qFormat/>
    <w:rPr>
      <w:b/>
      <w:bCs/>
      <w:sz w:val="16"/>
    </w:rPr>
  </w:style>
  <w:style w:type="paragraph" w:customStyle="1" w:styleId="podTableParaRight">
    <w:name w:val="podTableParaRight"/>
    <w:basedOn w:val="Tablecell"/>
    <w:qFormat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10">
    <w:name w:val="Обычная таблица1"/>
    <w:qFormat/>
    <w:pPr>
      <w:spacing w:after="160" w:line="256" w:lineRule="auto"/>
    </w:pPr>
    <w:rPr>
      <w:rFonts w:ascii="Calibri" w:eastAsia="Times New Roman CYR" w:hAnsi="Calibri" w:cs="Times New Roman"/>
      <w:sz w:val="22"/>
      <w:szCs w:val="22"/>
      <w:lang w:eastAsia="en-US" w:bidi="ar-SA"/>
    </w:rPr>
  </w:style>
  <w:style w:type="paragraph" w:customStyle="1" w:styleId="11">
    <w:name w:val="Сетка таблицы1"/>
    <w:basedOn w:val="10"/>
    <w:qFormat/>
    <w:pPr>
      <w:spacing w:after="0" w:line="240" w:lineRule="auto"/>
    </w:pPr>
  </w:style>
  <w:style w:type="paragraph" w:customStyle="1" w:styleId="a6">
    <w:name w:val="Нормальный (таблица)"/>
    <w:basedOn w:val="a"/>
    <w:next w:val="a"/>
    <w:qFormat/>
    <w:pPr>
      <w:widowControl w:val="0"/>
      <w:jc w:val="both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TableHeading0">
    <w:name w:val="Table Heading"/>
    <w:basedOn w:val="TableContents"/>
    <w:qFormat/>
    <w:pPr>
      <w:jc w:val="center"/>
    </w:pPr>
    <w:rPr>
      <w:b/>
      <w:bCs/>
    </w:rPr>
  </w:style>
  <w:style w:type="numbering" w:customStyle="1" w:styleId="podBulletedList">
    <w:name w:val="podBulletedList"/>
    <w:qFormat/>
  </w:style>
  <w:style w:type="numbering" w:customStyle="1" w:styleId="podNumberedList">
    <w:name w:val="podNumberedLis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4715</TotalTime>
  <Pages>1</Pages>
  <Words>1670</Words>
  <Characters>9520</Characters>
  <Application>Microsoft Office Word</Application>
  <DocSecurity>0</DocSecurity>
  <Lines>79</Lines>
  <Paragraphs>22</Paragraphs>
  <ScaleCrop>false</ScaleCrop>
  <Company/>
  <LinksUpToDate>false</LinksUpToDate>
  <CharactersWithSpaces>11168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ATO21</cp:lastModifiedBy>
  <cp:revision>42</cp:revision>
  <dcterms:created xsi:type="dcterms:W3CDTF">2025-08-13T20:56:00Z</dcterms:created>
  <dcterms:modified xsi:type="dcterms:W3CDTF">2025-12-02T08:47:00Z</dcterms:modified>
  <dc:language>en-US</dc:language>
</cp:coreProperties>
</file>