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4E" w:rsidRPr="00C80184" w:rsidRDefault="00D01D4E" w:rsidP="00D01D4E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>При проведении экспертизы</w:t>
      </w:r>
      <w:r w:rsidRPr="00C80184">
        <w:rPr>
          <w:sz w:val="28"/>
          <w:szCs w:val="28"/>
        </w:rPr>
        <w:t xml:space="preserve"> на </w:t>
      </w:r>
      <w:r w:rsidRPr="00D01D4E">
        <w:rPr>
          <w:i/>
          <w:sz w:val="28"/>
          <w:szCs w:val="28"/>
        </w:rPr>
        <w:t>проект постановления Администрации сельского поселения Гребневское Щёлковского муниципального района Московской области «О внесении изменений и дополнений в муниципальную программу сельского поселения Гребневское «Эффективная власть в сельском поселении Гребневское на 2015-2019 годы»</w:t>
      </w:r>
      <w:r>
        <w:rPr>
          <w:i/>
          <w:sz w:val="28"/>
          <w:szCs w:val="28"/>
        </w:rPr>
        <w:t xml:space="preserve"> </w:t>
      </w:r>
      <w:r w:rsidRPr="00D01D4E">
        <w:rPr>
          <w:sz w:val="28"/>
          <w:szCs w:val="28"/>
        </w:rPr>
        <w:t>установлено</w:t>
      </w:r>
      <w:r w:rsidR="00427144">
        <w:rPr>
          <w:sz w:val="28"/>
          <w:szCs w:val="28"/>
        </w:rPr>
        <w:t>,</w:t>
      </w:r>
      <w:r w:rsidRPr="00C80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 </w:t>
      </w:r>
      <w:r>
        <w:rPr>
          <w:rStyle w:val="FontStyle11"/>
          <w:b w:val="0"/>
          <w:bCs w:val="0"/>
          <w:sz w:val="28"/>
          <w:szCs w:val="28"/>
        </w:rPr>
        <w:t>представленный Проект</w:t>
      </w:r>
      <w:r w:rsidRPr="00C80184">
        <w:rPr>
          <w:rStyle w:val="FontStyle11"/>
          <w:b w:val="0"/>
          <w:bCs w:val="0"/>
          <w:sz w:val="28"/>
          <w:szCs w:val="28"/>
        </w:rPr>
        <w:t xml:space="preserve"> о внесении изменений в муниципальную программу планируется внести следующие изменения:</w:t>
      </w:r>
    </w:p>
    <w:p w:rsidR="00D01D4E" w:rsidRPr="000A4CB9" w:rsidRDefault="00902F79" w:rsidP="00902F79">
      <w:pPr>
        <w:pStyle w:val="Style2"/>
        <w:widowControl/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 </w:t>
      </w:r>
      <w:r w:rsidR="00D01D4E" w:rsidRPr="000A4CB9">
        <w:rPr>
          <w:rStyle w:val="FontStyle11"/>
          <w:b w:val="0"/>
          <w:bCs w:val="0"/>
          <w:sz w:val="28"/>
          <w:szCs w:val="28"/>
        </w:rPr>
        <w:t>Паспорт муниципальной программы, планируемые результаты реализации муниципальной программы, перечень мероприятий программы планируется изложить в новой редакции;</w:t>
      </w:r>
    </w:p>
    <w:p w:rsidR="00D01D4E" w:rsidRPr="000A4CB9" w:rsidRDefault="00902F79" w:rsidP="00902F79">
      <w:pPr>
        <w:pStyle w:val="Style2"/>
        <w:widowControl/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 </w:t>
      </w:r>
      <w:r w:rsidR="00D01D4E" w:rsidRPr="000A4CB9">
        <w:rPr>
          <w:rStyle w:val="FontStyle11"/>
          <w:b w:val="0"/>
          <w:bCs w:val="0"/>
          <w:sz w:val="28"/>
          <w:szCs w:val="28"/>
        </w:rPr>
        <w:t>Общий объём финансирования муниципальной программы увеличен на 251,6 тыс. рублей и составляет 72 854,3 тыс. рублей.</w:t>
      </w:r>
    </w:p>
    <w:p w:rsidR="00D01D4E" w:rsidRDefault="00D01D4E" w:rsidP="00D01D4E">
      <w:pPr>
        <w:pStyle w:val="Style2"/>
        <w:widowControl/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И</w:t>
      </w:r>
      <w:r w:rsidRPr="00556583">
        <w:rPr>
          <w:rStyle w:val="FontStyle11"/>
          <w:b w:val="0"/>
          <w:bCs w:val="0"/>
          <w:sz w:val="28"/>
          <w:szCs w:val="28"/>
        </w:rPr>
        <w:t>зменение объёма финансирования данной муниципальной программы произошло на 2017 и на 2018 год</w:t>
      </w:r>
      <w:r>
        <w:rPr>
          <w:rStyle w:val="FontStyle11"/>
          <w:b w:val="0"/>
          <w:bCs w:val="0"/>
          <w:sz w:val="28"/>
          <w:szCs w:val="28"/>
        </w:rPr>
        <w:t>ы</w:t>
      </w:r>
      <w:r w:rsidRPr="00556583">
        <w:rPr>
          <w:rStyle w:val="FontStyle11"/>
          <w:b w:val="0"/>
          <w:bCs w:val="0"/>
          <w:sz w:val="28"/>
          <w:szCs w:val="28"/>
        </w:rPr>
        <w:t xml:space="preserve"> за счёт увеличения средств бюджета сельского поселения в сумме 221,6 тыс. рублей и за счет средств бюджета Московской области в сумме 30,0 тыс. рублей. </w:t>
      </w:r>
    </w:p>
    <w:p w:rsidR="00D01D4E" w:rsidRPr="00A0541C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297D83">
        <w:rPr>
          <w:rStyle w:val="FontStyle11"/>
          <w:b w:val="0"/>
          <w:bCs w:val="0"/>
          <w:sz w:val="28"/>
          <w:szCs w:val="28"/>
        </w:rPr>
        <w:t>Изменение объёма финансирования по муниципальной программе планируется:</w:t>
      </w:r>
    </w:p>
    <w:p w:rsidR="00D01D4E" w:rsidRPr="00A0541C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A0541C">
        <w:rPr>
          <w:rStyle w:val="FontStyle11"/>
          <w:b w:val="0"/>
          <w:bCs w:val="0"/>
          <w:sz w:val="28"/>
          <w:szCs w:val="28"/>
        </w:rPr>
        <w:t>- </w:t>
      </w:r>
      <w:r>
        <w:rPr>
          <w:rStyle w:val="FontStyle11"/>
          <w:b w:val="0"/>
          <w:bCs w:val="0"/>
          <w:sz w:val="28"/>
          <w:szCs w:val="28"/>
        </w:rPr>
        <w:t xml:space="preserve">по </w:t>
      </w:r>
      <w:r w:rsidRPr="00A0541C">
        <w:rPr>
          <w:rStyle w:val="FontStyle11"/>
          <w:b w:val="0"/>
          <w:sz w:val="28"/>
          <w:szCs w:val="28"/>
        </w:rPr>
        <w:t>Задаче</w:t>
      </w:r>
      <w:r>
        <w:rPr>
          <w:rStyle w:val="FontStyle11"/>
          <w:b w:val="0"/>
          <w:sz w:val="28"/>
          <w:szCs w:val="28"/>
        </w:rPr>
        <w:t> </w:t>
      </w:r>
      <w:r w:rsidRPr="00A0541C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> </w:t>
      </w:r>
      <w:r w:rsidRPr="00A0541C">
        <w:rPr>
          <w:rStyle w:val="FontStyle11"/>
          <w:b w:val="0"/>
          <w:sz w:val="28"/>
          <w:szCs w:val="28"/>
        </w:rPr>
        <w:t>«Повышение эффективности бюджетных расходов и целевое использование средств бюджета поселения»</w:t>
      </w:r>
      <w:r w:rsidRPr="00A0541C">
        <w:rPr>
          <w:rStyle w:val="FontStyle11"/>
          <w:b w:val="0"/>
          <w:bCs w:val="0"/>
          <w:sz w:val="28"/>
          <w:szCs w:val="28"/>
        </w:rPr>
        <w:t xml:space="preserve"> увеличение финансирования в сумме</w:t>
      </w:r>
      <w:r>
        <w:rPr>
          <w:rStyle w:val="FontStyle11"/>
          <w:b w:val="0"/>
          <w:bCs w:val="0"/>
          <w:sz w:val="28"/>
          <w:szCs w:val="28"/>
        </w:rPr>
        <w:t xml:space="preserve"> 1 174,8 тыс. рублей в 2018 году. Пояснительная записка содержит только суммы расходов, запланированных на данное мероприятие, тогда как пояснение изменений </w:t>
      </w:r>
      <w:r w:rsidRPr="00911B7D">
        <w:rPr>
          <w:rStyle w:val="FontStyle11"/>
          <w:b w:val="0"/>
          <w:bCs w:val="0"/>
          <w:i/>
          <w:sz w:val="28"/>
          <w:szCs w:val="28"/>
        </w:rPr>
        <w:t>отсутствует</w:t>
      </w:r>
      <w:r>
        <w:rPr>
          <w:rStyle w:val="FontStyle11"/>
          <w:b w:val="0"/>
          <w:bCs w:val="0"/>
          <w:sz w:val="28"/>
          <w:szCs w:val="28"/>
        </w:rPr>
        <w:t>.</w:t>
      </w:r>
    </w:p>
    <w:p w:rsidR="00D01D4E" w:rsidRPr="006D6431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 по </w:t>
      </w:r>
      <w:r w:rsidRPr="00C81422">
        <w:rPr>
          <w:rStyle w:val="FontStyle11"/>
          <w:b w:val="0"/>
          <w:sz w:val="28"/>
          <w:szCs w:val="28"/>
        </w:rPr>
        <w:t>Задач</w:t>
      </w:r>
      <w:r>
        <w:rPr>
          <w:rStyle w:val="FontStyle11"/>
          <w:b w:val="0"/>
          <w:sz w:val="28"/>
          <w:szCs w:val="28"/>
        </w:rPr>
        <w:t>е </w:t>
      </w:r>
      <w:r w:rsidRPr="00C81422">
        <w:rPr>
          <w:rStyle w:val="FontStyle11"/>
          <w:b w:val="0"/>
          <w:sz w:val="28"/>
          <w:szCs w:val="28"/>
        </w:rPr>
        <w:t>3</w:t>
      </w:r>
      <w:r>
        <w:rPr>
          <w:rStyle w:val="FontStyle11"/>
          <w:b w:val="0"/>
          <w:sz w:val="28"/>
          <w:szCs w:val="28"/>
        </w:rPr>
        <w:t> «</w:t>
      </w:r>
      <w:r w:rsidRPr="00C81422">
        <w:rPr>
          <w:rStyle w:val="FontStyle11"/>
          <w:b w:val="0"/>
          <w:sz w:val="28"/>
          <w:szCs w:val="28"/>
        </w:rPr>
        <w:t xml:space="preserve">Повышение эффективности деятельности органов местного самоуправления и управления муниципальной собственностью» </w:t>
      </w:r>
      <w:r w:rsidRPr="00C81422">
        <w:rPr>
          <w:rStyle w:val="FontStyle11"/>
          <w:b w:val="0"/>
          <w:bCs w:val="0"/>
          <w:sz w:val="28"/>
          <w:szCs w:val="28"/>
        </w:rPr>
        <w:t>уменьшение финансирования в общей сумме 626,9 тыс. рублей, из них в 201</w:t>
      </w:r>
      <w:r w:rsidR="00427144">
        <w:rPr>
          <w:rStyle w:val="FontStyle11"/>
          <w:b w:val="0"/>
          <w:bCs w:val="0"/>
          <w:sz w:val="28"/>
          <w:szCs w:val="28"/>
        </w:rPr>
        <w:t>7</w:t>
      </w:r>
      <w:r w:rsidRPr="00C81422">
        <w:rPr>
          <w:rStyle w:val="FontStyle11"/>
          <w:b w:val="0"/>
          <w:bCs w:val="0"/>
          <w:sz w:val="28"/>
          <w:szCs w:val="28"/>
        </w:rPr>
        <w:t xml:space="preserve"> году уменьшение в сумме 83,7 тыс. рублей и в 2018 году – 543,2 тыс. рублей.</w:t>
      </w:r>
      <w:r w:rsidRPr="00C81422">
        <w:rPr>
          <w:rStyle w:val="FontStyle11"/>
          <w:b w:val="0"/>
          <w:bCs w:val="0"/>
          <w:color w:val="FF0000"/>
          <w:sz w:val="28"/>
          <w:szCs w:val="28"/>
        </w:rPr>
        <w:t xml:space="preserve"> </w:t>
      </w:r>
      <w:r w:rsidRPr="00ED7733">
        <w:rPr>
          <w:rStyle w:val="FontStyle11"/>
          <w:b w:val="0"/>
          <w:bCs w:val="0"/>
          <w:sz w:val="28"/>
          <w:szCs w:val="28"/>
        </w:rPr>
        <w:t>Согласно Пояснительной записке</w:t>
      </w:r>
      <w:r>
        <w:rPr>
          <w:rStyle w:val="FontStyle11"/>
          <w:b w:val="0"/>
          <w:bCs w:val="0"/>
          <w:sz w:val="28"/>
          <w:szCs w:val="28"/>
        </w:rPr>
        <w:t xml:space="preserve">, </w:t>
      </w:r>
      <w:r w:rsidRPr="00ED7733">
        <w:rPr>
          <w:rStyle w:val="FontStyle11"/>
          <w:b w:val="0"/>
          <w:bCs w:val="0"/>
          <w:sz w:val="28"/>
          <w:szCs w:val="28"/>
        </w:rPr>
        <w:t xml:space="preserve">уменьшение финансирования в 2018 году связано с отказом от программного продукта «Бюджет МО», в связи с передачей полномочий по исполнению и формированию бюджета </w:t>
      </w:r>
      <w:r w:rsidRPr="00ED7733">
        <w:rPr>
          <w:rStyle w:val="FontStyle11"/>
          <w:b w:val="0"/>
          <w:bCs w:val="0"/>
          <w:sz w:val="28"/>
          <w:szCs w:val="28"/>
        </w:rPr>
        <w:lastRenderedPageBreak/>
        <w:t>Администрации Щё</w:t>
      </w:r>
      <w:r>
        <w:rPr>
          <w:rStyle w:val="FontStyle11"/>
          <w:b w:val="0"/>
          <w:bCs w:val="0"/>
          <w:sz w:val="28"/>
          <w:szCs w:val="28"/>
        </w:rPr>
        <w:t xml:space="preserve">лковского </w:t>
      </w:r>
      <w:r w:rsidRPr="00BA7E15">
        <w:rPr>
          <w:rStyle w:val="FontStyle11"/>
          <w:b w:val="0"/>
          <w:bCs w:val="0"/>
          <w:sz w:val="28"/>
          <w:szCs w:val="28"/>
        </w:rPr>
        <w:t xml:space="preserve">муниципального района. Обоснование уменьшения расходов в 2017 году в Пояснительной записке </w:t>
      </w:r>
      <w:r w:rsidRPr="00BA7E15">
        <w:rPr>
          <w:rStyle w:val="FontStyle11"/>
          <w:b w:val="0"/>
          <w:bCs w:val="0"/>
          <w:i/>
          <w:sz w:val="28"/>
          <w:szCs w:val="28"/>
        </w:rPr>
        <w:t>отсутствует</w:t>
      </w:r>
      <w:r w:rsidRPr="00BA7E15">
        <w:rPr>
          <w:rStyle w:val="FontStyle11"/>
          <w:b w:val="0"/>
          <w:bCs w:val="0"/>
          <w:sz w:val="28"/>
          <w:szCs w:val="28"/>
        </w:rPr>
        <w:t>, указано только уменьшение без каких-либо</w:t>
      </w:r>
      <w:r>
        <w:rPr>
          <w:rStyle w:val="FontStyle11"/>
          <w:b w:val="0"/>
          <w:bCs w:val="0"/>
          <w:sz w:val="28"/>
          <w:szCs w:val="28"/>
        </w:rPr>
        <w:t xml:space="preserve"> пояснений</w:t>
      </w:r>
      <w:r w:rsidRPr="006D6431">
        <w:rPr>
          <w:rStyle w:val="FontStyle11"/>
          <w:b w:val="0"/>
          <w:bCs w:val="0"/>
          <w:sz w:val="28"/>
          <w:szCs w:val="28"/>
        </w:rPr>
        <w:t>.</w:t>
      </w:r>
    </w:p>
    <w:p w:rsidR="00D01D4E" w:rsidRPr="00692FFE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406610">
        <w:rPr>
          <w:rStyle w:val="FontStyle11"/>
          <w:b w:val="0"/>
          <w:bCs w:val="0"/>
          <w:sz w:val="28"/>
          <w:szCs w:val="28"/>
        </w:rPr>
        <w:t xml:space="preserve">- по Задаче 4 «Развитие информационной </w:t>
      </w:r>
      <w:r w:rsidRPr="0075628F">
        <w:rPr>
          <w:rStyle w:val="FontStyle11"/>
          <w:b w:val="0"/>
          <w:bCs w:val="0"/>
          <w:sz w:val="28"/>
          <w:szCs w:val="28"/>
        </w:rPr>
        <w:t>системы управления муниципальными финансами» увеличение финансирования в сумме 15,5 тыс. рублей в 2018 году. Согласно Пояснительной записке, увеличение</w:t>
      </w:r>
      <w:r>
        <w:rPr>
          <w:rStyle w:val="FontStyle11"/>
          <w:b w:val="0"/>
          <w:bCs w:val="0"/>
          <w:sz w:val="28"/>
          <w:szCs w:val="28"/>
        </w:rPr>
        <w:t xml:space="preserve"> связано с включением новых опций и переносом информации официального сайта в сети </w:t>
      </w:r>
      <w:r w:rsidRPr="00692FFE">
        <w:rPr>
          <w:rStyle w:val="FontStyle11"/>
          <w:b w:val="0"/>
          <w:bCs w:val="0"/>
          <w:sz w:val="28"/>
          <w:szCs w:val="28"/>
        </w:rPr>
        <w:t>Интернет.</w:t>
      </w:r>
    </w:p>
    <w:p w:rsidR="00D01D4E" w:rsidRPr="005D437B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  <w:highlight w:val="yellow"/>
        </w:rPr>
      </w:pPr>
      <w:r w:rsidRPr="00692FFE">
        <w:rPr>
          <w:rStyle w:val="FontStyle11"/>
          <w:b w:val="0"/>
          <w:bCs w:val="0"/>
          <w:sz w:val="28"/>
          <w:szCs w:val="28"/>
        </w:rPr>
        <w:t xml:space="preserve">- по Задаче 5 «Организация деятельности органов местного самоуправления сельского поселения Гребневское» увеличение финансирования в общей сумме 311,8 тыс. рублей, из них в 2017 году – на 44,9 тыс. рублей и в 2018 году </w:t>
      </w: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692FFE">
        <w:rPr>
          <w:rStyle w:val="FontStyle11"/>
          <w:b w:val="0"/>
          <w:bCs w:val="0"/>
          <w:sz w:val="28"/>
          <w:szCs w:val="28"/>
        </w:rPr>
        <w:t xml:space="preserve">на 266,9 тыс. </w:t>
      </w:r>
      <w:r w:rsidRPr="00E51E21">
        <w:rPr>
          <w:rStyle w:val="FontStyle11"/>
          <w:b w:val="0"/>
          <w:bCs w:val="0"/>
          <w:sz w:val="28"/>
          <w:szCs w:val="28"/>
        </w:rPr>
        <w:t xml:space="preserve">рублей. Уменьшение запланировано по следующим мероприятиям: </w:t>
      </w:r>
    </w:p>
    <w:p w:rsidR="00D01D4E" w:rsidRPr="005D437B" w:rsidRDefault="00D01D4E" w:rsidP="00D01D4E">
      <w:pPr>
        <w:spacing w:line="360" w:lineRule="auto"/>
        <w:jc w:val="both"/>
      </w:pPr>
      <w:r w:rsidRPr="005D437B">
        <w:rPr>
          <w:rStyle w:val="FontStyle11"/>
          <w:b w:val="0"/>
          <w:bCs w:val="0"/>
          <w:sz w:val="28"/>
          <w:szCs w:val="28"/>
        </w:rPr>
        <w:t>* увеличение финансирования в 2018 году в сумме 230,6 тыс. рублей по мероприятию 5.1 «Своевременное и полное обеспечение денежным содержанием и дополнительными выплатами работников органов местного самоуправления, начисление и перечисление денежных средств по страховым взносам в соответствии с действующими нормативно-правовыми актами»;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5D437B">
        <w:rPr>
          <w:rStyle w:val="FontStyle11"/>
          <w:b w:val="0"/>
          <w:bCs w:val="0"/>
          <w:sz w:val="28"/>
          <w:szCs w:val="28"/>
        </w:rPr>
        <w:t xml:space="preserve">* уменьшение финансирования в 2018 году в сумме 314,8 тыс. рублей </w:t>
      </w:r>
      <w:r w:rsidRPr="005D437B">
        <w:rPr>
          <w:rStyle w:val="FontStyle11"/>
          <w:b w:val="0"/>
          <w:sz w:val="28"/>
          <w:szCs w:val="28"/>
        </w:rPr>
        <w:t>по мероприятию 5.2 «Материально-техническое обеспечение деятельности органов местного самоуправления»;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5D437B">
        <w:rPr>
          <w:rStyle w:val="FontStyle11"/>
          <w:b w:val="0"/>
          <w:sz w:val="28"/>
          <w:szCs w:val="28"/>
        </w:rPr>
        <w:t>* </w:t>
      </w:r>
      <w:r w:rsidRPr="005D437B">
        <w:rPr>
          <w:rStyle w:val="FontStyle11"/>
          <w:b w:val="0"/>
          <w:bCs w:val="0"/>
          <w:sz w:val="28"/>
          <w:szCs w:val="28"/>
        </w:rPr>
        <w:t xml:space="preserve">уменьшение финансирования в 2018 году в сумме 40,0 тыс. рублей </w:t>
      </w:r>
      <w:r w:rsidRPr="005D437B">
        <w:rPr>
          <w:rStyle w:val="FontStyle11"/>
          <w:b w:val="0"/>
          <w:sz w:val="28"/>
          <w:szCs w:val="28"/>
        </w:rPr>
        <w:t>по мероприятию 5.3 «Закупка работ и услуг, уплата налогов, сборов, необходимых для исполнения функций и полномочий, возложенных на органы местного самоуправления»; 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5D437B">
        <w:rPr>
          <w:rStyle w:val="FontStyle11"/>
          <w:b w:val="0"/>
          <w:bCs w:val="0"/>
          <w:sz w:val="28"/>
          <w:szCs w:val="28"/>
        </w:rPr>
        <w:t>* увеличение финансирования в 2018 году в сумме 30,0 тыс. рублей по мероприятию 5.4 «Обеспечение первичного воинского учёта»;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5D437B">
        <w:rPr>
          <w:rStyle w:val="FontStyle11"/>
          <w:b w:val="0"/>
          <w:bCs w:val="0"/>
          <w:sz w:val="28"/>
          <w:szCs w:val="28"/>
        </w:rPr>
        <w:t xml:space="preserve">* увеличение финансирования в 2017 году в сумме 22,1 тыс. рублей и в 2018 году </w:t>
      </w:r>
      <w:r>
        <w:rPr>
          <w:rStyle w:val="FontStyle11"/>
          <w:b w:val="0"/>
          <w:bCs w:val="0"/>
          <w:sz w:val="28"/>
          <w:szCs w:val="28"/>
        </w:rPr>
        <w:t xml:space="preserve">- </w:t>
      </w:r>
      <w:r w:rsidRPr="005D437B">
        <w:rPr>
          <w:rStyle w:val="FontStyle11"/>
          <w:b w:val="0"/>
          <w:bCs w:val="0"/>
          <w:sz w:val="28"/>
          <w:szCs w:val="28"/>
        </w:rPr>
        <w:t>в сумме 34,0 тыс. рублей по мероприятию 5.5 «Доплаты к пенсиям муниципальных служащих за выслугу лет»;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5D437B">
        <w:rPr>
          <w:rStyle w:val="FontStyle11"/>
          <w:b w:val="0"/>
          <w:sz w:val="28"/>
          <w:szCs w:val="28"/>
        </w:rPr>
        <w:lastRenderedPageBreak/>
        <w:t>* </w:t>
      </w:r>
      <w:r w:rsidRPr="005D437B">
        <w:rPr>
          <w:rStyle w:val="FontStyle11"/>
          <w:b w:val="0"/>
          <w:bCs w:val="0"/>
          <w:sz w:val="28"/>
          <w:szCs w:val="28"/>
        </w:rPr>
        <w:t xml:space="preserve">уменьшение финансирования в 2018 году в сумме 10,0 тыс. рублей </w:t>
      </w:r>
      <w:r w:rsidRPr="005D437B">
        <w:rPr>
          <w:rStyle w:val="FontStyle11"/>
          <w:b w:val="0"/>
          <w:sz w:val="28"/>
          <w:szCs w:val="28"/>
        </w:rPr>
        <w:t>по мероприятию 5.6 «Обеспечение части переданных полномочий»;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5D437B">
        <w:rPr>
          <w:rStyle w:val="FontStyle11"/>
          <w:b w:val="0"/>
          <w:bCs w:val="0"/>
          <w:sz w:val="28"/>
          <w:szCs w:val="28"/>
        </w:rPr>
        <w:t>* увеличение финансирования в 2018 году в сумме 200,0 тыс. рублей по мероприятию 5.7 «Создание резервного фонда сельского поселения»;</w:t>
      </w:r>
    </w:p>
    <w:p w:rsidR="00D01D4E" w:rsidRPr="005D437B" w:rsidRDefault="00D01D4E" w:rsidP="00D01D4E">
      <w:pPr>
        <w:spacing w:line="36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5D437B">
        <w:rPr>
          <w:rStyle w:val="FontStyle11"/>
          <w:b w:val="0"/>
          <w:bCs w:val="0"/>
          <w:sz w:val="28"/>
          <w:szCs w:val="28"/>
        </w:rPr>
        <w:t>* увеличение финансирования в 2018 году в сумме 3,3 тыс. рублей по мероприятию 5.8 «Уплата взносов в Совет муниципальных образований Московской области»;</w:t>
      </w:r>
    </w:p>
    <w:p w:rsidR="00D01D4E" w:rsidRDefault="00D01D4E" w:rsidP="00D01D4E">
      <w:pPr>
        <w:spacing w:line="360" w:lineRule="auto"/>
        <w:jc w:val="both"/>
        <w:rPr>
          <w:rStyle w:val="FontStyle11"/>
          <w:b w:val="0"/>
          <w:sz w:val="28"/>
          <w:szCs w:val="28"/>
        </w:rPr>
      </w:pPr>
      <w:r w:rsidRPr="005D437B">
        <w:rPr>
          <w:rStyle w:val="FontStyle11"/>
          <w:b w:val="0"/>
          <w:sz w:val="28"/>
          <w:szCs w:val="28"/>
        </w:rPr>
        <w:t>* </w:t>
      </w:r>
      <w:r w:rsidRPr="005D437B">
        <w:rPr>
          <w:rStyle w:val="FontStyle11"/>
          <w:b w:val="0"/>
          <w:bCs w:val="0"/>
          <w:sz w:val="28"/>
          <w:szCs w:val="28"/>
        </w:rPr>
        <w:t>уменьшение финансирования в 2017 году в сумме 67,0 тыс. рублей</w:t>
      </w:r>
      <w:r w:rsidRPr="00D31986">
        <w:rPr>
          <w:rStyle w:val="FontStyle11"/>
          <w:b w:val="0"/>
          <w:bCs w:val="0"/>
          <w:sz w:val="28"/>
          <w:szCs w:val="28"/>
        </w:rPr>
        <w:t xml:space="preserve"> </w:t>
      </w:r>
      <w:r w:rsidRPr="00D31986">
        <w:rPr>
          <w:rStyle w:val="FontStyle11"/>
          <w:b w:val="0"/>
          <w:sz w:val="28"/>
          <w:szCs w:val="28"/>
        </w:rPr>
        <w:t>по мероприятию</w:t>
      </w:r>
      <w:r>
        <w:rPr>
          <w:rStyle w:val="FontStyle11"/>
          <w:b w:val="0"/>
          <w:sz w:val="28"/>
          <w:szCs w:val="28"/>
        </w:rPr>
        <w:t> 5.9 «Организация и проведение мероприятий для детей и молодежи на территории сельского поселения Гребневское».</w:t>
      </w:r>
    </w:p>
    <w:p w:rsidR="00D01D4E" w:rsidRPr="007B5794" w:rsidRDefault="00D01D4E" w:rsidP="00D01D4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Следует отметить, что обоснование изменений финансирования в 2018 году в Пояснительной </w:t>
      </w:r>
      <w:r w:rsidRPr="007B5794">
        <w:rPr>
          <w:rStyle w:val="FontStyle11"/>
          <w:b w:val="0"/>
          <w:sz w:val="28"/>
          <w:szCs w:val="28"/>
        </w:rPr>
        <w:t xml:space="preserve">записке </w:t>
      </w:r>
      <w:r w:rsidRPr="007B5794">
        <w:rPr>
          <w:rStyle w:val="FontStyle11"/>
          <w:b w:val="0"/>
          <w:i/>
          <w:sz w:val="28"/>
          <w:szCs w:val="28"/>
        </w:rPr>
        <w:t>отсутствует</w:t>
      </w:r>
      <w:r w:rsidRPr="007B5794">
        <w:rPr>
          <w:rStyle w:val="FontStyle11"/>
          <w:b w:val="0"/>
          <w:sz w:val="28"/>
          <w:szCs w:val="28"/>
        </w:rPr>
        <w:t>.</w:t>
      </w:r>
    </w:p>
    <w:p w:rsidR="00D01D4E" w:rsidRDefault="00D01D4E" w:rsidP="00D01D4E">
      <w:pPr>
        <w:spacing w:line="360" w:lineRule="auto"/>
        <w:ind w:firstLine="708"/>
        <w:jc w:val="both"/>
        <w:rPr>
          <w:sz w:val="28"/>
          <w:szCs w:val="28"/>
        </w:rPr>
      </w:pPr>
      <w:r w:rsidRPr="007B5794">
        <w:rPr>
          <w:sz w:val="28"/>
          <w:szCs w:val="28"/>
        </w:rPr>
        <w:t xml:space="preserve">При проведении экспертизы установлено, что общий объём финансирования мероприятий по данной муниципальной программе на 2017 год соответствует общему объёму финансирования муниципальной программы, указанному в Решении Совета депутатов сельского поселения Гребневское Щёлковского муниципального района Московской области от 17.01.2018 № 1/1 «О внесении изменений и дополнений  в решение Совета депутатов сельского поселения Гребневское от 21.12.2016 года № 12/5 «О бюджете сельского поселения Гребневское на 2017 год». </w:t>
      </w:r>
    </w:p>
    <w:p w:rsidR="00D01D4E" w:rsidRPr="007B5794" w:rsidRDefault="00D01D4E" w:rsidP="00D01D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417E">
        <w:rPr>
          <w:sz w:val="28"/>
          <w:szCs w:val="28"/>
        </w:rPr>
        <w:t>бъём финансирования мероприятий по данной</w:t>
      </w:r>
      <w:r>
        <w:rPr>
          <w:sz w:val="28"/>
          <w:szCs w:val="28"/>
        </w:rPr>
        <w:t xml:space="preserve"> муниципальной программе на 2018 год </w:t>
      </w:r>
      <w:r w:rsidRPr="00E5417E">
        <w:rPr>
          <w:sz w:val="28"/>
          <w:szCs w:val="28"/>
        </w:rPr>
        <w:t>соответствует общему объёму финансирования муницип</w:t>
      </w:r>
      <w:r>
        <w:rPr>
          <w:sz w:val="28"/>
          <w:szCs w:val="28"/>
        </w:rPr>
        <w:t xml:space="preserve">альной программы, указанному в </w:t>
      </w:r>
      <w:r w:rsidRPr="00E5417E">
        <w:rPr>
          <w:sz w:val="28"/>
          <w:szCs w:val="28"/>
        </w:rPr>
        <w:t xml:space="preserve">Решении Совета депутатов сельского </w:t>
      </w:r>
      <w:r w:rsidRPr="00EC7D84">
        <w:rPr>
          <w:sz w:val="28"/>
          <w:szCs w:val="28"/>
        </w:rPr>
        <w:t xml:space="preserve">поселения Гребневское Щёлковского муниципального района Московской области </w:t>
      </w:r>
      <w:r>
        <w:rPr>
          <w:sz w:val="28"/>
          <w:szCs w:val="28"/>
        </w:rPr>
        <w:t xml:space="preserve">от 20.12.2017 № 12/1 </w:t>
      </w:r>
      <w:r w:rsidRPr="00EC7D84">
        <w:rPr>
          <w:sz w:val="28"/>
          <w:szCs w:val="28"/>
        </w:rPr>
        <w:t>«О бюджете сельско</w:t>
      </w:r>
      <w:r>
        <w:rPr>
          <w:sz w:val="28"/>
          <w:szCs w:val="28"/>
        </w:rPr>
        <w:t>го поселения Гребневское на 2018</w:t>
      </w:r>
      <w:r w:rsidRPr="00EC7D84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01D4E" w:rsidRPr="00F434CC" w:rsidRDefault="00427144" w:rsidP="00D01D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="00D01D4E" w:rsidRPr="00F434CC">
        <w:rPr>
          <w:sz w:val="28"/>
          <w:szCs w:val="28"/>
        </w:rPr>
        <w:t xml:space="preserve">несённые изменения, представленные в проекте постановления Администрации сельского поселения Гребневское Щёлковского муниципального района Московской области «О внесении изменений и дополнений в муниципальную программу сельского поселения </w:t>
      </w:r>
      <w:r w:rsidR="00D01D4E" w:rsidRPr="00F434CC">
        <w:rPr>
          <w:sz w:val="28"/>
          <w:szCs w:val="28"/>
        </w:rPr>
        <w:lastRenderedPageBreak/>
        <w:t xml:space="preserve">Гребневское «Эффективная власть в сельском поселении Гребневское на 2015-2019 годы», </w:t>
      </w:r>
      <w:r w:rsidR="00D01D4E">
        <w:rPr>
          <w:sz w:val="28"/>
          <w:szCs w:val="28"/>
        </w:rPr>
        <w:t xml:space="preserve">в целом </w:t>
      </w:r>
      <w:r w:rsidR="00D01D4E" w:rsidRPr="00F434CC">
        <w:rPr>
          <w:sz w:val="28"/>
          <w:szCs w:val="28"/>
        </w:rPr>
        <w:t xml:space="preserve">выполнены в соответствии с требованиями Порядка разработки и реализации муниципальных программ сельского поселения Гребневское. </w:t>
      </w:r>
    </w:p>
    <w:p w:rsidR="00D01D4E" w:rsidRPr="00787963" w:rsidRDefault="00D01D4E" w:rsidP="00D01D4E">
      <w:pPr>
        <w:jc w:val="center"/>
        <w:rPr>
          <w:b/>
          <w:bCs/>
          <w:sz w:val="28"/>
          <w:szCs w:val="28"/>
          <w:highlight w:val="yellow"/>
        </w:rPr>
      </w:pPr>
    </w:p>
    <w:p w:rsidR="00D01D4E" w:rsidRPr="00DB7989" w:rsidRDefault="0060219F" w:rsidP="0060219F">
      <w:pPr>
        <w:spacing w:line="36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>При проведении экспертизы</w:t>
      </w:r>
      <w:r w:rsidR="00D01D4E" w:rsidRPr="00787963">
        <w:rPr>
          <w:sz w:val="28"/>
          <w:szCs w:val="28"/>
        </w:rPr>
        <w:t xml:space="preserve"> на </w:t>
      </w:r>
      <w:r w:rsidR="00D01D4E" w:rsidRPr="0060219F">
        <w:rPr>
          <w:i/>
          <w:sz w:val="28"/>
          <w:szCs w:val="28"/>
        </w:rPr>
        <w:t xml:space="preserve">проект постановления Администрации сельского поселения Гребневское Щёлковского муниципального района Московской области «О внесении изменений и дополнений в Муниципальную программу сельского поселения Гребневское «Обеспечение безопасности сельского поселения </w:t>
      </w:r>
      <w:proofErr w:type="gramStart"/>
      <w:r w:rsidR="00D01D4E" w:rsidRPr="0060219F">
        <w:rPr>
          <w:i/>
          <w:sz w:val="28"/>
          <w:szCs w:val="28"/>
        </w:rPr>
        <w:t>Гребневское  на</w:t>
      </w:r>
      <w:proofErr w:type="gramEnd"/>
      <w:r w:rsidR="00D01D4E" w:rsidRPr="0060219F">
        <w:rPr>
          <w:i/>
          <w:sz w:val="28"/>
          <w:szCs w:val="28"/>
        </w:rPr>
        <w:t xml:space="preserve"> 2014-2018 годы»</w:t>
      </w:r>
      <w:r>
        <w:rPr>
          <w:sz w:val="28"/>
          <w:szCs w:val="28"/>
        </w:rPr>
        <w:t xml:space="preserve"> установлено</w:t>
      </w:r>
      <w:r w:rsidR="00427144">
        <w:rPr>
          <w:sz w:val="28"/>
          <w:szCs w:val="28"/>
        </w:rPr>
        <w:t>,</w:t>
      </w:r>
      <w:r w:rsidR="00D01D4E" w:rsidRPr="0078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427144">
        <w:rPr>
          <w:sz w:val="28"/>
          <w:szCs w:val="28"/>
        </w:rPr>
        <w:t xml:space="preserve">в </w:t>
      </w:r>
      <w:r w:rsidR="00D01D4E" w:rsidRPr="00457829">
        <w:rPr>
          <w:rStyle w:val="FontStyle11"/>
          <w:b w:val="0"/>
          <w:bCs w:val="0"/>
          <w:sz w:val="28"/>
          <w:szCs w:val="28"/>
        </w:rPr>
        <w:t>представленном Проекте о внесении изменений в муниципальную</w:t>
      </w:r>
      <w:r w:rsidR="00D01D4E" w:rsidRPr="00DB7989">
        <w:rPr>
          <w:rStyle w:val="FontStyle11"/>
          <w:b w:val="0"/>
          <w:bCs w:val="0"/>
          <w:sz w:val="28"/>
          <w:szCs w:val="28"/>
        </w:rPr>
        <w:t xml:space="preserve"> программу планируется внести следующие изменения:</w:t>
      </w:r>
    </w:p>
    <w:p w:rsidR="00D01D4E" w:rsidRPr="00DB7989" w:rsidRDefault="00902F79" w:rsidP="00902F79">
      <w:pPr>
        <w:pStyle w:val="Style2"/>
        <w:widowControl/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 </w:t>
      </w:r>
      <w:r w:rsidR="00D01D4E" w:rsidRPr="00DB7989">
        <w:rPr>
          <w:rStyle w:val="FontStyle11"/>
          <w:b w:val="0"/>
          <w:bCs w:val="0"/>
          <w:sz w:val="28"/>
          <w:szCs w:val="28"/>
        </w:rPr>
        <w:t>Паспорт муниципальной программы, планируемые результаты реализации муниципальной программы, перечень мероприятий программы планируется изложить в новой редакции;</w:t>
      </w:r>
    </w:p>
    <w:p w:rsidR="00D01D4E" w:rsidRPr="00335283" w:rsidRDefault="00902F79" w:rsidP="00902F79">
      <w:pPr>
        <w:pStyle w:val="Style2"/>
        <w:widowControl/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 </w:t>
      </w:r>
      <w:r w:rsidR="00D01D4E" w:rsidRPr="00335283">
        <w:rPr>
          <w:rStyle w:val="FontStyle11"/>
          <w:b w:val="0"/>
          <w:bCs w:val="0"/>
          <w:sz w:val="28"/>
          <w:szCs w:val="28"/>
        </w:rPr>
        <w:t>Общий объём финансирования муниципальной программы увеличен на 574,0 тыс. рублей и составляет 1 866,0 тыс. рублей.</w:t>
      </w:r>
    </w:p>
    <w:p w:rsidR="00D01D4E" w:rsidRPr="00335283" w:rsidRDefault="0060219F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У</w:t>
      </w:r>
      <w:r w:rsidR="00D01D4E" w:rsidRPr="00335283">
        <w:rPr>
          <w:rStyle w:val="FontStyle11"/>
          <w:b w:val="0"/>
          <w:bCs w:val="0"/>
          <w:sz w:val="28"/>
          <w:szCs w:val="28"/>
        </w:rPr>
        <w:t>величение объёма финансирования по данной муниципальной программе сложилось только на 2018 год в сумме 574,0 тыс. рублей.</w:t>
      </w:r>
    </w:p>
    <w:p w:rsidR="00D01D4E" w:rsidRPr="00335283" w:rsidRDefault="00D01D4E" w:rsidP="00D01D4E">
      <w:pPr>
        <w:spacing w:line="360" w:lineRule="auto"/>
        <w:ind w:firstLine="708"/>
        <w:jc w:val="both"/>
        <w:rPr>
          <w:rStyle w:val="FontStyle11"/>
          <w:b w:val="0"/>
          <w:bCs w:val="0"/>
          <w:sz w:val="28"/>
          <w:szCs w:val="28"/>
        </w:rPr>
      </w:pPr>
      <w:r w:rsidRPr="00335283">
        <w:rPr>
          <w:rStyle w:val="FontStyle11"/>
          <w:b w:val="0"/>
          <w:bCs w:val="0"/>
          <w:sz w:val="28"/>
          <w:szCs w:val="28"/>
        </w:rPr>
        <w:t>Изменение финансирования муниципальной программы в 2018 году планируется: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583253">
        <w:rPr>
          <w:rStyle w:val="FontStyle11"/>
          <w:b w:val="0"/>
          <w:bCs w:val="0"/>
          <w:sz w:val="28"/>
          <w:szCs w:val="28"/>
        </w:rPr>
        <w:t xml:space="preserve">- по </w:t>
      </w:r>
      <w:r w:rsidRPr="00583253">
        <w:rPr>
          <w:rStyle w:val="FontStyle11"/>
          <w:b w:val="0"/>
          <w:sz w:val="28"/>
          <w:szCs w:val="28"/>
        </w:rPr>
        <w:t xml:space="preserve">Задаче </w:t>
      </w:r>
      <w:r w:rsidRPr="00BA59ED">
        <w:rPr>
          <w:rStyle w:val="FontStyle11"/>
          <w:b w:val="0"/>
          <w:sz w:val="28"/>
          <w:szCs w:val="28"/>
        </w:rPr>
        <w:t>1 «Профилактика правонарушений на период 2014-2018 гг. в сельском поселении Гребневское» увеличение финансирования в сумме 224,0 тыс. рублей, из них: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>* по мероприятию 1.1 «Оборудование средствами видеонаблюдения оживленных улиц, автодорог, культурных и спортивных объектов, здания администрации, приобретение средств наглядной агитации по безопасности населения</w:t>
      </w:r>
      <w:r w:rsidRPr="00BA59ED">
        <w:rPr>
          <w:rStyle w:val="FontStyle11"/>
          <w:b w:val="0"/>
          <w:bCs w:val="0"/>
          <w:sz w:val="28"/>
          <w:szCs w:val="28"/>
        </w:rPr>
        <w:t>»</w:t>
      </w:r>
      <w:r w:rsidRPr="00BA59ED">
        <w:rPr>
          <w:rStyle w:val="FontStyle11"/>
          <w:b w:val="0"/>
          <w:sz w:val="28"/>
          <w:szCs w:val="28"/>
        </w:rPr>
        <w:t xml:space="preserve"> в сумме 124,0 тыс. рублей;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 xml:space="preserve">* по мероприятию 1.2 «Создание условий для деятельности ДНД сельского поселения Гребневское, реализация комплексных мер по </w:t>
      </w:r>
      <w:r w:rsidRPr="00BA59ED">
        <w:rPr>
          <w:rStyle w:val="FontStyle11"/>
          <w:b w:val="0"/>
          <w:sz w:val="28"/>
          <w:szCs w:val="28"/>
        </w:rPr>
        <w:lastRenderedPageBreak/>
        <w:t>стимулированию участия населения в деятельности общественных организаций, правоохранительной направленности в форме добровольных народных дружин» включение ранее не запланированных расходов в сумме 100,0 тыс. рублей.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>- по Задаче 2 «Обеспечение первичных мер пожарной безопасности в границах населенных пунктах сельского поселения Гребневское» увеличение финансирования в сумме 250,0 тыс. рублей, из них: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>* по мероприятию 2.1 «Постановка на бухгалтерский учёт бесхозяйных пожарных водоемов населенных пунктов поселения и их оценка» включение ранее не запланированных расходов в сумме 50,0 тыс. рублей;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>* по мероприятию 2.2 «Создание условий для деятельности ДПД сельского поселения Гребневское, реализация комплексных мер по стимулированию участия населения в деятельности общественных организаций, противопожарной направленности в форме добровольных пожарных дружин, приобретение первичных средств пожаротушения, инвентаря и аварийно-спасательного оборудования, оборудование противопожарных полос в населенных пунктах поселения» увеличение финансирования в сумме 200,0 тыс. рублей</w:t>
      </w:r>
    </w:p>
    <w:p w:rsidR="00D01D4E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BA59ED">
        <w:rPr>
          <w:rStyle w:val="FontStyle11"/>
          <w:b w:val="0"/>
          <w:sz w:val="28"/>
          <w:szCs w:val="28"/>
        </w:rPr>
        <w:t xml:space="preserve">- по Задаче 3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Гребневское» включение ранее не запланированных расходов в сумме 100,0 тыс. рублей по мероприятию 3.1 «Приобретение наглядной агитации по антитеррористической и </w:t>
      </w:r>
      <w:proofErr w:type="spellStart"/>
      <w:r w:rsidRPr="00BA59ED">
        <w:rPr>
          <w:rStyle w:val="FontStyle11"/>
          <w:b w:val="0"/>
          <w:sz w:val="28"/>
          <w:szCs w:val="28"/>
        </w:rPr>
        <w:t>антиэкстремисткой</w:t>
      </w:r>
      <w:proofErr w:type="spellEnd"/>
      <w:r w:rsidRPr="00BA59ED">
        <w:rPr>
          <w:rStyle w:val="FontStyle11"/>
          <w:b w:val="0"/>
          <w:sz w:val="28"/>
          <w:szCs w:val="28"/>
        </w:rPr>
        <w:t xml:space="preserve"> направленности».</w:t>
      </w:r>
    </w:p>
    <w:p w:rsidR="00D01D4E" w:rsidRPr="00854F7B" w:rsidRDefault="00D01D4E" w:rsidP="00D01D4E">
      <w:pPr>
        <w:spacing w:line="360" w:lineRule="auto"/>
        <w:ind w:firstLine="708"/>
        <w:jc w:val="both"/>
        <w:rPr>
          <w:sz w:val="28"/>
          <w:szCs w:val="28"/>
        </w:rPr>
      </w:pPr>
      <w:r w:rsidRPr="00854F7B">
        <w:rPr>
          <w:sz w:val="28"/>
          <w:szCs w:val="28"/>
        </w:rPr>
        <w:t xml:space="preserve">Следует отметить, что при увеличении финансирования данной муниципальной программы, </w:t>
      </w:r>
      <w:r>
        <w:rPr>
          <w:sz w:val="28"/>
          <w:szCs w:val="28"/>
        </w:rPr>
        <w:t>планируемые количественные и/или качественные</w:t>
      </w:r>
      <w:r w:rsidRPr="00854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</w:t>
      </w:r>
      <w:r w:rsidRPr="00854F7B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эффективности реализации программы, </w:t>
      </w:r>
      <w:r w:rsidRPr="00854F7B">
        <w:rPr>
          <w:sz w:val="28"/>
          <w:szCs w:val="28"/>
        </w:rPr>
        <w:t xml:space="preserve">характеризующие достижение целей и решение задач, остались без изменений. </w:t>
      </w:r>
    </w:p>
    <w:p w:rsidR="00D01D4E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 Приложении № 1 и Приложении № 3 к Проекту постановления Задача 1 указана как «Профилактика правонарушений на период 2014-2018 </w:t>
      </w:r>
      <w:r>
        <w:rPr>
          <w:rStyle w:val="FontStyle11"/>
          <w:b w:val="0"/>
          <w:sz w:val="28"/>
          <w:szCs w:val="28"/>
        </w:rPr>
        <w:lastRenderedPageBreak/>
        <w:t>гг.», тогда как в Приложении № 2 указана как «Профилактика правонарушений на период 2014-2018 гг. в сельском поселении Гребневское».</w:t>
      </w:r>
    </w:p>
    <w:p w:rsidR="00D01D4E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 Приложении № 2 к Проекту постановления, по мероприятию 1.1 не указан «Срок исполнения мероприятия» и «Итого». По мероприятию 2.1 не указан «Ответственный за выполнение мероприятия подпрограммы».</w:t>
      </w:r>
    </w:p>
    <w:p w:rsidR="00D01D4E" w:rsidRPr="00BA59ED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В Приложении № 2 к Проекту постановления в графе 13 и графе 14 указанно как «Ответственный за выполнение мероприятия подпрограммы» и «Результаты выполнения мероприятий подпрограммы», тогда как подпрограмма у данной у муниципальной программы отсутствует.</w:t>
      </w:r>
    </w:p>
    <w:p w:rsidR="00D01D4E" w:rsidRDefault="00D01D4E" w:rsidP="00D01D4E">
      <w:pPr>
        <w:spacing w:line="360" w:lineRule="auto"/>
        <w:ind w:firstLine="708"/>
        <w:jc w:val="both"/>
        <w:rPr>
          <w:sz w:val="28"/>
          <w:szCs w:val="28"/>
        </w:rPr>
      </w:pPr>
      <w:r w:rsidRPr="00457829">
        <w:rPr>
          <w:sz w:val="28"/>
          <w:szCs w:val="28"/>
        </w:rPr>
        <w:t xml:space="preserve">При проведении экспертизы установлено, что общий объём финансирования мероприятий по данной муниципальной программе на 2018 год соответствует общему объёму финансирования муниципальной программы, указанному в </w:t>
      </w:r>
      <w:r>
        <w:rPr>
          <w:sz w:val="28"/>
          <w:szCs w:val="28"/>
        </w:rPr>
        <w:t>Решении</w:t>
      </w:r>
      <w:r w:rsidRPr="00457829">
        <w:rPr>
          <w:sz w:val="28"/>
          <w:szCs w:val="28"/>
        </w:rPr>
        <w:t xml:space="preserve"> Совета </w:t>
      </w:r>
      <w:r w:rsidRPr="008E1BCA">
        <w:rPr>
          <w:sz w:val="28"/>
          <w:szCs w:val="28"/>
        </w:rPr>
        <w:t>депутатов сельского поселения Гребневское Щёлковского муниципального район</w:t>
      </w:r>
      <w:r>
        <w:rPr>
          <w:sz w:val="28"/>
          <w:szCs w:val="28"/>
        </w:rPr>
        <w:t>а Московской области </w:t>
      </w:r>
      <w:r w:rsidRPr="008E1BCA">
        <w:rPr>
          <w:sz w:val="28"/>
          <w:szCs w:val="28"/>
        </w:rPr>
        <w:t xml:space="preserve">от 20.12.2017 года № 12/1 «О бюджете сельского поселения Гребневское на 2018 год». </w:t>
      </w:r>
    </w:p>
    <w:p w:rsidR="003C12F1" w:rsidRPr="008E1BCA" w:rsidRDefault="003C12F1" w:rsidP="00D01D4E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E19B5" w:rsidRDefault="00EE19B5" w:rsidP="00EE19B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заключения на</w:t>
      </w:r>
      <w:r>
        <w:rPr>
          <w:b/>
          <w:sz w:val="28"/>
          <w:szCs w:val="28"/>
        </w:rPr>
        <w:t xml:space="preserve"> </w:t>
      </w:r>
      <w:r w:rsidRPr="00EE19B5">
        <w:rPr>
          <w:i/>
          <w:sz w:val="28"/>
          <w:szCs w:val="28"/>
        </w:rPr>
        <w:t>проект решения Совета депутатов ГП Свердловский Щёлковского муниципального района Московской области «О внесении изменений и дополнений в решение Совета депутатов городского поселения Свердловский от 12.12.2017 № 100/16-РС «О рассмотрении во втором чтении проекта бюджета городского поселения Свердловский Щёлковского муниципального района Московской области на 2018 год»</w:t>
      </w:r>
      <w:r>
        <w:rPr>
          <w:sz w:val="28"/>
          <w:szCs w:val="28"/>
        </w:rPr>
        <w:t xml:space="preserve"> (далее - проект Решения) </w:t>
      </w:r>
      <w:r>
        <w:rPr>
          <w:bCs/>
          <w:sz w:val="28"/>
          <w:szCs w:val="28"/>
        </w:rPr>
        <w:t>установлено, что в предлагаемых изменениях бюджета городского поселения Свердловский на 2018 год доходная часть бюджета увеличена на 10 653,0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рублей, расходная - на 16 252,2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рублей, дефицит бюджета увеличился на 5 599,2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внесения изменений, параметры бюджета </w:t>
      </w:r>
      <w:r>
        <w:rPr>
          <w:bCs/>
          <w:sz w:val="28"/>
          <w:szCs w:val="28"/>
        </w:rPr>
        <w:t>городского поселения Свердловский на 2018 год</w:t>
      </w:r>
      <w:r>
        <w:rPr>
          <w:sz w:val="28"/>
          <w:szCs w:val="28"/>
        </w:rPr>
        <w:t xml:space="preserve"> составят: доходы - 116 595,0 тыс. рублей; расходы - 127 224,2 тыс. рублей; д</w:t>
      </w:r>
      <w:r>
        <w:rPr>
          <w:bCs/>
          <w:color w:val="000000"/>
          <w:sz w:val="28"/>
          <w:szCs w:val="28"/>
        </w:rPr>
        <w:t>ефицит бюджета - 10 629,2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проекте Решения указан дефицит бюджета городского поселения в сумме </w:t>
      </w:r>
      <w:r>
        <w:rPr>
          <w:bCs/>
          <w:color w:val="000000"/>
          <w:sz w:val="28"/>
          <w:szCs w:val="28"/>
        </w:rPr>
        <w:t>10 629,2 тыс. рублей</w:t>
      </w:r>
      <w:r>
        <w:rPr>
          <w:sz w:val="28"/>
          <w:szCs w:val="28"/>
        </w:rPr>
        <w:t xml:space="preserve">, что составляет 10,1 % от планируемого объёма доходов, без учёта утверждённого объёма безвозмездных поступлений. Статьёй 92.1 Бюджетного кодекса Российской </w:t>
      </w:r>
      <w:proofErr w:type="gramStart"/>
      <w:r>
        <w:rPr>
          <w:sz w:val="28"/>
          <w:szCs w:val="28"/>
        </w:rPr>
        <w:t>Федерации  установлен</w:t>
      </w:r>
      <w:proofErr w:type="gramEnd"/>
      <w:r>
        <w:rPr>
          <w:sz w:val="28"/>
          <w:szCs w:val="28"/>
        </w:rPr>
        <w:t xml:space="preserve"> норматив дефицита бюджета</w:t>
      </w:r>
      <w:r>
        <w:rPr>
          <w:color w:val="4472C4" w:themeColor="accent5"/>
          <w:sz w:val="28"/>
          <w:szCs w:val="28"/>
        </w:rPr>
        <w:t xml:space="preserve"> </w:t>
      </w:r>
      <w:r>
        <w:rPr>
          <w:sz w:val="28"/>
          <w:szCs w:val="28"/>
        </w:rPr>
        <w:t>в размере, не превышающем 10 % утверждённого общего годового объёма доходов местного бюджета без учёта утверждённого объёма безвозмездных поступлений. В данном случае норматив превышен в пределах снижения остатков средств на счёте бюджета поселения по состоянию на 01.01.2018 года в сумме 4 086,4 тыс. рублей, что является допустимым превышением ограничений, установленных вышеуказанной статьёй.</w:t>
      </w:r>
    </w:p>
    <w:p w:rsidR="00EE19B5" w:rsidRDefault="00EE19B5" w:rsidP="00EE19B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179.4 Бюджетного кодекса РФ, проектом Решения предусмотрены бюджетные ассигнования в сумме 22 003,2 тыс. рублей на развитие Дорожного фонда городского поселения Свердловский. Вместе с тем, в нарушение данной статьи, объём указанных бюджетных ассигнований превышает расходы, запланированные в рамках муниципальной программы «Развитие дорожного хозяйства в 2017 – 2019 годах» </w:t>
      </w:r>
      <w:r>
        <w:rPr>
          <w:rFonts w:eastAsiaTheme="minorHAnsi"/>
          <w:sz w:val="28"/>
          <w:szCs w:val="28"/>
          <w:lang w:eastAsia="en-US"/>
        </w:rPr>
        <w:t>на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капитальный ремонт и содержание внутриквартальных дорог, проездов, автомобильных дорог общего пользования и мостов, на 5</w:t>
      </w:r>
      <w:r>
        <w:rPr>
          <w:sz w:val="28"/>
          <w:szCs w:val="28"/>
        </w:rPr>
        <w:t> 057,0 тыс. рублей. Данное нарушение устранено в ходе проведения экспертизы.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Доходную часть бюджета городского поселения Свердловский, в целом, планируется увеличить на 10 653,0 тыс. рублей и только за счёт увеличения безвозмездных поступлений. В ходе проведения экспертизы установлено</w:t>
      </w:r>
      <w:r>
        <w:rPr>
          <w:bCs/>
          <w:sz w:val="28"/>
          <w:szCs w:val="28"/>
        </w:rPr>
        <w:t>, что общий объём доходов планируется увеличить за счёт предоставления субсидий из бюджета Московской области в сумме 10 636,0 тыс. рублей и увеличения размера дотации на выравнивание бюджетной обеспеченности в сумме 17,0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Субсидии из бюджета Московской области предоставляются на финансирование следующих расходов: 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повышение заработной платы работникам муниципальных учреждений в сфере культуры в сумме 636,0 тыс. рублей, в соответствии с Государственной программой Московской области «Культура Подмосковья» на 2017 – 2021 годы и согласно уведомлению Министерства экономики и финансов Московской области от 18.01.2018 № 018/0128 о предоставлении субсидии 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расходов; 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новых и (или) благоустройство существующих парков культуры и отдыха в размере 10 000,0 тыс. рублей, в соответствии с Законом Московской области о бюджете на 2018 – 2020 годы, согласно уведомлению Министерства экономики и финансов Московской области от 22.01.2018 № 018/0144 о предоставлении субсидии на указанные расходы. 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Дотация на выравнивание бюджетной обеспеченности в размере 122,0 тыс. рублей, предоставляется в соответствии с Законом Московской области «О бюджете Московской области на 2018 год и на плановый период 2019 и 2020 годов», согласно уведомлению Министерства экономики и финансов Московской области от 29.12.2017 № 008/0045, вместо 105,0 тыс. рублей, ранее утверждённых в бюджете городского поселения на 2018 год.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 xml:space="preserve">городского поселения Свердловский на 2018 год по </w:t>
      </w:r>
      <w:r>
        <w:rPr>
          <w:sz w:val="28"/>
          <w:szCs w:val="28"/>
        </w:rPr>
        <w:t xml:space="preserve">расходам </w:t>
      </w:r>
      <w:r>
        <w:rPr>
          <w:bCs/>
          <w:sz w:val="28"/>
          <w:szCs w:val="28"/>
        </w:rPr>
        <w:t>предлагается сформировать</w:t>
      </w:r>
      <w:r>
        <w:rPr>
          <w:sz w:val="28"/>
          <w:szCs w:val="28"/>
        </w:rPr>
        <w:t xml:space="preserve"> в сумме 127 224,2 тыс. рублей, </w:t>
      </w:r>
      <w:r>
        <w:rPr>
          <w:bCs/>
          <w:sz w:val="28"/>
          <w:szCs w:val="28"/>
        </w:rPr>
        <w:t xml:space="preserve">что на 16 252,2 </w:t>
      </w:r>
      <w:r>
        <w:rPr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 больше ранее утверждённой суммы расходов бюджета</w:t>
      </w:r>
      <w:r>
        <w:rPr>
          <w:sz w:val="28"/>
          <w:szCs w:val="28"/>
        </w:rPr>
        <w:t xml:space="preserve"> в результате увеличения расходов на сумму 25 557,0 тыс. рублей по следующим разделам: «</w:t>
      </w:r>
      <w:r>
        <w:rPr>
          <w:bCs/>
          <w:color w:val="000000"/>
          <w:sz w:val="28"/>
          <w:szCs w:val="28"/>
        </w:rPr>
        <w:t xml:space="preserve">Общегосударственные вопросы»; «Жилищно-коммунальное хозяйство»; «Физическая культура и спорт»; «Средства массовой информации» </w:t>
      </w:r>
      <w:r>
        <w:rPr>
          <w:sz w:val="28"/>
          <w:szCs w:val="28"/>
        </w:rPr>
        <w:t>и уменьшения расходов на сумму 9 304,8 тыс. рублей по разделам «</w:t>
      </w:r>
      <w:r>
        <w:rPr>
          <w:bCs/>
          <w:color w:val="000000"/>
          <w:sz w:val="28"/>
          <w:szCs w:val="28"/>
        </w:rPr>
        <w:t>Национальная экономика» и «Культура, кинематография».</w:t>
      </w:r>
    </w:p>
    <w:p w:rsidR="00EE19B5" w:rsidRDefault="00EE19B5" w:rsidP="00EE19B5">
      <w:pPr>
        <w:shd w:val="clear" w:color="auto" w:fill="FFFFFF"/>
        <w:tabs>
          <w:tab w:val="left" w:pos="8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ряд изменений, вносимых в расходную часть бюджета поселения на 2018 год, связан с ликвидацией МКУ ГПС «ЕЦБ» до 31.03.02018 года (</w:t>
      </w:r>
      <w:r>
        <w:rPr>
          <w:bCs/>
          <w:sz w:val="28"/>
          <w:szCs w:val="28"/>
        </w:rPr>
        <w:t>постановление Администрации городского поселения Свердловский от 15.01.2018 № 08 – 2018</w:t>
      </w:r>
      <w:r>
        <w:rPr>
          <w:sz w:val="28"/>
          <w:szCs w:val="28"/>
        </w:rPr>
        <w:t>).</w:t>
      </w:r>
    </w:p>
    <w:p w:rsidR="00EE19B5" w:rsidRDefault="00EE19B5" w:rsidP="00EE19B5">
      <w:pPr>
        <w:shd w:val="clear" w:color="auto" w:fill="FFFFFF"/>
        <w:tabs>
          <w:tab w:val="left" w:pos="888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представленной к экспертизе пояснительной записке к проекту Решения, данные бюджетные средства предлагается распределить следующим образом: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E19B5">
        <w:rPr>
          <w:rFonts w:ascii="Times New Roman" w:hAnsi="Times New Roman"/>
          <w:sz w:val="28"/>
          <w:szCs w:val="28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</w:rPr>
        <w:t>, согласно проекту Решения, планируется увеличение объемов финансирования расходов на 2 054,9 тыс. рублей, из них: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погашение кредиторской задолженности за 2017 год в сумме 380,2 тыс. рублей;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выплату заработной платы по двум, вновь введённым должностям в штат Администрации городского поселения Свердловский: главного эксперта – главного бухгалтера и главного эксперта – бухгалтера с 01.04.2018 года в сумме 924,7 тыс. рублей;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компенсационных выплат сотрудникам МКУ ГПС «ЕЦБ» при ликвидации указанного учреждения в сумме 700,0 тыс. рублей;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кадастровых работ по объекту тепловой сети на Заводской улице в сумме 50,0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EE19B5">
        <w:rPr>
          <w:sz w:val="28"/>
          <w:szCs w:val="28"/>
        </w:rPr>
        <w:t>«</w:t>
      </w:r>
      <w:r w:rsidRPr="00EE19B5">
        <w:rPr>
          <w:bCs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EE19B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перемещение запланированных расходов в сумме 35,0 тыс. рублей с утверждённых мероприятий на мероприятия с новой формулировкой, согласно плану закупок Администрации городского поселения Свердловский, в рамках программы «Безопасность городского поселения Свердловский на 2017 – 2021 годы».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E19B5">
        <w:rPr>
          <w:rFonts w:ascii="Times New Roman" w:hAnsi="Times New Roman"/>
          <w:sz w:val="28"/>
          <w:szCs w:val="28"/>
        </w:rPr>
        <w:t>«</w:t>
      </w:r>
      <w:r w:rsidRPr="00EE19B5">
        <w:rPr>
          <w:rFonts w:ascii="Times New Roman" w:hAnsi="Times New Roman"/>
          <w:bCs/>
          <w:color w:val="000000"/>
          <w:sz w:val="28"/>
          <w:szCs w:val="28"/>
        </w:rPr>
        <w:t>Национальная экономика</w:t>
      </w:r>
      <w:r w:rsidRPr="00EE19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запланировано уменьшение финансирования расходов на сумму 796,0 тыс. рублей за счёт: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расходов на погашение кредиторской задолженности за 2017 год на сумму 2 712,3 тыс. рублей;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включения расходов на уплату налогов, сборов и иных платежей в связи с проведением процедуры ликвидации МКУ ГПС «ЕЦБ» в размере 50,0 тыс. рублей;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уменьшения расходов, запланированных на обеспечение деятельности МКУ ГПС «ЕЦБ», на сумму 3 558,3 тыс. рублей в связи с ликвидацией данного учреждения. </w:t>
      </w:r>
    </w:p>
    <w:p w:rsidR="00EE19B5" w:rsidRDefault="00EE19B5" w:rsidP="00EE19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По разделу </w:t>
      </w:r>
      <w:r w:rsidRPr="00EE19B5">
        <w:rPr>
          <w:rStyle w:val="FontStyle11"/>
          <w:sz w:val="28"/>
          <w:szCs w:val="28"/>
        </w:rPr>
        <w:t>«</w:t>
      </w:r>
      <w:r w:rsidRPr="00EE19B5">
        <w:rPr>
          <w:rFonts w:ascii="Times New Roman" w:hAnsi="Times New Roman"/>
          <w:bCs/>
          <w:color w:val="000000"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планируется увеличение </w:t>
      </w:r>
      <w:r>
        <w:rPr>
          <w:rFonts w:ascii="Times New Roman" w:hAnsi="Times New Roman"/>
          <w:sz w:val="28"/>
          <w:szCs w:val="28"/>
        </w:rPr>
        <w:t xml:space="preserve">финансирования расходов на сумму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23 050,3 </w:t>
      </w:r>
      <w:r>
        <w:rPr>
          <w:rFonts w:ascii="Times New Roman" w:hAnsi="Times New Roman"/>
          <w:sz w:val="28"/>
          <w:szCs w:val="28"/>
        </w:rPr>
        <w:t>тыс. рублей по следующим причинам: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на погашение кредиторской задолженности за 2017 год на сумму 1 525,5 тыс. рублей;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расходов в размере 1 524,8 тыс. рублей на финансирование мероприятий: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газоснабжение в деревне Орловка – 141,7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борьба с борщевиком – 25,0 тыс. рублей;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поставка электрической энергии на уличное освещение в микрорайоне </w:t>
      </w:r>
      <w:proofErr w:type="spellStart"/>
      <w:r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 xml:space="preserve"> – Варино – 780,0 тыс. рублей;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д) увеличение субсидии на выполнение муниципального задания в МБУ ГПС «ХТУ» на 578,1 тыс. рублей, в связи с введением штатной единицы главного бухгалтера с 01.04.2018 года;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финансирования на сумму 20 000,0 тыс. рублей для выполнения мероприятий по развитию парковой территории за счёт: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предоставления субсидии из бюджета Московской области на </w:t>
      </w:r>
      <w:r>
        <w:rPr>
          <w:bCs/>
          <w:sz w:val="28"/>
          <w:szCs w:val="28"/>
        </w:rPr>
        <w:t xml:space="preserve">создание новых и (или) благоустройство существующих парков культуры и отдыха в размере 10 000,0 тыс. рублей; б) переноса денежных средств на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указанных мероприятий из раздела «Культура, кинематография» в размере 10 000,0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EE19B5">
        <w:rPr>
          <w:sz w:val="28"/>
          <w:szCs w:val="28"/>
        </w:rPr>
        <w:t>«</w:t>
      </w:r>
      <w:r w:rsidRPr="00EE19B5">
        <w:rPr>
          <w:bCs/>
          <w:color w:val="000000"/>
          <w:sz w:val="28"/>
          <w:szCs w:val="28"/>
        </w:rPr>
        <w:t>Культура, кинематография</w:t>
      </w:r>
      <w:r w:rsidRPr="00EE19B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уменьшение расходов на 8 508,8 тыс. рублей, в том числе: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субсидии из бюджета Московской области на </w:t>
      </w:r>
      <w:r>
        <w:rPr>
          <w:bCs/>
          <w:sz w:val="28"/>
          <w:szCs w:val="28"/>
        </w:rPr>
        <w:t>повышение заработной платы работникам муниципальных учреждений в сфере культуры в сумме 636,0 тыс. рублей;</w:t>
      </w:r>
      <w:r>
        <w:rPr>
          <w:sz w:val="28"/>
          <w:szCs w:val="28"/>
        </w:rPr>
        <w:t xml:space="preserve">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субсидии на выполнение муниципального задания в МБУ ДК «Созвездие» на 605,2 тыс. рублей, в связи с введением штатных единиц главного бухгалтера и ведущего бухгалтера с 01.04.2018 года;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субсидии на выполнение муниципального задания в МБУ ДК «Созвездие» на 250,0 тыс. рублей, в связи с необходимостью проведения мероприятий по обеспечению пожарной безопасности;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>
        <w:rPr>
          <w:rFonts w:eastAsia="Calibri"/>
          <w:sz w:val="28"/>
          <w:szCs w:val="28"/>
        </w:rPr>
        <w:t>офинансирование</w:t>
      </w:r>
      <w:proofErr w:type="spellEnd"/>
      <w:r>
        <w:rPr>
          <w:rFonts w:eastAsia="Calibri"/>
          <w:sz w:val="28"/>
          <w:szCs w:val="28"/>
        </w:rPr>
        <w:t xml:space="preserve"> расходов на повышение заработной платы работникам муниципальных учреждений в сфере культуры </w:t>
      </w:r>
      <w:r>
        <w:rPr>
          <w:bCs/>
          <w:sz w:val="28"/>
          <w:szCs w:val="28"/>
        </w:rPr>
        <w:t>в сумме 147,0 тыс. рублей, согласно Государственной программе Московской области «Культура Подмосковья» на 2017 – 2021 годы;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расходов, запланированных по данному разделу на мероприятия по благоустройству парковой территории на 10 000,0 тыс. рублей, за счёт переноса данных мероприятий в раздел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коммунальное хозяйство»;</w:t>
      </w:r>
    </w:p>
    <w:p w:rsidR="00EE19B5" w:rsidRDefault="00EE19B5" w:rsidP="00EE19B5">
      <w:pPr>
        <w:pStyle w:val="a5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на выполнение муниципального задания МБУ ДК "Созвездие" в пользу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повышению заработной платы работникам муниципальных учреждений в сфере культуры на сумму </w:t>
      </w:r>
      <w:r>
        <w:rPr>
          <w:rFonts w:ascii="Times New Roman" w:hAnsi="Times New Roman" w:cs="Times New Roman"/>
          <w:bCs/>
          <w:sz w:val="28"/>
          <w:szCs w:val="28"/>
        </w:rPr>
        <w:t>147,0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EE19B5">
        <w:rPr>
          <w:sz w:val="28"/>
          <w:szCs w:val="28"/>
        </w:rPr>
        <w:t>«Физическая к</w:t>
      </w:r>
      <w:r w:rsidRPr="00EE19B5">
        <w:rPr>
          <w:bCs/>
          <w:color w:val="000000"/>
          <w:sz w:val="28"/>
          <w:szCs w:val="28"/>
        </w:rPr>
        <w:t>ультура и спорт»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увеличение расходов на 439,0 тыс. рублей, а именно: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субсидии на выполнение муниципального задания в МБУ ГПС «СК «Олимпиец» на 339,0 тыс. рублей, в связи с введением штатной единицы главного бухгалтера с 01.04.2018 года. При этом, размер изменения субсидии не соответствует представленному расчёту.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увеличение субсидии на выполнение муниципального задания в МБУ ГПС «СК «Олимпиец» на 100,0 тыс. рублей для проведения мероприятий в рамках молодёжной политики.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EE19B5">
        <w:rPr>
          <w:sz w:val="28"/>
          <w:szCs w:val="28"/>
        </w:rPr>
        <w:t>«Средства массовой информации</w:t>
      </w:r>
      <w:r w:rsidRPr="00EE19B5"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увеличение расходов на сумму кредиторской задолженности в размере 12,8 </w:t>
      </w:r>
      <w:r>
        <w:rPr>
          <w:sz w:val="28"/>
          <w:szCs w:val="28"/>
        </w:rPr>
        <w:lastRenderedPageBreak/>
        <w:t xml:space="preserve">тыс. рублей на оплату публикации муниципальных правовых актов в средствах массовой информации.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муниципальных программ планируется увеличить на 16 252,2 тыс. рублей за счет уменьшения расходов по двум муниципальным программам на сумму 9 371,3 тыс. рублей и увеличения расходов по четырём муниципальным программам на сумму 25 623,5 тыс. рублей: 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>"Культура в городском поселении Свердловский на 2017-2020 годы" запланировано уменьшение финансирования на сумму 8 508,8 тыс. рублей за счёт: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переноса мероприятий по благоустройству парковой территории в муниципальную программу</w:t>
      </w:r>
      <w:r>
        <w:rPr>
          <w:color w:val="00B0F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"Благоустройство и озеленение территории городского поселения Свердловский в 2017-2019 годах" на сумму </w:t>
      </w:r>
      <w:r>
        <w:rPr>
          <w:sz w:val="28"/>
          <w:szCs w:val="28"/>
        </w:rPr>
        <w:t>10 000,0 тыс. рублей;</w:t>
      </w:r>
      <w:r>
        <w:rPr>
          <w:bCs/>
          <w:sz w:val="28"/>
          <w:szCs w:val="28"/>
        </w:rPr>
        <w:t xml:space="preserve"> 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увеличения </w:t>
      </w:r>
      <w:r>
        <w:rPr>
          <w:sz w:val="28"/>
          <w:szCs w:val="28"/>
        </w:rPr>
        <w:t>субсидии на выполнение муниципального задания в МБУ ДК «Созвездие», в связи с введением штатных единиц главного бухгалтера и ведущего бухгалтера с 01.04.2018 года и проведением мероприятий по обеспечению пожарной безопасности в размере 855,2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предоставления субсидии из бюджета Московской области на </w:t>
      </w:r>
      <w:r>
        <w:rPr>
          <w:bCs/>
          <w:sz w:val="28"/>
          <w:szCs w:val="28"/>
        </w:rPr>
        <w:t>повышение заработной платы работникам муниципальных учреждений в сфере культуры в сумме 636,0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перемещение части субсидии, запланированной </w:t>
      </w:r>
      <w:r>
        <w:rPr>
          <w:rFonts w:eastAsia="Calibri"/>
          <w:sz w:val="28"/>
          <w:szCs w:val="28"/>
        </w:rPr>
        <w:t xml:space="preserve">на выполнение муниципального задания МБУ ДК "Созвездие", на 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мероприятий по повышению заработной платы работникам муниципальных учреждений в сфере культуры в размере </w:t>
      </w:r>
      <w:r>
        <w:rPr>
          <w:bCs/>
          <w:sz w:val="28"/>
          <w:szCs w:val="28"/>
        </w:rPr>
        <w:t>147,0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>"Эффективная власть городского поселения Свердловский в 2017-2019 годах" предусмотрено уменьшение финансирования мероприятий на сумму 862,5 тыс. рублей, из них: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расходов на обеспечение деятельности МКУ ГПС «ЕЦБ» в сумме 3 508,3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увеличение расходов на 924,7 тыс. рублей в связи с введением двух штатных единиц: </w:t>
      </w:r>
      <w:r>
        <w:rPr>
          <w:sz w:val="28"/>
          <w:szCs w:val="28"/>
        </w:rPr>
        <w:t>главного эксперта – главного бухгалтера и главного эксперта – бухгалтера</w:t>
      </w:r>
      <w:r>
        <w:rPr>
          <w:bCs/>
          <w:sz w:val="28"/>
          <w:szCs w:val="28"/>
        </w:rPr>
        <w:t xml:space="preserve"> в администрацию городского поселения Свердловский с</w:t>
      </w:r>
      <w:r>
        <w:rPr>
          <w:sz w:val="28"/>
          <w:szCs w:val="28"/>
        </w:rPr>
        <w:t xml:space="preserve"> 01.04.2018 года</w:t>
      </w:r>
      <w:r>
        <w:rPr>
          <w:bCs/>
          <w:sz w:val="28"/>
          <w:szCs w:val="28"/>
        </w:rPr>
        <w:t>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 расходов на осуществление компенсационных выплат сотрудникам МКУ «ЕЦБ» в размере 700,0 тыс. рублей; 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 расходов на оплату кредиторской задолженности в сумме 380,2 тыс. рублей и кадастровых работ в сумме 50,0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субсидии на выполнение муниципального задания в МБУ ГПС «ХТУ» в связи с введением штатной единицы главного бухгалтера с 01.04.2018 года на сумму 578,1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увеличение расходов на </w:t>
      </w:r>
      <w:r>
        <w:rPr>
          <w:sz w:val="28"/>
          <w:szCs w:val="28"/>
        </w:rPr>
        <w:t>оплату кредиторской задолженности за публикации муниципальных правовых актов в средствах массовой информации - 12,8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>"Спорт в городском поселении Свердловский на 2017-2020 годы" предусмотрено увеличение финансирования мероприятий на сумму 439,0 тыс. рублей, в том числе: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увеличение субсидии на выполнение муниципального задания в МБУ ГПС «СК «Олимпиец» в связи с введением штатной единицы главного бухгалтера с 01.04.2018 года в размере 339,0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субсидии на выполнение муниципального задания в МБУ ГПС «СК «Олимпиец» на проведение мероприятий в рамках молодёжной политики в сумме 100,0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 xml:space="preserve">"Энергосбережение и повышение энергетической эффективности на территории городского поселения Свердловский на 2017-2019 годы" увеличено финансирование на реализацию мероприятий по </w:t>
      </w:r>
      <w:r>
        <w:rPr>
          <w:sz w:val="28"/>
          <w:szCs w:val="28"/>
        </w:rPr>
        <w:t xml:space="preserve">газоснабжению в деревне Орловка в размере 141,7 </w:t>
      </w:r>
      <w:r>
        <w:rPr>
          <w:bCs/>
          <w:sz w:val="28"/>
          <w:szCs w:val="28"/>
        </w:rPr>
        <w:t>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 xml:space="preserve">"Развитие дорожного хозяйства в 2017-2019 годах" увеличены расходы </w:t>
      </w:r>
      <w:r>
        <w:rPr>
          <w:sz w:val="28"/>
          <w:szCs w:val="28"/>
        </w:rPr>
        <w:t xml:space="preserve">на погашение кредиторской задолженности за </w:t>
      </w:r>
      <w:r>
        <w:rPr>
          <w:sz w:val="28"/>
          <w:szCs w:val="28"/>
        </w:rPr>
        <w:lastRenderedPageBreak/>
        <w:t>2017 год за капитальный ремонт и ремонт внутриквартальных дорог, проездов, автомобильных дорог общего пользования и содержание указанных дорог, проездов и мостов на сумму 2 712,3 тыс. рублей.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</w:t>
      </w:r>
      <w:r>
        <w:rPr>
          <w:bCs/>
          <w:sz w:val="28"/>
          <w:szCs w:val="28"/>
        </w:rPr>
        <w:t xml:space="preserve">"Благоустройство и озеленение территории городского поселения Свердловский в 2017-2019 годах" увеличены расходы </w:t>
      </w:r>
      <w:r>
        <w:rPr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 xml:space="preserve">22 330,5 </w:t>
      </w:r>
      <w:r>
        <w:rPr>
          <w:sz w:val="28"/>
          <w:szCs w:val="28"/>
        </w:rPr>
        <w:t>тыс. рублей по причине:</w:t>
      </w:r>
    </w:p>
    <w:p w:rsidR="00EE19B5" w:rsidRDefault="00EE19B5" w:rsidP="00EE19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погашения кредиторской задолженности на 2017 год за содержание территории поселения, уличное освещение, ликвидацию несанкционированных свалок в сумме 1 525,5 тыс. рублей;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необходимости оплаты мероприятий по борьбе с борщевиком, уличного освещения и развития парковой территории в размере 20 805,0 тыс. рублей</w:t>
      </w:r>
      <w:r>
        <w:rPr>
          <w:bCs/>
          <w:sz w:val="28"/>
          <w:szCs w:val="28"/>
        </w:rPr>
        <w:t>.</w:t>
      </w:r>
    </w:p>
    <w:p w:rsidR="00EE19B5" w:rsidRDefault="00EE19B5" w:rsidP="00EE19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 xml:space="preserve">инансирование мероприятий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 xml:space="preserve">"Переселение граждан из жилищного фонда, подлежащего сносу, реконструкции в городском поселении Свердловский Щёлковского муниципального района Московской области на 2017 – 2022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." планируется осуществлять при возникновении фактической потребности. Следует отметить, что в пояснительной записке к проекту Решения не указаны предлагаемые изменения бюджета городского поселения Свердловский на 2018 год в разрезе муниципальных программ поселения.</w:t>
      </w:r>
    </w:p>
    <w:p w:rsidR="00EE19B5" w:rsidRDefault="00EE19B5" w:rsidP="00EE19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Предлагаемые изменения, вносимые в бюджет городского поселения Свердловский на 201</w:t>
      </w:r>
      <w:r w:rsidR="00F06D8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год, в целом, обоснованы и соответствуют положениям и ограничениям, установленным бюджетным законодательством Российской Федерации. </w:t>
      </w:r>
    </w:p>
    <w:p w:rsidR="00D01D4E" w:rsidRPr="00AC77F6" w:rsidRDefault="00D01D4E" w:rsidP="00D01D4E">
      <w:pPr>
        <w:spacing w:line="360" w:lineRule="auto"/>
        <w:ind w:firstLine="708"/>
        <w:jc w:val="both"/>
        <w:rPr>
          <w:rStyle w:val="FontStyle11"/>
          <w:b w:val="0"/>
          <w:sz w:val="28"/>
          <w:szCs w:val="28"/>
        </w:rPr>
      </w:pPr>
    </w:p>
    <w:sectPr w:rsidR="00D01D4E" w:rsidRPr="00A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47C"/>
    <w:multiLevelType w:val="hybridMultilevel"/>
    <w:tmpl w:val="FF62D7B6"/>
    <w:lvl w:ilvl="0" w:tplc="393E5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92"/>
    <w:rsid w:val="00391A70"/>
    <w:rsid w:val="003C12F1"/>
    <w:rsid w:val="00427144"/>
    <w:rsid w:val="0060219F"/>
    <w:rsid w:val="00696B92"/>
    <w:rsid w:val="006A0C13"/>
    <w:rsid w:val="00902F79"/>
    <w:rsid w:val="00B0036F"/>
    <w:rsid w:val="00C07C33"/>
    <w:rsid w:val="00D01D4E"/>
    <w:rsid w:val="00EE19B5"/>
    <w:rsid w:val="00F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B8E3-94D5-4666-A8CD-B94E69F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1D4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01D4E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Без интервала Знак"/>
    <w:link w:val="a4"/>
    <w:locked/>
    <w:rsid w:val="00EE19B5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EE1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E1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Касьянович</cp:lastModifiedBy>
  <cp:revision>8</cp:revision>
  <dcterms:created xsi:type="dcterms:W3CDTF">2018-03-01T08:04:00Z</dcterms:created>
  <dcterms:modified xsi:type="dcterms:W3CDTF">2018-03-01T14:46:00Z</dcterms:modified>
</cp:coreProperties>
</file>