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CA" w:rsidRDefault="00DD12CA" w:rsidP="00DD12C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12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2CA" w:rsidRDefault="00DD12CA">
            <w:pPr>
              <w:pStyle w:val="ConsPlusNormal"/>
            </w:pPr>
            <w:r>
              <w:t>24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2CA" w:rsidRDefault="00DD12CA">
            <w:pPr>
              <w:pStyle w:val="ConsPlusNormal"/>
              <w:jc w:val="right"/>
            </w:pPr>
            <w:r>
              <w:t>N 103/2014-ОЗ</w:t>
            </w:r>
          </w:p>
        </w:tc>
      </w:tr>
    </w:tbl>
    <w:p w:rsidR="00DD12CA" w:rsidRDefault="00DD12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2CA" w:rsidRDefault="00DD12CA">
      <w:pPr>
        <w:pStyle w:val="ConsPlusNormal"/>
        <w:jc w:val="right"/>
      </w:pPr>
      <w:proofErr w:type="gramStart"/>
      <w:r>
        <w:t>Принят</w:t>
      </w:r>
      <w:proofErr w:type="gramEnd"/>
    </w:p>
    <w:p w:rsidR="00DD12CA" w:rsidRDefault="00DD12CA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DD12CA" w:rsidRDefault="00DD12CA">
      <w:pPr>
        <w:pStyle w:val="ConsPlusNormal"/>
        <w:jc w:val="right"/>
      </w:pPr>
      <w:r>
        <w:t>Московской областной Думы</w:t>
      </w:r>
    </w:p>
    <w:p w:rsidR="00DD12CA" w:rsidRDefault="00DD12CA">
      <w:pPr>
        <w:pStyle w:val="ConsPlusNormal"/>
        <w:jc w:val="right"/>
      </w:pPr>
      <w:r>
        <w:t>от 10 июля 2014 г. N 25/96-П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Title"/>
        <w:jc w:val="center"/>
      </w:pPr>
      <w:r>
        <w:t>ЗАКОН</w:t>
      </w:r>
    </w:p>
    <w:p w:rsidR="00DD12CA" w:rsidRDefault="00DD12CA">
      <w:pPr>
        <w:pStyle w:val="ConsPlusTitle"/>
        <w:jc w:val="center"/>
      </w:pPr>
      <w:r>
        <w:t>МОСКОВСКОЙ ОБЛАСТИ</w:t>
      </w:r>
    </w:p>
    <w:p w:rsidR="00DD12CA" w:rsidRDefault="00DD12CA">
      <w:pPr>
        <w:pStyle w:val="ConsPlusTitle"/>
        <w:jc w:val="center"/>
      </w:pPr>
    </w:p>
    <w:p w:rsidR="00DD12CA" w:rsidRDefault="00DD12CA">
      <w:pPr>
        <w:pStyle w:val="ConsPlusTitle"/>
        <w:jc w:val="center"/>
      </w:pPr>
      <w:r>
        <w:t xml:space="preserve">О ПРОФИЛАКТИКЕ НЕЗАКОННОГО ПОТРЕБЛЕНИЯ </w:t>
      </w:r>
      <w:proofErr w:type="gramStart"/>
      <w:r>
        <w:t>НАРКОТИЧЕСКИХ</w:t>
      </w:r>
      <w:proofErr w:type="gramEnd"/>
    </w:p>
    <w:p w:rsidR="00DD12CA" w:rsidRDefault="00DD12CA">
      <w:pPr>
        <w:pStyle w:val="ConsPlusTitle"/>
        <w:jc w:val="center"/>
      </w:pPr>
      <w:r>
        <w:t>СРЕДСТВ И ПСИХОТРОПНЫХ ВЕЩЕСТВ, НАРКОМАНИИ И ТОКСИКОМАНИИ</w:t>
      </w:r>
    </w:p>
    <w:p w:rsidR="00DD12CA" w:rsidRDefault="00DD12CA">
      <w:pPr>
        <w:pStyle w:val="ConsPlusTitle"/>
        <w:jc w:val="center"/>
      </w:pPr>
      <w:r>
        <w:t>НА ТЕРРИТОРИИ МОСКОВСКОЙ ОБЛАСТИ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1. Предмет регулирования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>Настоящий Закон регулирует правоотношения, возникающие в сфере профилактики незаконного потребления наркотических средств и психотропных веществ, наркомании и токсикомании на территории Московской области, и направлен на формирование системы профилактики незаконного потребления наркотических средств и психотропных веществ, наркомании и токсикомании на территории Московской области.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2. Основные понятия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>1. Для целей настоящего Закона применяются следующие понятия:</w:t>
      </w:r>
    </w:p>
    <w:p w:rsidR="00DD12CA" w:rsidRDefault="00DD12CA">
      <w:pPr>
        <w:pStyle w:val="ConsPlusNormal"/>
        <w:ind w:firstLine="540"/>
        <w:jc w:val="both"/>
      </w:pPr>
      <w:r>
        <w:t>профилактика незаконного потребления наркотических средств и психотропных веществ,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токсикомании;</w:t>
      </w:r>
    </w:p>
    <w:p w:rsidR="00DD12CA" w:rsidRDefault="00DD12CA">
      <w:pPr>
        <w:pStyle w:val="ConsPlusNormal"/>
        <w:ind w:firstLine="540"/>
        <w:jc w:val="both"/>
      </w:pPr>
      <w:r>
        <w:t xml:space="preserve">токсикомания - хроническая болезнь, возникающая в результате злоупотребления </w:t>
      </w:r>
      <w:proofErr w:type="spellStart"/>
      <w:r>
        <w:t>психоактивными</w:t>
      </w:r>
      <w:proofErr w:type="spellEnd"/>
      <w:r>
        <w:t xml:space="preserve"> (токсическими) веществами, не включенными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Федерации;</w:t>
      </w:r>
    </w:p>
    <w:p w:rsidR="00DD12CA" w:rsidRDefault="00DD12CA">
      <w:pPr>
        <w:pStyle w:val="ConsPlusNormal"/>
        <w:ind w:firstLine="540"/>
        <w:jc w:val="both"/>
      </w:pPr>
      <w:r>
        <w:t>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жизни;</w:t>
      </w:r>
    </w:p>
    <w:p w:rsidR="00DD12CA" w:rsidRDefault="00DD12CA">
      <w:pPr>
        <w:pStyle w:val="ConsPlusNormal"/>
        <w:ind w:firstLine="540"/>
        <w:jc w:val="both"/>
      </w:pPr>
      <w:r>
        <w:t>лица, входящие в группу риска - лица, которые вследствие медико-биологических, психологических или социальных причин находятся в ситуации, располагающей к немедицинскому потреблению наркотических средств и психотропных веществ, формированию наркотической или токсической зависимости.</w:t>
      </w:r>
    </w:p>
    <w:p w:rsidR="00DD12CA" w:rsidRDefault="00DD12CA">
      <w:pPr>
        <w:pStyle w:val="ConsPlusNormal"/>
        <w:ind w:firstLine="540"/>
        <w:jc w:val="both"/>
      </w:pPr>
      <w:r>
        <w:t xml:space="preserve">2. Другие понятия, используемые в настоящем Законе, применяются в том же значении, что и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от 8 января 1998 года N 3-ФЗ "О наркотических средствах и психотропных веществах".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3. Полномочия исполнительных органов государственной власти Московской области в сфере профилактики незаконного потребления наркотических средств и психотропных веществ, наркомании и токсикомании на территории Московской области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 xml:space="preserve">К полномочиям исполнительных органов государственной власти Московской области в сфере профилактики незаконного потребления наркотических средств и психотропных веществ, </w:t>
      </w:r>
      <w:r>
        <w:lastRenderedPageBreak/>
        <w:t>наркомании и токсикомании на территории Московской области относятся:</w:t>
      </w:r>
    </w:p>
    <w:p w:rsidR="00DD12CA" w:rsidRDefault="00DD12CA">
      <w:pPr>
        <w:pStyle w:val="ConsPlusNormal"/>
        <w:ind w:firstLine="540"/>
        <w:jc w:val="both"/>
      </w:pPr>
      <w:r>
        <w:t>1) разработка, утверждение и реализация государственных программ Московской области, направленных на осуществление профилактики незаконного потребления наркотических средств и психотропных веществ, наркомании и токсикомании на территории Московской области;</w:t>
      </w:r>
    </w:p>
    <w:p w:rsidR="00DD12CA" w:rsidRDefault="00DD12CA">
      <w:pPr>
        <w:pStyle w:val="ConsPlusNormal"/>
        <w:ind w:firstLine="540"/>
        <w:jc w:val="both"/>
      </w:pPr>
      <w:r>
        <w:t>2) определение условий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DD12CA" w:rsidRDefault="00DD12CA">
      <w:pPr>
        <w:pStyle w:val="ConsPlusNormal"/>
        <w:ind w:firstLine="540"/>
        <w:jc w:val="both"/>
      </w:pPr>
      <w:r>
        <w:t>3) иные полномочия в соответствии с федеральным законодательством и законодательством Московской области в сфере профилактики незаконного потребления наркотических средств и психотропных веществ, наркомании и токсикомании на территории Московской области.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4. Система профилактики незаконного потребления наркотических средств и психотропных веществ, наркомании и токсикомании на территории Московской области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 xml:space="preserve">1. </w:t>
      </w:r>
      <w:proofErr w:type="gramStart"/>
      <w:r>
        <w:t>В систему профилактики незаконного потребления наркотических средств и психотропных веществ, наркомании и токсикомании на территории Московской области входят исполнительные органы государственной власти Московской области, осуществляющие управление в сферах здравоохранения, образования, безопасности, культуры, социальной защиты населения, физической культуры, спорта, работы с молодежью, средств массовой информации, Антинаркотическая комиссия в Московской области, комиссии по делам несовершеннолетних и защите их прав.</w:t>
      </w:r>
      <w:proofErr w:type="gramEnd"/>
    </w:p>
    <w:p w:rsidR="00DD12CA" w:rsidRDefault="00DD12CA">
      <w:pPr>
        <w:pStyle w:val="ConsPlusNormal"/>
        <w:ind w:firstLine="540"/>
        <w:jc w:val="both"/>
      </w:pPr>
      <w:r>
        <w:t>2. Профилактика незаконного потребления наркотических средств и психотропных веществ, наркомании и токсикомании на территории Московской области осуществляется в следующих формах:</w:t>
      </w:r>
    </w:p>
    <w:p w:rsidR="00DD12CA" w:rsidRDefault="00DD12CA">
      <w:pPr>
        <w:pStyle w:val="ConsPlusNormal"/>
        <w:ind w:firstLine="540"/>
        <w:jc w:val="both"/>
      </w:pPr>
      <w:r>
        <w:t>1) раннее выявление незаконного потребления наркотических средств и психотропных веществ;</w:t>
      </w:r>
    </w:p>
    <w:p w:rsidR="00DD12CA" w:rsidRDefault="00DD12CA">
      <w:pPr>
        <w:pStyle w:val="ConsPlusNormal"/>
        <w:ind w:firstLine="540"/>
        <w:jc w:val="both"/>
      </w:pPr>
      <w:r>
        <w:t>2) антинаркотическое воспитание и обучение, в том числе с использованием средств массовой информации, социальной рекламы, направленные на формирование у несовершеннолетних и молодежи внутренней системы запретов на прием наркотических средств, психотропных и токсических веществ;</w:t>
      </w:r>
    </w:p>
    <w:p w:rsidR="00DD12CA" w:rsidRDefault="00DD12CA">
      <w:pPr>
        <w:pStyle w:val="ConsPlusNormal"/>
        <w:ind w:firstLine="540"/>
        <w:jc w:val="both"/>
      </w:pPr>
      <w:r>
        <w:t>3) информирование населения Московской области о деятельности организаций, участвующих в мероприятиях по профилактике незаконного потребления наркотических средств и психотропных веществ, наркомании и токсикомании на территории Московской области;</w:t>
      </w:r>
    </w:p>
    <w:p w:rsidR="00DD12CA" w:rsidRDefault="00DD12CA">
      <w:pPr>
        <w:pStyle w:val="ConsPlusNormal"/>
        <w:ind w:firstLine="540"/>
        <w:jc w:val="both"/>
      </w:pPr>
      <w:r>
        <w:t>4) профилактическая работа с лицами, входящими в группу риска, в том числе оказание им психологической помощи;</w:t>
      </w:r>
    </w:p>
    <w:p w:rsidR="00DD12CA" w:rsidRDefault="00DD12CA">
      <w:pPr>
        <w:pStyle w:val="ConsPlusNormal"/>
        <w:ind w:firstLine="540"/>
        <w:jc w:val="both"/>
      </w:pPr>
      <w:r>
        <w:t>5) профилактическая работа с семьями, направленная на формирование у родителей (законных представителей) навыков бесконфликтного общения с детьми и раннего выявления признаков потребления наркотических средств, психотропных и токсических веществ;</w:t>
      </w:r>
    </w:p>
    <w:p w:rsidR="00DD12CA" w:rsidRDefault="00DD12CA">
      <w:pPr>
        <w:pStyle w:val="ConsPlusNormal"/>
        <w:ind w:firstLine="540"/>
        <w:jc w:val="both"/>
      </w:pPr>
      <w:r>
        <w:t>6) организация досуга несовершеннолетних и молодежи;</w:t>
      </w:r>
    </w:p>
    <w:p w:rsidR="00DD12CA" w:rsidRDefault="00DD12CA">
      <w:pPr>
        <w:pStyle w:val="ConsPlusNormal"/>
        <w:ind w:firstLine="540"/>
        <w:jc w:val="both"/>
      </w:pPr>
      <w:r>
        <w:t>7) создание организаций молодежи, в том числе общественных объединений, популяризирующих здоровый образ жизни;</w:t>
      </w:r>
    </w:p>
    <w:p w:rsidR="00DD12CA" w:rsidRDefault="00DD12CA">
      <w:pPr>
        <w:pStyle w:val="ConsPlusNormal"/>
        <w:ind w:firstLine="540"/>
        <w:jc w:val="both"/>
      </w:pPr>
      <w:r>
        <w:t>8) иные формы в соответствии с федеральным законодательством и законодательством Московской области.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5. Раннее выявление незаконного потребления наркотических средств и психотропных веществ на территории Московской области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веществах":</w:t>
      </w:r>
    </w:p>
    <w:p w:rsidR="00DD12CA" w:rsidRDefault="00DD12CA">
      <w:pPr>
        <w:pStyle w:val="ConsPlusNormal"/>
        <w:ind w:firstLine="540"/>
        <w:jc w:val="both"/>
      </w:pPr>
      <w:r>
        <w:t xml:space="preserve">1) раннее выявление незаконного потребления наркотических средств и психотропных веществ </w:t>
      </w:r>
      <w:proofErr w:type="gramStart"/>
      <w:r>
        <w:t>обучающимися</w:t>
      </w:r>
      <w:proofErr w:type="gramEnd"/>
      <w: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- обучающиеся) включает в себя:</w:t>
      </w:r>
    </w:p>
    <w:p w:rsidR="00DD12CA" w:rsidRDefault="00DD12CA">
      <w:pPr>
        <w:pStyle w:val="ConsPlusNormal"/>
        <w:ind w:firstLine="540"/>
        <w:jc w:val="both"/>
      </w:pPr>
      <w:r>
        <w:lastRenderedPageBreak/>
        <w:t xml:space="preserve">социально-психологическое тестирование </w:t>
      </w:r>
      <w:proofErr w:type="gramStart"/>
      <w:r>
        <w:t>обучающихся</w:t>
      </w:r>
      <w:proofErr w:type="gramEnd"/>
      <w:r>
        <w:t>, порядок проведения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D12CA" w:rsidRDefault="00DD12CA">
      <w:pPr>
        <w:pStyle w:val="ConsPlusNormal"/>
        <w:ind w:firstLine="540"/>
        <w:jc w:val="both"/>
      </w:pPr>
      <w:r>
        <w:t>профилактические медицинские осмотры обучающихся, порядок проведения которых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DD12CA" w:rsidRDefault="00DD12CA">
      <w:pPr>
        <w:pStyle w:val="ConsPlusNormal"/>
        <w:ind w:firstLine="540"/>
        <w:jc w:val="both"/>
      </w:pPr>
      <w:r>
        <w:t>2) раннее выявление незаконного потребления наркотических средств и психотропных веще</w:t>
      </w:r>
      <w:proofErr w:type="gramStart"/>
      <w:r>
        <w:t>ств пр</w:t>
      </w:r>
      <w:proofErr w:type="gramEnd"/>
      <w:r>
        <w:t>оводится при наличии информированного согласия в письменной форме обучающихся, достигших возраста 15 лет, либо информированного согласия в письменной форме одного из родителей или иного законного представителя обучающихся, не достигших возраста 15 лет.</w:t>
      </w:r>
    </w:p>
    <w:p w:rsidR="00DD12CA" w:rsidRDefault="00DD12CA">
      <w:pPr>
        <w:pStyle w:val="ConsPlusNormal"/>
        <w:ind w:firstLine="540"/>
        <w:jc w:val="both"/>
      </w:pPr>
      <w:r>
        <w:t>2. Условия проведения профилактических медицинских осмотров обучающихся определяются центральным исполнительным органом государственной власти Московской области, определенным Правительством Московской области.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6. Финансирование мероприятий по профилактике незаконного потребления наркотических средств и психотропных веществ, наркомании и токсикомании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>1. Финансовое обеспечение мероприятий по профилактике незаконного потребления наркотических средств и психотропных веществ, наркомании и токсикомании является расходным обязательством бюджета Московской области.</w:t>
      </w:r>
    </w:p>
    <w:p w:rsidR="00DD12CA" w:rsidRDefault="00DD12CA">
      <w:pPr>
        <w:pStyle w:val="ConsPlusNormal"/>
        <w:ind w:firstLine="540"/>
        <w:jc w:val="both"/>
      </w:pPr>
      <w:r>
        <w:t>2. Дополнительными источниками финансирования мероприятий по профилактике незаконного потребления наркотических средств и психотропных веществ, наркомании и токсикомании могут быть внебюджетные средства в соответствии с федеральным законодательством, законодательством Московской области и нормативными правовыми актами органов местного самоуправления муниципальных образований Московской области, а также иные источники, не запрещенные законодательством.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  <w:outlineLvl w:val="0"/>
      </w:pPr>
      <w:r>
        <w:t>Статья 7. Вступление в силу настоящего Закона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ind w:firstLine="540"/>
        <w:jc w:val="both"/>
      </w:pPr>
      <w:r>
        <w:t>1. Настоящий Закон вступает в силу через 10 дней после его официального опубликования.</w:t>
      </w:r>
    </w:p>
    <w:p w:rsidR="00DD12CA" w:rsidRDefault="00DD12CA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DD12CA" w:rsidRDefault="00DD12C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Закон</w:t>
        </w:r>
      </w:hyperlink>
      <w:r>
        <w:t xml:space="preserve"> Московской области N 10/2005-ОЗ "О профилактике наркомании и токсикомании на территории Московской области";</w:t>
      </w:r>
    </w:p>
    <w:p w:rsidR="00DD12CA" w:rsidRDefault="00DD12C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Закон</w:t>
        </w:r>
      </w:hyperlink>
      <w:r>
        <w:t xml:space="preserve"> Московской области N 175/2008-ОЗ "О внесении изменений в Закон Московской области "О профилактике наркомании и токсикомании на территории Московской области";</w:t>
      </w:r>
    </w:p>
    <w:p w:rsidR="00DD12CA" w:rsidRDefault="00DD12CA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статью 4</w:t>
        </w:r>
      </w:hyperlink>
      <w:r>
        <w:t xml:space="preserve"> Закона Московской области N 237/2008-ОЗ "О внесении изменений в некоторые законы Московской области в части приведения их в соответствие с бюджетным законодательством Российской Федерации";</w:t>
      </w:r>
    </w:p>
    <w:p w:rsidR="00DD12CA" w:rsidRDefault="00DD12CA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Закон</w:t>
        </w:r>
      </w:hyperlink>
      <w:r>
        <w:t xml:space="preserve"> Московской области N 143/2010-ОЗ "О внесении изменений в Закон Московской области "О профилактике наркомании и токсикомании на территории Московской области";</w:t>
      </w:r>
    </w:p>
    <w:p w:rsidR="00DD12CA" w:rsidRDefault="00DD12CA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Закон</w:t>
        </w:r>
      </w:hyperlink>
      <w:r>
        <w:t xml:space="preserve"> Московской области N 144/2011-ОЗ "О внесении изменений в Закон Московской области "О профилактике наркомании и токсикомании на территории Московской области";</w:t>
      </w:r>
    </w:p>
    <w:p w:rsidR="00DD12CA" w:rsidRDefault="00DD12CA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статью 28</w:t>
        </w:r>
      </w:hyperlink>
      <w:r>
        <w:t xml:space="preserve"> Закона Московской области N 103/2013-ОЗ "О внесении изменений в некоторые законы Московской области";</w:t>
      </w:r>
    </w:p>
    <w:p w:rsidR="00DD12CA" w:rsidRDefault="00DD12CA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статью 9</w:t>
        </w:r>
      </w:hyperlink>
      <w:r>
        <w:t xml:space="preserve"> Закона Московской области N 171/2013-ОЗ "О внесении изменений в некоторые законы Московской области в связи с принятием Закона Московской области "Об образовании".</w:t>
      </w:r>
    </w:p>
    <w:p w:rsidR="00DD12CA" w:rsidRDefault="00DD12CA">
      <w:pPr>
        <w:pStyle w:val="ConsPlusNormal"/>
        <w:jc w:val="both"/>
      </w:pPr>
    </w:p>
    <w:p w:rsidR="00DD12CA" w:rsidRDefault="00DD12CA">
      <w:pPr>
        <w:pStyle w:val="ConsPlusNormal"/>
        <w:jc w:val="right"/>
      </w:pPr>
      <w:r>
        <w:t>Губернатор Московской области</w:t>
      </w:r>
    </w:p>
    <w:p w:rsidR="00DD12CA" w:rsidRDefault="00DD12CA">
      <w:pPr>
        <w:pStyle w:val="ConsPlusNormal"/>
        <w:jc w:val="right"/>
      </w:pPr>
      <w:r>
        <w:t>А.Ю. Воробьев</w:t>
      </w:r>
    </w:p>
    <w:p w:rsidR="00DD12CA" w:rsidRDefault="00DD12CA">
      <w:pPr>
        <w:pStyle w:val="ConsPlusNormal"/>
      </w:pPr>
      <w:r>
        <w:t>24 июля 2014 года</w:t>
      </w:r>
    </w:p>
    <w:p w:rsidR="0003110E" w:rsidRDefault="00DD12CA" w:rsidP="00DD12CA">
      <w:pPr>
        <w:pStyle w:val="ConsPlusNormal"/>
      </w:pPr>
      <w:r>
        <w:t>N 103/2014-ОЗ</w:t>
      </w:r>
      <w:bookmarkStart w:id="0" w:name="_GoBack"/>
      <w:bookmarkEnd w:id="0"/>
    </w:p>
    <w:sectPr w:rsidR="0003110E" w:rsidSect="00C0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CA"/>
    <w:rsid w:val="0003110E"/>
    <w:rsid w:val="00D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917FC79DD77CF12731CBC04EA715EA0E0921CE205AA71C09DC17A3Fm4MFN" TargetMode="External"/><Relationship Id="rId13" Type="http://schemas.openxmlformats.org/officeDocument/2006/relationships/hyperlink" Target="consultantplus://offline/ref=0D9917FC79DD77CF12731DB211EA715EA3E4911BE70CAA71C09DC17A3Fm4M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9917FC79DD77CF12731CBC04EA715EA0E0921CE205AA71C09DC17A3Fm4MFN" TargetMode="External"/><Relationship Id="rId12" Type="http://schemas.openxmlformats.org/officeDocument/2006/relationships/hyperlink" Target="consultantplus://offline/ref=0D9917FC79DD77CF12731DB211EA715EA3E2971AE50CAA71C09DC17A3Fm4MF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17FC79DD77CF12731DB211EA715EA3E9921DE202AA71C09DC17A3Fm4MFN" TargetMode="External"/><Relationship Id="rId11" Type="http://schemas.openxmlformats.org/officeDocument/2006/relationships/hyperlink" Target="consultantplus://offline/ref=0D9917FC79DD77CF12731DB211EA715EA3E8951BE201AA71C09DC17A3F4F992ECF8A6210A437616Cm3M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9917FC79DD77CF12731DB211EA715EA3E8921EED00AA71C09DC17A3F4F992ECF8A6210A4376167m3MBN" TargetMode="External"/><Relationship Id="rId10" Type="http://schemas.openxmlformats.org/officeDocument/2006/relationships/hyperlink" Target="consultantplus://offline/ref=0D9917FC79DD77CF12731DB211EA715EA5E29717E60EF77BC8C4CD78m3M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9917FC79DD77CF12731DB211EA715EA3E7941BE506AA71C09DC17A3Fm4MFN" TargetMode="External"/><Relationship Id="rId14" Type="http://schemas.openxmlformats.org/officeDocument/2006/relationships/hyperlink" Target="consultantplus://offline/ref=0D9917FC79DD77CF12731DB211EA715EA3E8951BE200AA71C09DC17A3F4F992ECF8A6210A437606Cm3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ГУРБ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Алексей Алексеевич</dc:creator>
  <cp:lastModifiedBy>Остапенко Алексей Алексеевич</cp:lastModifiedBy>
  <cp:revision>1</cp:revision>
  <dcterms:created xsi:type="dcterms:W3CDTF">2017-01-17T13:12:00Z</dcterms:created>
  <dcterms:modified xsi:type="dcterms:W3CDTF">2017-01-17T13:18:00Z</dcterms:modified>
</cp:coreProperties>
</file>