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6AFE0" w14:textId="77777777" w:rsidR="009E1C8B" w:rsidRPr="00B175DC" w:rsidRDefault="009E1C8B" w:rsidP="00654054">
      <w:pPr>
        <w:spacing w:after="0"/>
        <w:textAlignment w:val="baseline"/>
        <w:rPr>
          <w:rFonts w:ascii="Times New Roman" w:eastAsia="Times New Roman" w:hAnsi="Times New Roman" w:cs="Times New Roman"/>
          <w:color w:val="000000" w:themeColor="text1"/>
          <w:sz w:val="28"/>
          <w:szCs w:val="28"/>
          <w:lang w:eastAsia="ru-RU"/>
        </w:rPr>
      </w:pPr>
    </w:p>
    <w:p w14:paraId="0227B536" w14:textId="0932C379" w:rsidR="008C09C7" w:rsidRPr="00B175DC" w:rsidRDefault="00654054" w:rsidP="00654054">
      <w:pPr>
        <w:pStyle w:val="af6"/>
        <w:spacing w:before="0" w:beforeAutospacing="0" w:after="0" w:afterAutospacing="0"/>
        <w:rPr>
          <w:color w:val="000000" w:themeColor="text1"/>
          <w:bdr w:val="none" w:sz="0" w:space="0" w:color="auto" w:frame="1"/>
        </w:rPr>
      </w:pPr>
      <w:r>
        <w:rPr>
          <w:color w:val="000000" w:themeColor="text1"/>
          <w:bdr w:val="none" w:sz="0" w:space="0" w:color="auto" w:frame="1"/>
        </w:rPr>
        <w:t xml:space="preserve">Проект </w:t>
      </w:r>
      <w:r w:rsidR="00F639AF" w:rsidRPr="00B175DC">
        <w:rPr>
          <w:color w:val="000000" w:themeColor="text1"/>
          <w:bdr w:val="none" w:sz="0" w:space="0" w:color="auto" w:frame="1"/>
        </w:rPr>
        <w:t>Местны</w:t>
      </w:r>
      <w:r>
        <w:rPr>
          <w:color w:val="000000" w:themeColor="text1"/>
          <w:bdr w:val="none" w:sz="0" w:space="0" w:color="auto" w:frame="1"/>
        </w:rPr>
        <w:t>х</w:t>
      </w:r>
      <w:r w:rsidR="00F639AF" w:rsidRPr="00B175DC">
        <w:rPr>
          <w:color w:val="000000" w:themeColor="text1"/>
          <w:bdr w:val="none" w:sz="0" w:space="0" w:color="auto" w:frame="1"/>
        </w:rPr>
        <w:t xml:space="preserve"> норматив</w:t>
      </w:r>
      <w:r>
        <w:rPr>
          <w:color w:val="000000" w:themeColor="text1"/>
          <w:bdr w:val="none" w:sz="0" w:space="0" w:color="auto" w:frame="1"/>
        </w:rPr>
        <w:t>ов</w:t>
      </w:r>
      <w:r w:rsidR="00F639AF" w:rsidRPr="00B175DC">
        <w:rPr>
          <w:color w:val="000000" w:themeColor="text1"/>
          <w:bdr w:val="none" w:sz="0" w:space="0" w:color="auto" w:frame="1"/>
        </w:rPr>
        <w:t xml:space="preserve"> градостроительного</w:t>
      </w:r>
      <w:r>
        <w:rPr>
          <w:color w:val="000000" w:themeColor="text1"/>
          <w:bdr w:val="none" w:sz="0" w:space="0" w:color="auto" w:frame="1"/>
        </w:rPr>
        <w:t xml:space="preserve"> </w:t>
      </w:r>
      <w:r w:rsidR="00F639AF" w:rsidRPr="00B175DC">
        <w:rPr>
          <w:color w:val="000000" w:themeColor="text1"/>
          <w:bdr w:val="none" w:sz="0" w:space="0" w:color="auto" w:frame="1"/>
        </w:rPr>
        <w:t>проектирования</w:t>
      </w:r>
      <w:r w:rsidR="008C09C7" w:rsidRPr="00B175DC">
        <w:rPr>
          <w:color w:val="000000" w:themeColor="text1"/>
          <w:bdr w:val="none" w:sz="0" w:space="0" w:color="auto" w:frame="1"/>
        </w:rPr>
        <w:t xml:space="preserve"> </w:t>
      </w:r>
      <w:r w:rsidR="00F639AF" w:rsidRPr="00B175DC">
        <w:rPr>
          <w:color w:val="000000" w:themeColor="text1"/>
          <w:bdr w:val="none" w:sz="0" w:space="0" w:color="auto" w:frame="1"/>
        </w:rPr>
        <w:t xml:space="preserve">городского округа </w:t>
      </w:r>
      <w:r w:rsidR="003025DB" w:rsidRPr="00B175DC">
        <w:rPr>
          <w:color w:val="000000" w:themeColor="text1"/>
          <w:bdr w:val="none" w:sz="0" w:space="0" w:color="auto" w:frame="1"/>
        </w:rPr>
        <w:t xml:space="preserve">Щёлково </w:t>
      </w:r>
      <w:r w:rsidR="00F639AF" w:rsidRPr="00B175DC">
        <w:rPr>
          <w:color w:val="000000" w:themeColor="text1"/>
          <w:bdr w:val="none" w:sz="0" w:space="0" w:color="auto" w:frame="1"/>
        </w:rPr>
        <w:t>Московской области</w:t>
      </w:r>
    </w:p>
    <w:p w14:paraId="7D76425A" w14:textId="77777777" w:rsidR="00F72AF7" w:rsidRPr="00B175DC" w:rsidRDefault="00F72AF7" w:rsidP="00BA02EB">
      <w:pPr>
        <w:spacing w:after="0"/>
        <w:rPr>
          <w:color w:val="000000" w:themeColor="text1"/>
        </w:rPr>
      </w:pPr>
    </w:p>
    <w:p w14:paraId="5C70A3B1" w14:textId="4BE17CE0" w:rsidR="00F72AF7" w:rsidRPr="00B175DC" w:rsidRDefault="00F639AF" w:rsidP="00BA02EB">
      <w:pPr>
        <w:pStyle w:val="1"/>
        <w:jc w:val="center"/>
        <w:rPr>
          <w:color w:val="000000" w:themeColor="text1"/>
        </w:rPr>
      </w:pPr>
      <w:r w:rsidRPr="00B175DC">
        <w:rPr>
          <w:color w:val="000000" w:themeColor="text1"/>
        </w:rPr>
        <w:t>Общие положения</w:t>
      </w:r>
    </w:p>
    <w:p w14:paraId="196364DF" w14:textId="77777777" w:rsidR="00BA02EB" w:rsidRPr="00B175DC" w:rsidRDefault="00BA02EB" w:rsidP="00D54D1B">
      <w:pPr>
        <w:spacing w:after="0"/>
        <w:ind w:firstLine="567"/>
        <w:jc w:val="both"/>
        <w:textAlignment w:val="baseline"/>
        <w:rPr>
          <w:rFonts w:ascii="Times New Roman" w:eastAsia="Times New Roman" w:hAnsi="Times New Roman" w:cs="Times New Roman"/>
          <w:color w:val="000000" w:themeColor="text1"/>
          <w:sz w:val="28"/>
          <w:szCs w:val="28"/>
          <w:lang w:eastAsia="ru-RU"/>
        </w:rPr>
      </w:pPr>
    </w:p>
    <w:p w14:paraId="1F23B228" w14:textId="445C061D" w:rsidR="00F639AF" w:rsidRPr="00B175DC" w:rsidRDefault="00F639AF" w:rsidP="00D54D1B">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1.1.</w:t>
      </w:r>
      <w:r w:rsidR="00D54D1B" w:rsidRPr="00B175DC">
        <w:rPr>
          <w:rFonts w:ascii="Times New Roman" w:eastAsia="Times New Roman" w:hAnsi="Times New Roman" w:cs="Times New Roman"/>
          <w:color w:val="000000" w:themeColor="text1"/>
          <w:sz w:val="28"/>
          <w:szCs w:val="28"/>
          <w:lang w:eastAsia="ru-RU"/>
        </w:rPr>
        <w:t> </w:t>
      </w:r>
      <w:r w:rsidRPr="00B175DC">
        <w:rPr>
          <w:rFonts w:ascii="Times New Roman" w:eastAsia="Times New Roman" w:hAnsi="Times New Roman" w:cs="Times New Roman"/>
          <w:color w:val="000000" w:themeColor="text1"/>
          <w:sz w:val="28"/>
          <w:szCs w:val="28"/>
          <w:lang w:eastAsia="ru-RU"/>
        </w:rPr>
        <w:t xml:space="preserve">В местных нормативах градостроительного проектирования городского округа </w:t>
      </w:r>
      <w:r w:rsidR="003025DB" w:rsidRPr="00B175DC">
        <w:rPr>
          <w:rFonts w:ascii="Times New Roman" w:eastAsia="Times New Roman" w:hAnsi="Times New Roman" w:cs="Times New Roman"/>
          <w:color w:val="000000" w:themeColor="text1"/>
          <w:sz w:val="28"/>
          <w:szCs w:val="28"/>
          <w:lang w:eastAsia="ru-RU"/>
        </w:rPr>
        <w:t xml:space="preserve">Щёлково </w:t>
      </w:r>
      <w:r w:rsidRPr="00B175DC">
        <w:rPr>
          <w:rFonts w:ascii="Times New Roman" w:eastAsia="Times New Roman" w:hAnsi="Times New Roman" w:cs="Times New Roman"/>
          <w:color w:val="000000" w:themeColor="text1"/>
          <w:sz w:val="28"/>
          <w:szCs w:val="28"/>
          <w:lang w:eastAsia="ru-RU"/>
        </w:rPr>
        <w:t>Московской области (далее – местные нормативы) используются следующие основные понятия:</w:t>
      </w:r>
    </w:p>
    <w:p w14:paraId="37767E06" w14:textId="77777777" w:rsidR="00F75701" w:rsidRPr="00B175DC" w:rsidRDefault="00F639AF" w:rsidP="003467F5">
      <w:pPr>
        <w:spacing w:after="0"/>
        <w:ind w:firstLine="540"/>
        <w:jc w:val="both"/>
        <w:rPr>
          <w:rFonts w:ascii="Verdana" w:eastAsia="Times New Roman" w:hAnsi="Verdana"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благоустройство территории городского округа – </w:t>
      </w:r>
      <w:r w:rsidR="00F75701" w:rsidRPr="00B175DC">
        <w:rPr>
          <w:rFonts w:ascii="Times New Roman" w:eastAsia="Times New Roman" w:hAnsi="Times New Roman" w:cs="Times New Roman"/>
          <w:color w:val="000000" w:themeColor="text1"/>
          <w:sz w:val="28"/>
          <w:szCs w:val="28"/>
          <w:lang w:eastAsia="ru-RU"/>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57CD8FAF" w14:textId="77777777" w:rsidR="00F639AF" w:rsidRPr="00B175DC" w:rsidRDefault="00F639AF" w:rsidP="003467F5">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блокированные жилые дома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индивидуальный выход на территорию общего пользования;</w:t>
      </w:r>
    </w:p>
    <w:p w14:paraId="040E0ECF" w14:textId="77777777" w:rsidR="00F639AF" w:rsidRPr="00B175DC" w:rsidRDefault="00F639AF" w:rsidP="00D54D1B">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граница населенного пункта – граница, отделяющая земли населенных пунктов (земли, используемые и предназначенные для застройки и развития населенных пунктов) от земель иных категорий;</w:t>
      </w:r>
    </w:p>
    <w:p w14:paraId="50D9F79A" w14:textId="77777777" w:rsidR="009A1AF9" w:rsidRPr="00B175DC" w:rsidRDefault="009A1AF9" w:rsidP="00D54D1B">
      <w:pPr>
        <w:spacing w:after="0"/>
        <w:ind w:firstLine="567"/>
        <w:jc w:val="both"/>
        <w:textAlignment w:val="baseline"/>
        <w:rPr>
          <w:rFonts w:ascii="Times New Roman" w:eastAsia="Calibri" w:hAnsi="Times New Roman" w:cs="Times New Roman"/>
          <w:color w:val="000000" w:themeColor="text1"/>
          <w:sz w:val="28"/>
          <w:szCs w:val="28"/>
        </w:rPr>
      </w:pPr>
      <w:r w:rsidRPr="00B175DC">
        <w:rPr>
          <w:rFonts w:ascii="Times New Roman" w:eastAsia="Calibri" w:hAnsi="Times New Roman" w:cs="Times New Roman"/>
          <w:color w:val="000000" w:themeColor="text1"/>
          <w:sz w:val="28"/>
          <w:szCs w:val="28"/>
        </w:rPr>
        <w:t>квартал - часть жилого района, ограниченная магистральными улицами, жилыми улицами, пешеходными аллеями, естественными рубежами, административными границами;</w:t>
      </w:r>
    </w:p>
    <w:p w14:paraId="79782BDA" w14:textId="3E4E3A84" w:rsidR="00F639AF" w:rsidRPr="00B175DC" w:rsidRDefault="00F639AF" w:rsidP="00D54D1B">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жилой район – жилая территория </w:t>
      </w:r>
      <w:r w:rsidR="00F75701" w:rsidRPr="00B175DC">
        <w:rPr>
          <w:rFonts w:ascii="Times New Roman" w:eastAsia="Times New Roman" w:hAnsi="Times New Roman" w:cs="Times New Roman"/>
          <w:color w:val="000000" w:themeColor="text1"/>
          <w:sz w:val="28"/>
          <w:szCs w:val="28"/>
          <w:lang w:eastAsia="ru-RU"/>
        </w:rPr>
        <w:t>(часть жилой территории) населенного пункта</w:t>
      </w:r>
      <w:r w:rsidRPr="00B175DC">
        <w:rPr>
          <w:rFonts w:ascii="Times New Roman" w:eastAsia="Times New Roman" w:hAnsi="Times New Roman" w:cs="Times New Roman"/>
          <w:color w:val="000000" w:themeColor="text1"/>
          <w:sz w:val="28"/>
          <w:szCs w:val="28"/>
          <w:lang w:eastAsia="ru-RU"/>
        </w:rPr>
        <w:t>, формирующаяся как группа кварталов, обладающая признаками целостности, ограниченная магистральными улицами, естественными и искусственными рубежами, на которой размещаются жилые дома, объекты социального, коммунально</w:t>
      </w:r>
      <w:r w:rsidR="00CA3372"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бытового назначения, торговли, общественного питания, объекты здравоохранения, дошкольного образования, общего образования, объекты для хранения индивидуального автомобильного транспорта, иные объекты, связанные с обеспечением жизнедеятельности населения;</w:t>
      </w:r>
    </w:p>
    <w:p w14:paraId="3D32668F" w14:textId="77777777" w:rsidR="007B7F54" w:rsidRPr="00B175DC" w:rsidRDefault="007B7F54" w:rsidP="007B7F54">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плотность застройки квартала или жилого района - суммарная поэтажная площадь наземной части жилых зданий (домов) в габаритах наружных стен, включая встроенные и пристроенные нежилые помещения, выраженная в квадратных метрах, приходящаяся на один гектар территории квартала или жилого района;</w:t>
      </w:r>
    </w:p>
    <w:p w14:paraId="5A27A003" w14:textId="6B08A108" w:rsidR="007B7F54" w:rsidRPr="00B175DC" w:rsidRDefault="007B7F54" w:rsidP="007B7F54">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плотность населения жилого района - численность постоянного проживающего на территории жилого района населения, приходящаяся на один гектар территории жилого района;</w:t>
      </w:r>
    </w:p>
    <w:p w14:paraId="6AEBBACB" w14:textId="77777777" w:rsidR="007B7F54" w:rsidRPr="00B175DC" w:rsidRDefault="007B7F54" w:rsidP="007B7F54">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территория земельного участка, квартала, жилого района, застроенная жилыми домами, - выраженная в квадратных метрах суммарная площадь горизонтальных сечений жилых домов на уровне цоколя, включая выступающие части, расположенных на земельном участке, в квартале, жилом районе;</w:t>
      </w:r>
    </w:p>
    <w:p w14:paraId="7069E585" w14:textId="77777777" w:rsidR="007B7F54" w:rsidRPr="00B175DC" w:rsidRDefault="007B7F54" w:rsidP="007B7F54">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реконструкция планировки территории - реорганизация планировочных элементов в городских населенных пунктах (городах и поселках городского типа), сельских населенных пунктах в целях формирования квартальной структуры жилых, общественно-деловых, производственных территорий, обеспечивающей увеличение доли территорий общего пользования: городских жилых улиц, бульваров, пешеходных аллей;</w:t>
      </w:r>
    </w:p>
    <w:p w14:paraId="29970F30" w14:textId="77777777" w:rsidR="007B7F54" w:rsidRPr="00B175DC" w:rsidRDefault="007B7F54" w:rsidP="007B7F54">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коэффициент застройки земельного участка производственной территории - отношение площади территории земельного участка, застроенной зданиями, строениями и сооружениями, к общей площади земельного участка, выраженное в процентах;</w:t>
      </w:r>
    </w:p>
    <w:p w14:paraId="232E5F42" w14:textId="77777777" w:rsidR="007B7F54" w:rsidRPr="00B175DC" w:rsidRDefault="007B7F54" w:rsidP="007B7F54">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площадь территории земельного участка, застроенная зданиями, строениями и сооружениями, - суммарная площадь территорий, занятых производственными зданиями, строениями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склады различного назначения;</w:t>
      </w:r>
    </w:p>
    <w:p w14:paraId="45093101" w14:textId="77777777" w:rsidR="007B7F54" w:rsidRPr="00B175DC" w:rsidRDefault="007B7F54" w:rsidP="007B7F54">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сеть автомобильных дорог общего пользования - совокупность участков автомобильных дорог общего пользования с твердым покрытием местного, регионального или межмуниципального значения, проходящих по территории Московской области вне границ населенных пунктов;</w:t>
      </w:r>
    </w:p>
    <w:p w14:paraId="0CA9DEE4" w14:textId="77777777" w:rsidR="007B7F54" w:rsidRPr="00B175DC" w:rsidRDefault="007B7F54" w:rsidP="007B7F54">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плотность сети автомобильных дорог общего пользования - отношение протяженности сети автомобильных дорог общего пользования, проходящих по территории, к площади территории;</w:t>
      </w:r>
    </w:p>
    <w:p w14:paraId="6BD8770A" w14:textId="77777777" w:rsidR="007B7F54" w:rsidRPr="00B175DC" w:rsidRDefault="007B7F54" w:rsidP="007B7F54">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протяженность сети автомобильных дорог общего пользования - суммарная протяженность участков автомобильных дорог, образующих сеть </w:t>
      </w:r>
      <w:r w:rsidRPr="00B175DC">
        <w:rPr>
          <w:rFonts w:ascii="Times New Roman" w:eastAsia="Times New Roman" w:hAnsi="Times New Roman" w:cs="Times New Roman"/>
          <w:color w:val="000000" w:themeColor="text1"/>
          <w:sz w:val="28"/>
          <w:szCs w:val="28"/>
          <w:lang w:eastAsia="ru-RU"/>
        </w:rPr>
        <w:lastRenderedPageBreak/>
        <w:t>автомобильных дорог общего пользования;</w:t>
      </w:r>
    </w:p>
    <w:p w14:paraId="6A5BACE5" w14:textId="77777777" w:rsidR="007B7F54" w:rsidRPr="00B175DC" w:rsidRDefault="007B7F54" w:rsidP="007B7F54">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сеть маршрутов общественного пассажирского транспорта - совокупность муниципальных, межмуниципальных и межсубъектных маршрутов регулярного сообщения общественного автомобильного пассажирского транспорта, проходящих по сети автомобильных дорог общего пользования;</w:t>
      </w:r>
    </w:p>
    <w:p w14:paraId="5A04CD8B" w14:textId="77777777" w:rsidR="007B7F54" w:rsidRPr="00B175DC" w:rsidRDefault="007B7F54" w:rsidP="007B7F54">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плотность сети общественного пассажирского транспорта - отношение протяженности сети маршрутов общественного пассажирского транспорта, проходящих по территории, к площади территории;</w:t>
      </w:r>
    </w:p>
    <w:p w14:paraId="054E2D1C" w14:textId="77777777" w:rsidR="007B7F54" w:rsidRPr="00B175DC" w:rsidRDefault="007B7F54" w:rsidP="007B7F54">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протяженность сети маршрутов общественного пассажирского транспорта - протяженность сети дорог общего пользования, по которым проходят маршруты общественного пассажирского транспорта (без учета наложения маршрутов);</w:t>
      </w:r>
    </w:p>
    <w:p w14:paraId="232535F5" w14:textId="77777777" w:rsidR="007B7F54" w:rsidRPr="00B175DC" w:rsidRDefault="007B7F54" w:rsidP="007B7F54">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застроенные территории - территории Московской области, которые в соответствии с законодательством Российской Федерации по целевому назначению отнесены к категориям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земель иного специального назначения;</w:t>
      </w:r>
    </w:p>
    <w:p w14:paraId="6593C6FA" w14:textId="77777777" w:rsidR="007B7F54" w:rsidRPr="00B175DC" w:rsidRDefault="007B7F54" w:rsidP="007B7F54">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лесные территории - территории Московской области, которые в соответствии с законодательством Российской Федерации по целевому назначению отнесены к категориям земель особо охраняемых территорий и объектов, земель лесного фонда, земель водного фонда;</w:t>
      </w:r>
    </w:p>
    <w:p w14:paraId="71454FE4" w14:textId="77777777" w:rsidR="007B7F54" w:rsidRPr="00B175DC" w:rsidRDefault="007B7F54" w:rsidP="007B7F54">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сельскохозяйственные территории - территории Московской области, которые в соответствии с законодательством Российской Федерации по целевому назначению отнесены к категориям земель сельскохозяйственного назначения, земель запаса;</w:t>
      </w:r>
    </w:p>
    <w:p w14:paraId="0B16CD53" w14:textId="77777777" w:rsidR="007B7F54" w:rsidRPr="00B175DC" w:rsidRDefault="007B7F54" w:rsidP="007B7F54">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доля застроенных территорий - отношение площади застроенных территорий к общей площади территорий;</w:t>
      </w:r>
    </w:p>
    <w:p w14:paraId="04CFA76C" w14:textId="77777777" w:rsidR="007B7F54" w:rsidRPr="00B175DC" w:rsidRDefault="007B7F54" w:rsidP="007B7F54">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доля лесных территорий - отношение площади лесных территорий к общей площади территорий;</w:t>
      </w:r>
    </w:p>
    <w:p w14:paraId="2D568B8A" w14:textId="77777777" w:rsidR="007B7F54" w:rsidRPr="00B175DC" w:rsidRDefault="007B7F54" w:rsidP="007B7F54">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доля сельскохозяйственных территорий - отношение площади сельскохозяйственных территорий к общей площади территорий;</w:t>
      </w:r>
    </w:p>
    <w:p w14:paraId="6C33F489" w14:textId="77777777" w:rsidR="007B7F54" w:rsidRPr="00B175DC" w:rsidRDefault="007B7F54" w:rsidP="007B7F54">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общая площадь квартиры - сумма площадей ее отапливаемых комнат и помещений, встроенных шкафов, а также неотапливаемых помещений, подсчитываемых с понижающими коэффициентами, установленными правилами технической инвентаризации;</w:t>
      </w:r>
    </w:p>
    <w:p w14:paraId="4CF11A46" w14:textId="504D0FB9" w:rsidR="007B7F54" w:rsidRPr="00B175DC" w:rsidRDefault="007B7F54" w:rsidP="007B7F54">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площадь квартир определяется как сумма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без учета неотапливаемых помещений (лоджий, балконов, веранд, террас, холодных </w:t>
      </w:r>
      <w:r w:rsidRPr="00B175DC">
        <w:rPr>
          <w:rFonts w:ascii="Times New Roman" w:eastAsia="Times New Roman" w:hAnsi="Times New Roman" w:cs="Times New Roman"/>
          <w:color w:val="000000" w:themeColor="text1"/>
          <w:sz w:val="28"/>
          <w:szCs w:val="28"/>
          <w:lang w:eastAsia="ru-RU"/>
        </w:rPr>
        <w:lastRenderedPageBreak/>
        <w:t xml:space="preserve">кладовых и тамбуров) в соответствии с </w:t>
      </w:r>
      <w:hyperlink r:id="rId8" w:history="1">
        <w:r w:rsidRPr="00B175DC">
          <w:rPr>
            <w:rFonts w:ascii="Times New Roman" w:eastAsia="Times New Roman" w:hAnsi="Times New Roman" w:cs="Times New Roman"/>
            <w:color w:val="000000" w:themeColor="text1"/>
            <w:sz w:val="28"/>
            <w:szCs w:val="28"/>
            <w:lang w:eastAsia="ru-RU"/>
          </w:rPr>
          <w:t>СП 54.13330.2016</w:t>
        </w:r>
      </w:hyperlink>
      <w:r w:rsidRPr="00B175DC">
        <w:rPr>
          <w:rFonts w:ascii="Times New Roman" w:eastAsia="Times New Roman" w:hAnsi="Times New Roman" w:cs="Times New Roman"/>
          <w:color w:val="000000" w:themeColor="text1"/>
          <w:sz w:val="28"/>
          <w:szCs w:val="28"/>
          <w:lang w:eastAsia="ru-RU"/>
        </w:rPr>
        <w:t>. Свод правил. Здания жилые многоквартирные. Актуализированная редакция СНиП 31-01-2003;</w:t>
      </w:r>
    </w:p>
    <w:p w14:paraId="3AAD3A36" w14:textId="77777777" w:rsidR="007B7F54" w:rsidRPr="00B175DC" w:rsidRDefault="007B7F54" w:rsidP="007B7F54">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расчетное население - градостроительный параметр, используемый для определения числа жителей и используемый при градостроительных расчетах для учета показателей минимально допустимого уровня обеспеченности территории объектами коммунальной, транспортной, социальной инфраструктуры, потребности в озелененных территориях, парков в населенных пунктах, показателей максимально допустимого уровня территориальной доступности указанных объектов и иных показателей, предусмотренных разделами V - IX настоящих Нормативов.</w:t>
      </w:r>
    </w:p>
    <w:p w14:paraId="47FE6091" w14:textId="77777777" w:rsidR="007B7F54" w:rsidRPr="00B175DC" w:rsidRDefault="007B7F54" w:rsidP="007B7F54">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Численность расчетного населения определяется как сумма площадей квартир, деленная на 28 кв. м/чел., где 28 кв. м - норма обеспеченности жильем одного человека, устанавливаемая настоящими Нормативами;</w:t>
      </w:r>
    </w:p>
    <w:p w14:paraId="0AF16CC2" w14:textId="77777777" w:rsidR="007B7F54" w:rsidRPr="00B175DC" w:rsidRDefault="007B7F54" w:rsidP="007B7F54">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постоянные места хранения автомобилей - места, предназначенные для длительного (более 12 ч) хранения автомототранспортных средств постоянного населения жилой застройки;</w:t>
      </w:r>
    </w:p>
    <w:p w14:paraId="1818FA75" w14:textId="77777777" w:rsidR="007B7F54" w:rsidRPr="00B175DC" w:rsidRDefault="007B7F54" w:rsidP="007B7F54">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временные места хранения автомобилей - места, предназначенные для парковки легковых автомобилей посетителей объектов жилого назначения (гостевые автостоянки жилых домов);</w:t>
      </w:r>
    </w:p>
    <w:p w14:paraId="56460F06" w14:textId="77777777" w:rsidR="007B7F54" w:rsidRPr="00B175DC" w:rsidRDefault="007B7F54" w:rsidP="007B7F54">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приобъектные стоянки автомобилей - места, предназначенные для парковки легковых автомобилей посетителей объектов или группы объектов нежилого назначения (в том числе встроенных, пристроенных, встроенно-пристроенных помещений нежилого назначения);</w:t>
      </w:r>
    </w:p>
    <w:p w14:paraId="22B7C070" w14:textId="605AA445" w:rsidR="007B7F54" w:rsidRPr="00B175DC" w:rsidRDefault="007B7F54" w:rsidP="007B7F54">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пешеходная аллея - территория общего пользования (за исключением улично-дорожной сети), включающая пешеходные коммуникации и озеленение. Ширину пешеходной аллеи следует принимать не менее 5 м;</w:t>
      </w:r>
    </w:p>
    <w:p w14:paraId="105CD34B" w14:textId="7125953C" w:rsidR="007B7F54" w:rsidRPr="00B175DC" w:rsidRDefault="007B7F54" w:rsidP="007B7F54">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городского округа.</w:t>
      </w:r>
    </w:p>
    <w:p w14:paraId="0042686B" w14:textId="50DAB383" w:rsidR="007B7F54" w:rsidRPr="00B175DC" w:rsidRDefault="007B7F54" w:rsidP="0086658C">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комплексное развитие территорий в целях расселения ветхого и аварийного жилья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городского округа в целях расселения ветхого и аварийного жилья (комплексное развитие территорий);</w:t>
      </w:r>
    </w:p>
    <w:p w14:paraId="08DA38FA" w14:textId="77777777" w:rsidR="007B7F54" w:rsidRPr="00B175DC" w:rsidRDefault="007B7F54" w:rsidP="0086658C">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зависимые места хранения автотранспорта - места для хранения автотранспорта, не имеющие отдельный самостоятельный въезд-выезд и доступ </w:t>
      </w:r>
      <w:r w:rsidRPr="00B175DC">
        <w:rPr>
          <w:rFonts w:ascii="Times New Roman" w:eastAsia="Times New Roman" w:hAnsi="Times New Roman" w:cs="Times New Roman"/>
          <w:color w:val="000000" w:themeColor="text1"/>
          <w:sz w:val="28"/>
          <w:szCs w:val="28"/>
          <w:lang w:eastAsia="ru-RU"/>
        </w:rPr>
        <w:lastRenderedPageBreak/>
        <w:t>к которым осуществляется с использованием смежных с ними мест хранения автотранспорта;</w:t>
      </w:r>
    </w:p>
    <w:p w14:paraId="47AD5B1F" w14:textId="77777777" w:rsidR="007B7F54" w:rsidRPr="00B175DC" w:rsidRDefault="007B7F54" w:rsidP="0086658C">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пешеходная доступность - нормативно установленный показатель территориальной доступности, определяющий расстояние пешеходного движения человека от жилого дома до объекта обслуживания по пешеходным коммуникациям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14:paraId="30B11735" w14:textId="77777777" w:rsidR="007B7F54" w:rsidRPr="00B175DC" w:rsidRDefault="007B7F54" w:rsidP="0086658C">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транспортная доступность - нормативно установленный показатель территориальной доступности, определяющий время, затраченное человеком для передвижения при помощи транспортных средств со средней скоростью движения 50 км/ч, от жилого дома до объекта обслуживания.</w:t>
      </w:r>
    </w:p>
    <w:p w14:paraId="2622E24B" w14:textId="77777777" w:rsidR="007B7F54" w:rsidRPr="00B175DC" w:rsidRDefault="007B7F54" w:rsidP="0086658C">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Кластер индивидуального жилищного строительства (далее - Кластер ИЖС) - территория или группа территорий, удаленных друг от друга на расстояние до 30 км, связанных непрерывной улично-дорожной сетью и обладающих общими признаками градостроительного использования, общей площадью не менее 100 га, расположенные вне границ городских населенных пунктов, развитие которых осуществляется в рамках комплексного развития территории для застройки индивидуальными и (или) блокированными жилыми домами, с обеспечением расчетного населения объектами транспортной, инженерной и социальной инфраструктур, территориями общего пользования, местами приложения труда с целью создания комфортной и безопасной среды проживания населения;</w:t>
      </w:r>
    </w:p>
    <w:p w14:paraId="5547385F" w14:textId="77777777" w:rsidR="007B7F54" w:rsidRPr="00B175DC" w:rsidRDefault="007B7F54" w:rsidP="0086658C">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общественные территории (общественные пространства) - территории общего пользования, в том числе озелененные территории общего пользования, предназначенные для прогулок, отдыха, развлечений населения, в том числе площади, пешеходные улицы, набережные, береговые полосы водных объектов общего пользования, парки, скверы, бульвары, зоны отдыха, сады, городские сады, иные зоны рекреационного назначения;</w:t>
      </w:r>
    </w:p>
    <w:p w14:paraId="4CA02B89" w14:textId="77777777" w:rsidR="007B7F54" w:rsidRPr="00B175DC" w:rsidRDefault="007B7F54" w:rsidP="0086658C">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14:paraId="6B41DA49" w14:textId="77777777" w:rsidR="007B7F54" w:rsidRPr="00B175DC" w:rsidRDefault="007B7F54" w:rsidP="0086658C">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14:paraId="574268FE" w14:textId="5714F5AE" w:rsidR="007B7F54" w:rsidRPr="00B175DC" w:rsidRDefault="007B7F54" w:rsidP="0086658C">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14:paraId="12374262" w14:textId="77777777" w:rsidR="00F639AF" w:rsidRPr="00B175DC" w:rsidRDefault="00F639AF" w:rsidP="00D54D1B">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w:t>
      </w:r>
      <w:r w:rsidR="00CA3372"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технического обеспечения и системы инженерно</w:t>
      </w:r>
      <w:r w:rsidR="00CA3372"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технического обеспечения и предназначенную для проживания (жилое здание) и (или) деятельности людей, размещения производства, хранения продукции или содержания животных;</w:t>
      </w:r>
    </w:p>
    <w:p w14:paraId="6CFA6A90" w14:textId="77777777" w:rsidR="00F639AF" w:rsidRPr="00B175DC" w:rsidRDefault="00F639AF" w:rsidP="00D54D1B">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14:paraId="5DD702A8" w14:textId="77777777" w:rsidR="00A4774A" w:rsidRPr="00B175DC" w:rsidRDefault="00A4774A" w:rsidP="003467F5">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объект индивидуального жилищного строительства - отдельно стоящее здание с количеством надземных этажей не более чем три, высотой не более четырнадцати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14:paraId="1C8DDA0C" w14:textId="77777777" w:rsidR="000B0031" w:rsidRPr="00B175DC" w:rsidRDefault="000B0031" w:rsidP="000B0031">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коэффициент застройки земельного участка (при застройке земельных участков индивидуальными жилыми домами), квартала, жилого района - отношение территории, застроенной жилыми домами, к территории земельного участка, квартала, жилого района, выраженное в процентах;</w:t>
      </w:r>
    </w:p>
    <w:p w14:paraId="08F2D13C" w14:textId="77777777" w:rsidR="00F639AF" w:rsidRPr="00B175DC" w:rsidRDefault="00F639AF" w:rsidP="00D54D1B">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многоквартирный дом (многоквартирный жилой дом) – жилое здание с числом квартир две и более, имеющих </w:t>
      </w:r>
      <w:r w:rsidR="002D4CD2" w:rsidRPr="00B175DC">
        <w:rPr>
          <w:rFonts w:ascii="Times New Roman" w:eastAsia="Times New Roman" w:hAnsi="Times New Roman" w:cs="Times New Roman"/>
          <w:color w:val="000000" w:themeColor="text1"/>
          <w:sz w:val="28"/>
          <w:szCs w:val="28"/>
          <w:lang w:eastAsia="ru-RU"/>
        </w:rPr>
        <w:t>самостоятельные выходы либо на земельный участок, прилегающий к жилому дому, либо в помещения общего пользования в таком доме</w:t>
      </w:r>
      <w:r w:rsidRPr="00B175DC">
        <w:rPr>
          <w:rFonts w:ascii="Times New Roman" w:eastAsia="Times New Roman" w:hAnsi="Times New Roman" w:cs="Times New Roman"/>
          <w:color w:val="000000" w:themeColor="text1"/>
          <w:sz w:val="28"/>
          <w:szCs w:val="28"/>
          <w:lang w:eastAsia="ru-RU"/>
        </w:rPr>
        <w:t>;</w:t>
      </w:r>
    </w:p>
    <w:p w14:paraId="66519A39" w14:textId="77777777" w:rsidR="00F639AF" w:rsidRPr="00B175DC" w:rsidRDefault="00F639AF" w:rsidP="00D54D1B">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объекты местного значения (объекты местного значения городского округа) – объекты капитального строительства, иные объекты, территории, которые необходимы для осуществления органами местного самоуправления городского округа полномочий по вопросам местного значения городского округа и в пределах переданных государственных полномочий в соответствии с федеральными законами, законом Московской области, уставом городского округа и оказывают существенное влияние на социально</w:t>
      </w:r>
      <w:r w:rsidR="00DD4E49"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экономическое развитие городского округа;</w:t>
      </w:r>
    </w:p>
    <w:p w14:paraId="1F2329BE" w14:textId="77777777" w:rsidR="00F639AF" w:rsidRPr="00B175DC" w:rsidRDefault="00F639AF" w:rsidP="00D54D1B">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помещение – часть объема здания или сооружения, имеющая определенное назначение и ограниченная строительными конструкциями;</w:t>
      </w:r>
    </w:p>
    <w:p w14:paraId="23051805" w14:textId="77777777" w:rsidR="00F639AF" w:rsidRPr="00B175DC" w:rsidRDefault="00F639AF" w:rsidP="00D54D1B">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w:t>
      </w:r>
      <w:r w:rsidRPr="00B175DC">
        <w:rPr>
          <w:rFonts w:ascii="Times New Roman" w:eastAsia="Times New Roman" w:hAnsi="Times New Roman" w:cs="Times New Roman"/>
          <w:color w:val="000000" w:themeColor="text1"/>
          <w:sz w:val="28"/>
          <w:szCs w:val="28"/>
          <w:lang w:eastAsia="ru-RU"/>
        </w:rPr>
        <w:lastRenderedPageBreak/>
        <w:t>выполнения производственных процессов различного вида, хранения продукции, временного пребывания людей, перемещения людей и грузов;</w:t>
      </w:r>
    </w:p>
    <w:p w14:paraId="157741EC" w14:textId="77777777" w:rsidR="00F639AF" w:rsidRPr="00B175DC" w:rsidRDefault="00F639AF" w:rsidP="00D54D1B">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средняя этажность – отношение суммарной поэтажной площади наземной части жилых домов в габаритах наружных стен, включая встроенные и пристроенные нежилые помещения, к площади территории, застроенной этими жилыми домами (в случае, если площади этажей в каждом доме одинаковы и равны площади застройки, это отношение эквивалентно средней арифметической взвешенной этажности домов с весовыми коэффициентами в виде площадей застройки домов);</w:t>
      </w:r>
    </w:p>
    <w:p w14:paraId="1B28C6DD" w14:textId="77777777" w:rsidR="00F639AF" w:rsidRPr="00B175DC" w:rsidRDefault="00F639AF" w:rsidP="00D54D1B">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к озелененной территории общего пользования относится часть территории общего пользования, предназначенная для различных форм отдыха населения, на которой произрастают древесные, кустарниковые и травянистые растения;</w:t>
      </w:r>
    </w:p>
    <w:p w14:paraId="0661D4BF" w14:textId="77777777" w:rsidR="00F639AF" w:rsidRPr="00B175DC" w:rsidRDefault="00F639AF" w:rsidP="00D54D1B">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улица – территория общего пользования населенного пункта, ограниченная красными линиями, предназначенная для движения всех видов наземного транспорта, пешеходов, размещения инженерных коммуникаций, зеленых насаждений, водоотвода с прилегающих территорий и включающая в себя планировочные и конструктивные элементы, защитные и искусственные сооружения, элементы обустройства;</w:t>
      </w:r>
    </w:p>
    <w:p w14:paraId="722B494C" w14:textId="77777777" w:rsidR="00935078" w:rsidRPr="00B175DC" w:rsidRDefault="00F639AF" w:rsidP="00D54D1B">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улично</w:t>
      </w:r>
      <w:r w:rsidR="00DD4E49"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дорожная сеть – сеть улиц (улицы, проезды, переулки) и дорог, проложенных в границах населенного пункта, классифицируемых в зависимости от функционального назначения в планировочной структуре населенного пункта</w:t>
      </w:r>
      <w:r w:rsidR="00935078" w:rsidRPr="00B175DC">
        <w:rPr>
          <w:rFonts w:ascii="Times New Roman" w:eastAsia="Times New Roman" w:hAnsi="Times New Roman" w:cs="Times New Roman"/>
          <w:color w:val="000000" w:themeColor="text1"/>
          <w:sz w:val="28"/>
          <w:szCs w:val="28"/>
          <w:lang w:eastAsia="ru-RU"/>
        </w:rPr>
        <w:t>;</w:t>
      </w:r>
    </w:p>
    <w:p w14:paraId="21170B43" w14:textId="77777777" w:rsidR="00F639AF" w:rsidRPr="00B175DC" w:rsidRDefault="00F639AF" w:rsidP="00D54D1B">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1.2. Помимо понятий, перечисленных в п. 1.1 настоящего раздела, в местных нормативах используются понятия, содержащиеся в федеральных законах и законах Московской области, в национальных стандартах и сводах правил, в нормативах градостроительного проектирования Московской области, утвержденных постановлением Правительства Московской области от 17.08.2015 № 713/30.</w:t>
      </w:r>
    </w:p>
    <w:p w14:paraId="0C17C117" w14:textId="77777777" w:rsidR="00F639AF" w:rsidRPr="00B175DC" w:rsidRDefault="00F639AF" w:rsidP="00D54D1B">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1.3. Местные нормативы подготовлены в соответствии с Градостроительным кодексом Российской Федерации, Федеральным законом от 06.10.2003 № 131</w:t>
      </w:r>
      <w:r w:rsidR="00CA3372"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ФЗ </w:t>
      </w:r>
      <w:r w:rsidR="00AA44A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Об общих принципах организации местного самоуправления в Российской Федерации</w:t>
      </w:r>
      <w:r w:rsidR="00AA44A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Законом Московской области от 24.07.2014 № 106/2014</w:t>
      </w:r>
      <w:r w:rsidR="00CA3372"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ОЗ </w:t>
      </w:r>
      <w:r w:rsidR="00AA44A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sidR="00AA44A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Законом Московской </w:t>
      </w:r>
      <w:r w:rsidRPr="00B175DC">
        <w:rPr>
          <w:rFonts w:ascii="Times New Roman" w:eastAsia="Times New Roman" w:hAnsi="Times New Roman" w:cs="Times New Roman"/>
          <w:color w:val="000000" w:themeColor="text1"/>
          <w:sz w:val="28"/>
          <w:szCs w:val="28"/>
          <w:lang w:eastAsia="ru-RU"/>
        </w:rPr>
        <w:lastRenderedPageBreak/>
        <w:t>области от 24.07.2014 № 107/2014</w:t>
      </w:r>
      <w:r w:rsidR="00CA3372"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ОЗ </w:t>
      </w:r>
      <w:r w:rsidR="00AA44A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r w:rsidR="00AA44A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Законом Московской области от 05.12.2014 № 164/2014</w:t>
      </w:r>
      <w:r w:rsidR="00CA3372"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ОЗ </w:t>
      </w:r>
      <w:r w:rsidR="00AA44A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О 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Московской области</w:t>
      </w:r>
      <w:r w:rsidR="00AA44A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постановлением Правительства Московской области от 17.08.2015 № 713/30 </w:t>
      </w:r>
      <w:r w:rsidR="00AA44A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Об утверждении нормативов градостроительного проектирования Московской области</w:t>
      </w:r>
      <w:r w:rsidR="00AA44A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(далее </w:t>
      </w:r>
      <w:r w:rsidR="00AE7596"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нормативы градостроительного проектирования Московской области), с учетом законодательства Российской Федерации о техническом регулировании, земельного, лесного, водного законодательств, законодательства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иного законодательства Российской Федерации и Московской области.</w:t>
      </w:r>
    </w:p>
    <w:p w14:paraId="065753BB" w14:textId="77777777" w:rsidR="00F639AF" w:rsidRPr="00B175DC" w:rsidRDefault="00F639AF" w:rsidP="00D54D1B">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1.4. Местные нормативы обеспечивают согласованность решений комплексного социально</w:t>
      </w:r>
      <w:r w:rsidR="001714E0"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экономического планирования и градостроительного проектирования, определяют зависимость между показателями социально</w:t>
      </w:r>
      <w:r w:rsidR="002D59FF"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экономического развития территорий и показателями пространственного развития территорий городского округа</w:t>
      </w:r>
      <w:r w:rsidR="003025DB" w:rsidRPr="00B175DC">
        <w:rPr>
          <w:rFonts w:ascii="Times New Roman" w:eastAsia="Times New Roman" w:hAnsi="Times New Roman" w:cs="Times New Roman"/>
          <w:color w:val="000000" w:themeColor="text1"/>
          <w:sz w:val="28"/>
          <w:szCs w:val="28"/>
          <w:lang w:eastAsia="ru-RU"/>
        </w:rPr>
        <w:t xml:space="preserve"> Щёлково</w:t>
      </w:r>
      <w:r w:rsidRPr="00B175DC">
        <w:rPr>
          <w:rFonts w:ascii="Times New Roman" w:eastAsia="Times New Roman" w:hAnsi="Times New Roman" w:cs="Times New Roman"/>
          <w:color w:val="000000" w:themeColor="text1"/>
          <w:sz w:val="28"/>
          <w:szCs w:val="28"/>
          <w:lang w:eastAsia="ru-RU"/>
        </w:rPr>
        <w:t>.</w:t>
      </w:r>
    </w:p>
    <w:p w14:paraId="5F33E9E3" w14:textId="376115B5" w:rsidR="00F639AF" w:rsidRPr="00B175DC" w:rsidRDefault="00F639AF" w:rsidP="00D54D1B">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1.5. Местные нормативы содержат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населения городского округа </w:t>
      </w:r>
      <w:r w:rsidR="00CF10C9" w:rsidRPr="00B175DC">
        <w:rPr>
          <w:rFonts w:ascii="Times New Roman" w:eastAsia="Times New Roman" w:hAnsi="Times New Roman" w:cs="Times New Roman"/>
          <w:color w:val="000000" w:themeColor="text1"/>
          <w:sz w:val="28"/>
          <w:szCs w:val="28"/>
          <w:lang w:eastAsia="ru-RU"/>
        </w:rPr>
        <w:t xml:space="preserve">Щёлково </w:t>
      </w:r>
      <w:r w:rsidRPr="00B175DC">
        <w:rPr>
          <w:rFonts w:ascii="Times New Roman" w:eastAsia="Times New Roman" w:hAnsi="Times New Roman" w:cs="Times New Roman"/>
          <w:color w:val="000000" w:themeColor="text1"/>
          <w:sz w:val="28"/>
          <w:szCs w:val="28"/>
          <w:lang w:eastAsia="ru-RU"/>
        </w:rPr>
        <w:t>объектами местного значения (относящимися к областям, указанным в </w:t>
      </w:r>
      <w:hyperlink r:id="rId9" w:anchor="sub_23051" w:history="1">
        <w:r w:rsidRPr="00B175DC">
          <w:rPr>
            <w:rFonts w:ascii="Times New Roman" w:eastAsia="Times New Roman" w:hAnsi="Times New Roman" w:cs="Times New Roman"/>
            <w:color w:val="000000" w:themeColor="text1"/>
            <w:sz w:val="28"/>
            <w:szCs w:val="28"/>
            <w:bdr w:val="none" w:sz="0" w:space="0" w:color="auto" w:frame="1"/>
            <w:lang w:eastAsia="ru-RU"/>
          </w:rPr>
          <w:t>пункте 1 части 5 статьи 23</w:t>
        </w:r>
      </w:hyperlink>
      <w:r w:rsidRPr="00B175DC">
        <w:rPr>
          <w:rFonts w:ascii="Times New Roman" w:eastAsia="Times New Roman" w:hAnsi="Times New Roman" w:cs="Times New Roman"/>
          <w:color w:val="000000" w:themeColor="text1"/>
          <w:sz w:val="28"/>
          <w:szCs w:val="28"/>
          <w:lang w:eastAsia="ru-RU"/>
        </w:rPr>
        <w:t> Градостроительного кодекса Российской Федерации, объектами благоустройства территории, иными объектами местного значения) и расчетных показателей максимально допустимого уровня территориальной доступности таких объектов для населения, а также материалы по обоснованию, правила и область применения этих расчетных показателей.</w:t>
      </w:r>
    </w:p>
    <w:p w14:paraId="65A08D74" w14:textId="77777777" w:rsidR="00F639AF" w:rsidRPr="00B175DC" w:rsidRDefault="00F639AF" w:rsidP="00D54D1B">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1.6. Расчетные показатели и их значения, отмеченные звездочкой (*) не связаны с решением вопросов местного значения городского округа и не являются предметом утверждения настоящих местных нормативов. Эти расчетные показатели установлены в нормативах градостроительного проектирования Московской области и приведены в справочно</w:t>
      </w:r>
      <w:r w:rsidR="001714E0"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информационных целях для полноты описания требований при совместном </w:t>
      </w:r>
      <w:r w:rsidRPr="00B175DC">
        <w:rPr>
          <w:rFonts w:ascii="Times New Roman" w:eastAsia="Times New Roman" w:hAnsi="Times New Roman" w:cs="Times New Roman"/>
          <w:color w:val="000000" w:themeColor="text1"/>
          <w:sz w:val="28"/>
          <w:szCs w:val="28"/>
          <w:lang w:eastAsia="ru-RU"/>
        </w:rPr>
        <w:lastRenderedPageBreak/>
        <w:t>размещению объектов местного значения городского округа и объектов иного значения (в том числе регионального) на территории городского округа</w:t>
      </w:r>
      <w:r w:rsidR="00CF10C9" w:rsidRPr="00B175DC">
        <w:rPr>
          <w:rFonts w:ascii="Times New Roman" w:eastAsia="Times New Roman" w:hAnsi="Times New Roman" w:cs="Times New Roman"/>
          <w:color w:val="000000" w:themeColor="text1"/>
          <w:sz w:val="28"/>
          <w:szCs w:val="28"/>
          <w:lang w:eastAsia="ru-RU"/>
        </w:rPr>
        <w:t xml:space="preserve"> Щёлково</w:t>
      </w:r>
      <w:r w:rsidRPr="00B175DC">
        <w:rPr>
          <w:rFonts w:ascii="Times New Roman" w:eastAsia="Times New Roman" w:hAnsi="Times New Roman" w:cs="Times New Roman"/>
          <w:color w:val="000000" w:themeColor="text1"/>
          <w:sz w:val="28"/>
          <w:szCs w:val="28"/>
          <w:lang w:eastAsia="ru-RU"/>
        </w:rPr>
        <w:t>.</w:t>
      </w:r>
    </w:p>
    <w:p w14:paraId="7D44B73C" w14:textId="58FA2A17" w:rsidR="00F639AF" w:rsidRPr="00B175DC" w:rsidRDefault="00F639AF" w:rsidP="003A2AD0">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1.7. </w:t>
      </w:r>
      <w:r w:rsidR="00CF10C9" w:rsidRPr="00B175DC">
        <w:rPr>
          <w:rFonts w:ascii="Times New Roman" w:eastAsia="Times New Roman" w:hAnsi="Times New Roman" w:cs="Times New Roman"/>
          <w:color w:val="000000" w:themeColor="text1"/>
          <w:sz w:val="28"/>
          <w:szCs w:val="28"/>
          <w:lang w:eastAsia="ru-RU"/>
        </w:rPr>
        <w:t>Г</w:t>
      </w:r>
      <w:r w:rsidRPr="00B175DC">
        <w:rPr>
          <w:rFonts w:ascii="Times New Roman" w:eastAsia="Times New Roman" w:hAnsi="Times New Roman" w:cs="Times New Roman"/>
          <w:color w:val="000000" w:themeColor="text1"/>
          <w:sz w:val="28"/>
          <w:szCs w:val="28"/>
          <w:lang w:eastAsia="ru-RU"/>
        </w:rPr>
        <w:t xml:space="preserve">ородской округ </w:t>
      </w:r>
      <w:r w:rsidR="00CF10C9" w:rsidRPr="00B175DC">
        <w:rPr>
          <w:rFonts w:ascii="Times New Roman" w:eastAsia="Times New Roman" w:hAnsi="Times New Roman" w:cs="Times New Roman"/>
          <w:color w:val="000000" w:themeColor="text1"/>
          <w:sz w:val="28"/>
          <w:szCs w:val="28"/>
          <w:lang w:eastAsia="ru-RU"/>
        </w:rPr>
        <w:t xml:space="preserve">Щёлково </w:t>
      </w:r>
      <w:r w:rsidRPr="00B175DC">
        <w:rPr>
          <w:rFonts w:ascii="Times New Roman" w:eastAsia="Times New Roman" w:hAnsi="Times New Roman" w:cs="Times New Roman"/>
          <w:color w:val="000000" w:themeColor="text1"/>
          <w:sz w:val="28"/>
          <w:szCs w:val="28"/>
          <w:lang w:eastAsia="ru-RU"/>
        </w:rPr>
        <w:t xml:space="preserve">входит в состав </w:t>
      </w:r>
      <w:r w:rsidR="0048023A" w:rsidRPr="00B175DC">
        <w:rPr>
          <w:rFonts w:ascii="Times New Roman" w:eastAsia="Times New Roman" w:hAnsi="Times New Roman" w:cs="Times New Roman"/>
          <w:color w:val="000000" w:themeColor="text1"/>
          <w:sz w:val="28"/>
          <w:szCs w:val="28"/>
          <w:lang w:eastAsia="ru-RU"/>
        </w:rPr>
        <w:t>Мыти</w:t>
      </w:r>
      <w:r w:rsidR="0066538E" w:rsidRPr="00B175DC">
        <w:rPr>
          <w:rFonts w:ascii="Times New Roman" w:eastAsia="Times New Roman" w:hAnsi="Times New Roman" w:cs="Times New Roman"/>
          <w:color w:val="000000" w:themeColor="text1"/>
          <w:sz w:val="28"/>
          <w:szCs w:val="28"/>
          <w:lang w:eastAsia="ru-RU"/>
        </w:rPr>
        <w:t>щ</w:t>
      </w:r>
      <w:r w:rsidR="0048023A" w:rsidRPr="00B175DC">
        <w:rPr>
          <w:rFonts w:ascii="Times New Roman" w:eastAsia="Times New Roman" w:hAnsi="Times New Roman" w:cs="Times New Roman"/>
          <w:color w:val="000000" w:themeColor="text1"/>
          <w:sz w:val="28"/>
          <w:szCs w:val="28"/>
          <w:lang w:eastAsia="ru-RU"/>
        </w:rPr>
        <w:t>инско-Пушкинско-Щёлковской</w:t>
      </w:r>
      <w:r w:rsidRPr="00B175DC">
        <w:rPr>
          <w:rFonts w:ascii="Times New Roman" w:eastAsia="Times New Roman" w:hAnsi="Times New Roman" w:cs="Times New Roman"/>
          <w:color w:val="000000" w:themeColor="text1"/>
          <w:sz w:val="28"/>
          <w:szCs w:val="28"/>
          <w:lang w:eastAsia="ru-RU"/>
        </w:rPr>
        <w:t xml:space="preserve"> </w:t>
      </w:r>
      <w:r w:rsidR="00DD7CAF" w:rsidRPr="00B175DC">
        <w:rPr>
          <w:rFonts w:ascii="Times New Roman" w:eastAsia="Times New Roman" w:hAnsi="Times New Roman" w:cs="Times New Roman"/>
          <w:color w:val="000000" w:themeColor="text1"/>
          <w:sz w:val="28"/>
          <w:szCs w:val="28"/>
          <w:lang w:eastAsia="ru-RU"/>
        </w:rPr>
        <w:t>рекреационно-</w:t>
      </w:r>
      <w:r w:rsidRPr="00B175DC">
        <w:rPr>
          <w:rFonts w:ascii="Times New Roman" w:eastAsia="Times New Roman" w:hAnsi="Times New Roman" w:cs="Times New Roman"/>
          <w:color w:val="000000" w:themeColor="text1"/>
          <w:sz w:val="28"/>
          <w:szCs w:val="28"/>
          <w:lang w:eastAsia="ru-RU"/>
        </w:rPr>
        <w:t xml:space="preserve">городской устойчивой системы расселения Московской области. В состав городского округа входят город </w:t>
      </w:r>
      <w:r w:rsidR="00D81AA3" w:rsidRPr="00B175DC">
        <w:rPr>
          <w:rFonts w:ascii="Times New Roman" w:eastAsia="Times New Roman" w:hAnsi="Times New Roman" w:cs="Times New Roman"/>
          <w:color w:val="000000" w:themeColor="text1"/>
          <w:sz w:val="28"/>
          <w:szCs w:val="28"/>
          <w:lang w:eastAsia="ru-RU"/>
        </w:rPr>
        <w:t>Щёлково</w:t>
      </w:r>
      <w:r w:rsidRPr="00B175DC">
        <w:rPr>
          <w:rFonts w:ascii="Times New Roman" w:eastAsia="Times New Roman" w:hAnsi="Times New Roman" w:cs="Times New Roman"/>
          <w:color w:val="000000" w:themeColor="text1"/>
          <w:sz w:val="28"/>
          <w:szCs w:val="28"/>
          <w:lang w:eastAsia="ru-RU"/>
        </w:rPr>
        <w:t xml:space="preserve">, </w:t>
      </w:r>
      <w:r w:rsidR="00EA34A7" w:rsidRPr="00B175DC">
        <w:rPr>
          <w:rFonts w:ascii="Times New Roman" w:eastAsia="Times New Roman" w:hAnsi="Times New Roman" w:cs="Times New Roman"/>
          <w:color w:val="000000" w:themeColor="text1"/>
          <w:sz w:val="28"/>
          <w:szCs w:val="28"/>
          <w:lang w:eastAsia="ru-RU"/>
        </w:rPr>
        <w:t>рабочий посёлок Монино</w:t>
      </w:r>
      <w:r w:rsidRPr="00B175DC">
        <w:rPr>
          <w:rFonts w:ascii="Times New Roman" w:eastAsia="Times New Roman" w:hAnsi="Times New Roman" w:cs="Times New Roman"/>
          <w:color w:val="000000" w:themeColor="text1"/>
          <w:sz w:val="28"/>
          <w:szCs w:val="28"/>
          <w:lang w:eastAsia="ru-RU"/>
        </w:rPr>
        <w:t xml:space="preserve">, </w:t>
      </w:r>
      <w:r w:rsidR="00230C79" w:rsidRPr="00B175DC">
        <w:rPr>
          <w:rFonts w:ascii="Times New Roman" w:hAnsi="Times New Roman" w:cs="Times New Roman"/>
          <w:bCs/>
          <w:color w:val="000000" w:themeColor="text1"/>
          <w:sz w:val="28"/>
          <w:szCs w:val="28"/>
          <w:bdr w:val="none" w:sz="0" w:space="0" w:color="auto" w:frame="1"/>
        </w:rPr>
        <w:t>дачный</w:t>
      </w:r>
      <w:r w:rsidRPr="00B175DC">
        <w:rPr>
          <w:rFonts w:ascii="Times New Roman" w:eastAsia="Times New Roman" w:hAnsi="Times New Roman" w:cs="Times New Roman"/>
          <w:color w:val="000000" w:themeColor="text1"/>
          <w:sz w:val="28"/>
          <w:szCs w:val="28"/>
          <w:lang w:eastAsia="ru-RU"/>
        </w:rPr>
        <w:t xml:space="preserve"> посёлок </w:t>
      </w:r>
      <w:r w:rsidR="00CA6CCF" w:rsidRPr="00B175DC">
        <w:rPr>
          <w:rFonts w:ascii="Times New Roman" w:eastAsia="Times New Roman" w:hAnsi="Times New Roman" w:cs="Times New Roman"/>
          <w:color w:val="000000" w:themeColor="text1"/>
          <w:sz w:val="28"/>
          <w:szCs w:val="28"/>
          <w:lang w:eastAsia="ru-RU"/>
        </w:rPr>
        <w:t>Загорянский</w:t>
      </w:r>
      <w:r w:rsidRPr="00B175DC">
        <w:rPr>
          <w:rFonts w:ascii="Times New Roman" w:eastAsia="Times New Roman" w:hAnsi="Times New Roman" w:cs="Times New Roman"/>
          <w:color w:val="000000" w:themeColor="text1"/>
          <w:sz w:val="28"/>
          <w:szCs w:val="28"/>
          <w:lang w:eastAsia="ru-RU"/>
        </w:rPr>
        <w:t xml:space="preserve">, рабочий посёлок </w:t>
      </w:r>
      <w:r w:rsidR="00CA6CCF" w:rsidRPr="00B175DC">
        <w:rPr>
          <w:rFonts w:ascii="Times New Roman" w:eastAsia="Times New Roman" w:hAnsi="Times New Roman" w:cs="Times New Roman"/>
          <w:color w:val="000000" w:themeColor="text1"/>
          <w:sz w:val="28"/>
          <w:szCs w:val="28"/>
          <w:lang w:eastAsia="ru-RU"/>
        </w:rPr>
        <w:t>Фряново</w:t>
      </w:r>
      <w:r w:rsidRPr="00B175DC">
        <w:rPr>
          <w:rFonts w:ascii="Times New Roman" w:eastAsia="Times New Roman" w:hAnsi="Times New Roman" w:cs="Times New Roman"/>
          <w:color w:val="000000" w:themeColor="text1"/>
          <w:sz w:val="28"/>
          <w:szCs w:val="28"/>
          <w:lang w:eastAsia="ru-RU"/>
        </w:rPr>
        <w:t xml:space="preserve"> и 7</w:t>
      </w:r>
      <w:r w:rsidR="003025DB" w:rsidRPr="00B175DC">
        <w:rPr>
          <w:rFonts w:ascii="Times New Roman" w:eastAsia="Times New Roman" w:hAnsi="Times New Roman" w:cs="Times New Roman"/>
          <w:color w:val="000000" w:themeColor="text1"/>
          <w:sz w:val="28"/>
          <w:szCs w:val="28"/>
          <w:lang w:eastAsia="ru-RU"/>
        </w:rPr>
        <w:t>6</w:t>
      </w:r>
      <w:r w:rsidRPr="00B175DC">
        <w:rPr>
          <w:rFonts w:ascii="Times New Roman" w:eastAsia="Times New Roman" w:hAnsi="Times New Roman" w:cs="Times New Roman"/>
          <w:color w:val="000000" w:themeColor="text1"/>
          <w:sz w:val="28"/>
          <w:szCs w:val="28"/>
          <w:lang w:eastAsia="ru-RU"/>
        </w:rPr>
        <w:t xml:space="preserve"> сельских населенных пунктов. Административным центром городского округа </w:t>
      </w:r>
      <w:r w:rsidR="00CF10C9" w:rsidRPr="00B175DC">
        <w:rPr>
          <w:rFonts w:ascii="Times New Roman" w:eastAsia="Times New Roman" w:hAnsi="Times New Roman" w:cs="Times New Roman"/>
          <w:color w:val="000000" w:themeColor="text1"/>
          <w:sz w:val="28"/>
          <w:szCs w:val="28"/>
          <w:lang w:eastAsia="ru-RU"/>
        </w:rPr>
        <w:t xml:space="preserve">Щёлково </w:t>
      </w:r>
      <w:r w:rsidRPr="00B175DC">
        <w:rPr>
          <w:rFonts w:ascii="Times New Roman" w:eastAsia="Times New Roman" w:hAnsi="Times New Roman" w:cs="Times New Roman"/>
          <w:color w:val="000000" w:themeColor="text1"/>
          <w:sz w:val="28"/>
          <w:szCs w:val="28"/>
          <w:lang w:eastAsia="ru-RU"/>
        </w:rPr>
        <w:t xml:space="preserve">является город </w:t>
      </w:r>
      <w:r w:rsidR="00D81AA3" w:rsidRPr="00B175DC">
        <w:rPr>
          <w:rFonts w:ascii="Times New Roman" w:eastAsia="Times New Roman" w:hAnsi="Times New Roman" w:cs="Times New Roman"/>
          <w:color w:val="000000" w:themeColor="text1"/>
          <w:sz w:val="28"/>
          <w:szCs w:val="28"/>
          <w:lang w:eastAsia="ru-RU"/>
        </w:rPr>
        <w:t>Щёлково</w:t>
      </w:r>
      <w:r w:rsidRPr="00B175DC">
        <w:rPr>
          <w:rFonts w:ascii="Times New Roman" w:eastAsia="Times New Roman" w:hAnsi="Times New Roman" w:cs="Times New Roman"/>
          <w:color w:val="000000" w:themeColor="text1"/>
          <w:sz w:val="28"/>
          <w:szCs w:val="28"/>
          <w:lang w:eastAsia="ru-RU"/>
        </w:rPr>
        <w:t>.</w:t>
      </w:r>
    </w:p>
    <w:p w14:paraId="7756ACEA" w14:textId="77777777" w:rsidR="00564968" w:rsidRPr="00B175DC" w:rsidRDefault="00564968" w:rsidP="003A2AD0">
      <w:pPr>
        <w:spacing w:after="0"/>
        <w:ind w:firstLine="567"/>
        <w:jc w:val="both"/>
        <w:textAlignment w:val="baseline"/>
        <w:rPr>
          <w:rFonts w:ascii="Times New Roman" w:eastAsia="Times New Roman" w:hAnsi="Times New Roman" w:cs="Times New Roman"/>
          <w:color w:val="000000" w:themeColor="text1"/>
          <w:sz w:val="28"/>
          <w:szCs w:val="28"/>
          <w:lang w:eastAsia="ru-RU"/>
        </w:rPr>
      </w:pPr>
    </w:p>
    <w:p w14:paraId="11602220" w14:textId="1ABA39CE" w:rsidR="00564968" w:rsidRPr="00B175DC" w:rsidRDefault="00F639AF" w:rsidP="00564968">
      <w:pPr>
        <w:pStyle w:val="1"/>
        <w:rPr>
          <w:color w:val="000000" w:themeColor="text1"/>
        </w:rPr>
      </w:pPr>
      <w:r w:rsidRPr="00B175DC">
        <w:rPr>
          <w:color w:val="000000" w:themeColor="text1"/>
        </w:rPr>
        <w:t xml:space="preserve">Основная часть </w:t>
      </w:r>
      <w:r w:rsidR="00AE7596" w:rsidRPr="00B175DC">
        <w:rPr>
          <w:color w:val="000000" w:themeColor="text1"/>
        </w:rPr>
        <w:t>–</w:t>
      </w:r>
      <w:r w:rsidRPr="00B175DC">
        <w:rPr>
          <w:color w:val="000000" w:themeColor="text1"/>
        </w:rPr>
        <w:t xml:space="preserve"> расчетные показатели минимально допустимого уровня обеспеченности объектами местного значения населения городского округа </w:t>
      </w:r>
      <w:r w:rsidR="00CF10C9" w:rsidRPr="00B175DC">
        <w:rPr>
          <w:color w:val="000000" w:themeColor="text1"/>
        </w:rPr>
        <w:t xml:space="preserve">Щёлково </w:t>
      </w:r>
      <w:r w:rsidRPr="00B175DC">
        <w:rPr>
          <w:color w:val="000000" w:themeColor="text1"/>
        </w:rPr>
        <w:t>и расчетные показатели максимально допустимого уровня территориальной доступности таких объектов для населения городского округа</w:t>
      </w:r>
      <w:r w:rsidR="00CF10C9" w:rsidRPr="00B175DC">
        <w:rPr>
          <w:color w:val="000000" w:themeColor="text1"/>
        </w:rPr>
        <w:t xml:space="preserve"> Щёлково</w:t>
      </w:r>
    </w:p>
    <w:p w14:paraId="75485159" w14:textId="77777777" w:rsidR="00564968" w:rsidRPr="00B175DC" w:rsidRDefault="00564968" w:rsidP="00564968">
      <w:pPr>
        <w:spacing w:after="0"/>
        <w:rPr>
          <w:color w:val="000000" w:themeColor="text1"/>
        </w:rPr>
      </w:pPr>
    </w:p>
    <w:p w14:paraId="35DD6177" w14:textId="60A1C4E4" w:rsidR="00F639AF" w:rsidRPr="00B175DC" w:rsidRDefault="00F639AF" w:rsidP="00105FA6">
      <w:pPr>
        <w:pStyle w:val="11"/>
        <w:rPr>
          <w:color w:val="000000" w:themeColor="text1"/>
        </w:rPr>
      </w:pPr>
      <w:r w:rsidRPr="00B175DC">
        <w:rPr>
          <w:color w:val="000000" w:themeColor="text1"/>
        </w:rPr>
        <w:t>Расчетные показатели в области жилищного строительства.</w:t>
      </w:r>
    </w:p>
    <w:p w14:paraId="7170EBAB" w14:textId="77777777" w:rsidR="00564968" w:rsidRPr="00B175DC" w:rsidRDefault="00564968" w:rsidP="00D54D1B">
      <w:pPr>
        <w:spacing w:after="0"/>
        <w:ind w:firstLine="567"/>
        <w:jc w:val="both"/>
        <w:textAlignment w:val="baseline"/>
        <w:rPr>
          <w:rFonts w:ascii="Times New Roman" w:eastAsia="Times New Roman" w:hAnsi="Times New Roman" w:cs="Times New Roman"/>
          <w:color w:val="000000" w:themeColor="text1"/>
          <w:sz w:val="28"/>
          <w:szCs w:val="28"/>
          <w:lang w:eastAsia="ru-RU"/>
        </w:rPr>
      </w:pPr>
    </w:p>
    <w:p w14:paraId="08F0E508" w14:textId="76AD4D07" w:rsidR="00F639AF" w:rsidRPr="00B175DC" w:rsidRDefault="00F639AF" w:rsidP="00D54D1B">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2.1.1. Максимально допустимая этажность жилых и нежилых зданий в городе </w:t>
      </w:r>
      <w:r w:rsidR="00D81AA3" w:rsidRPr="00B175DC">
        <w:rPr>
          <w:rFonts w:ascii="Times New Roman" w:eastAsia="Times New Roman" w:hAnsi="Times New Roman" w:cs="Times New Roman"/>
          <w:color w:val="000000" w:themeColor="text1"/>
          <w:sz w:val="28"/>
          <w:szCs w:val="28"/>
          <w:lang w:eastAsia="ru-RU"/>
        </w:rPr>
        <w:t>Щёлково</w:t>
      </w:r>
      <w:r w:rsidRPr="00B175DC">
        <w:rPr>
          <w:rFonts w:ascii="Times New Roman" w:eastAsia="Times New Roman" w:hAnsi="Times New Roman" w:cs="Times New Roman"/>
          <w:color w:val="000000" w:themeColor="text1"/>
          <w:sz w:val="28"/>
          <w:szCs w:val="28"/>
          <w:lang w:eastAsia="ru-RU"/>
        </w:rPr>
        <w:t xml:space="preserve"> принимается </w:t>
      </w:r>
      <w:r w:rsidR="00D81AA3" w:rsidRPr="00B175DC">
        <w:rPr>
          <w:rFonts w:ascii="Times New Roman" w:eastAsia="Times New Roman" w:hAnsi="Times New Roman" w:cs="Times New Roman"/>
          <w:color w:val="000000" w:themeColor="text1"/>
          <w:sz w:val="28"/>
          <w:szCs w:val="28"/>
          <w:lang w:eastAsia="ru-RU"/>
        </w:rPr>
        <w:t>17</w:t>
      </w:r>
      <w:r w:rsidRPr="00B175DC">
        <w:rPr>
          <w:rFonts w:ascii="Times New Roman" w:eastAsia="Times New Roman" w:hAnsi="Times New Roman" w:cs="Times New Roman"/>
          <w:color w:val="000000" w:themeColor="text1"/>
          <w:sz w:val="28"/>
          <w:szCs w:val="28"/>
          <w:lang w:eastAsia="ru-RU"/>
        </w:rPr>
        <w:t xml:space="preserve"> этажей, в </w:t>
      </w:r>
      <w:r w:rsidR="00840AF0" w:rsidRPr="00B175DC">
        <w:rPr>
          <w:rFonts w:ascii="Times New Roman" w:eastAsia="Times New Roman" w:hAnsi="Times New Roman" w:cs="Times New Roman"/>
          <w:color w:val="000000" w:themeColor="text1"/>
          <w:sz w:val="28"/>
          <w:szCs w:val="28"/>
          <w:lang w:eastAsia="ru-RU"/>
        </w:rPr>
        <w:t xml:space="preserve">рабочем посёлке Монино </w:t>
      </w:r>
      <w:r w:rsidRPr="00B175DC">
        <w:rPr>
          <w:rFonts w:ascii="Times New Roman" w:eastAsia="Times New Roman" w:hAnsi="Times New Roman" w:cs="Times New Roman"/>
          <w:color w:val="000000" w:themeColor="text1"/>
          <w:sz w:val="28"/>
          <w:szCs w:val="28"/>
          <w:lang w:eastAsia="ru-RU"/>
        </w:rPr>
        <w:t>– 7 этажей, в рабоч</w:t>
      </w:r>
      <w:r w:rsidR="00F06B71" w:rsidRPr="00B175DC">
        <w:rPr>
          <w:rFonts w:ascii="Times New Roman" w:eastAsia="Times New Roman" w:hAnsi="Times New Roman" w:cs="Times New Roman"/>
          <w:color w:val="000000" w:themeColor="text1"/>
          <w:sz w:val="28"/>
          <w:szCs w:val="28"/>
          <w:lang w:eastAsia="ru-RU"/>
        </w:rPr>
        <w:t>ем</w:t>
      </w:r>
      <w:r w:rsidRPr="00B175DC">
        <w:rPr>
          <w:rFonts w:ascii="Times New Roman" w:eastAsia="Times New Roman" w:hAnsi="Times New Roman" w:cs="Times New Roman"/>
          <w:color w:val="000000" w:themeColor="text1"/>
          <w:sz w:val="28"/>
          <w:szCs w:val="28"/>
          <w:lang w:eastAsia="ru-RU"/>
        </w:rPr>
        <w:t xml:space="preserve"> посёлк</w:t>
      </w:r>
      <w:r w:rsidR="00F06B71" w:rsidRPr="00B175DC">
        <w:rPr>
          <w:rFonts w:ascii="Times New Roman" w:eastAsia="Times New Roman" w:hAnsi="Times New Roman" w:cs="Times New Roman"/>
          <w:color w:val="000000" w:themeColor="text1"/>
          <w:sz w:val="28"/>
          <w:szCs w:val="28"/>
          <w:lang w:eastAsia="ru-RU"/>
        </w:rPr>
        <w:t>е</w:t>
      </w:r>
      <w:r w:rsidRPr="00B175DC">
        <w:rPr>
          <w:rFonts w:ascii="Times New Roman" w:eastAsia="Times New Roman" w:hAnsi="Times New Roman" w:cs="Times New Roman"/>
          <w:color w:val="000000" w:themeColor="text1"/>
          <w:sz w:val="28"/>
          <w:szCs w:val="28"/>
          <w:lang w:eastAsia="ru-RU"/>
        </w:rPr>
        <w:t xml:space="preserve"> </w:t>
      </w:r>
      <w:r w:rsidR="00CA6CCF" w:rsidRPr="00B175DC">
        <w:rPr>
          <w:rFonts w:ascii="Times New Roman" w:eastAsia="Times New Roman" w:hAnsi="Times New Roman" w:cs="Times New Roman"/>
          <w:color w:val="000000" w:themeColor="text1"/>
          <w:sz w:val="28"/>
          <w:szCs w:val="28"/>
          <w:lang w:eastAsia="ru-RU"/>
        </w:rPr>
        <w:t>Фряново</w:t>
      </w:r>
      <w:r w:rsidRPr="00B175DC">
        <w:rPr>
          <w:rFonts w:ascii="Times New Roman" w:eastAsia="Times New Roman" w:hAnsi="Times New Roman" w:cs="Times New Roman"/>
          <w:color w:val="000000" w:themeColor="text1"/>
          <w:sz w:val="28"/>
          <w:szCs w:val="28"/>
          <w:lang w:eastAsia="ru-RU"/>
        </w:rPr>
        <w:t xml:space="preserve"> </w:t>
      </w:r>
      <w:r w:rsidR="00674765" w:rsidRPr="00B175DC">
        <w:rPr>
          <w:rFonts w:ascii="Times New Roman" w:eastAsia="Times New Roman" w:hAnsi="Times New Roman" w:cs="Times New Roman"/>
          <w:color w:val="000000" w:themeColor="text1"/>
          <w:sz w:val="28"/>
          <w:szCs w:val="28"/>
          <w:lang w:eastAsia="ru-RU"/>
        </w:rPr>
        <w:t xml:space="preserve">и дачном посёлке Загорянский </w:t>
      </w:r>
      <w:r w:rsidRPr="00B175DC">
        <w:rPr>
          <w:rFonts w:ascii="Times New Roman" w:eastAsia="Times New Roman" w:hAnsi="Times New Roman" w:cs="Times New Roman"/>
          <w:color w:val="000000" w:themeColor="text1"/>
          <w:sz w:val="28"/>
          <w:szCs w:val="28"/>
          <w:lang w:eastAsia="ru-RU"/>
        </w:rPr>
        <w:t>– 5 этажей, в сельских населенных пунктах – 3</w:t>
      </w:r>
      <w:r w:rsidR="00E5588C" w:rsidRPr="00B175DC">
        <w:rPr>
          <w:rFonts w:ascii="Times New Roman" w:eastAsia="Times New Roman" w:hAnsi="Times New Roman" w:cs="Times New Roman"/>
          <w:color w:val="000000" w:themeColor="text1"/>
          <w:sz w:val="28"/>
          <w:szCs w:val="28"/>
          <w:lang w:eastAsia="ru-RU"/>
        </w:rPr>
        <w:t> </w:t>
      </w:r>
      <w:r w:rsidRPr="00B175DC">
        <w:rPr>
          <w:rFonts w:ascii="Times New Roman" w:eastAsia="Times New Roman" w:hAnsi="Times New Roman" w:cs="Times New Roman"/>
          <w:color w:val="000000" w:themeColor="text1"/>
          <w:sz w:val="28"/>
          <w:szCs w:val="28"/>
          <w:lang w:eastAsia="ru-RU"/>
        </w:rPr>
        <w:t>этажа.</w:t>
      </w:r>
    </w:p>
    <w:p w14:paraId="1C8F0C5F" w14:textId="77777777" w:rsidR="00F639AF" w:rsidRPr="00B175DC" w:rsidRDefault="00F639AF" w:rsidP="00D54D1B">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Допускается строительство и реконструкция жилых и нежилых зданий с отклонением от установленной максимально допустимой этажности в случаях, на условиях и в порядке, предусмотренными нормативами градостроительного проектирования Московской области.</w:t>
      </w:r>
    </w:p>
    <w:p w14:paraId="36DA4F49" w14:textId="77777777" w:rsidR="00F639AF" w:rsidRPr="00B175DC" w:rsidRDefault="00F639AF" w:rsidP="00D54D1B">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2.1.2. При определении максимальной этажности жилого дома в число этажей включаются все надземные этажи, в том числе мансардный и цокольный, если верх его перекрытия находится выше средней планировочной отметки земли не менее чем на 2 м. При различном числе этажей в разных частях жилого дома, а также при размещении жилого дома на участке с уклоном, когда за счет уклона увеличивается число этажей, этажность определяется отдельно для каждой части жилого дома.</w:t>
      </w:r>
    </w:p>
    <w:p w14:paraId="702074E4" w14:textId="77777777" w:rsidR="00F639AF" w:rsidRPr="00B175DC" w:rsidRDefault="00F639AF" w:rsidP="00D54D1B">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2.1.3. Основными элементами планировочной структуры территорий жилой застройки являются жилой район и жилой квартал.</w:t>
      </w:r>
    </w:p>
    <w:p w14:paraId="283132B6" w14:textId="77777777" w:rsidR="00F639AF" w:rsidRPr="00B175DC" w:rsidRDefault="00F639AF" w:rsidP="00D54D1B">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2.1.4. Для расчета предельно допустимых параметров застройки жилого района и жилого квартала (части жилого квартала) многоквартирными жилыми домами используются показатели – максимальный коэффициент и максимальная </w:t>
      </w:r>
      <w:r w:rsidRPr="00B175DC">
        <w:rPr>
          <w:rFonts w:ascii="Times New Roman" w:eastAsia="Times New Roman" w:hAnsi="Times New Roman" w:cs="Times New Roman"/>
          <w:color w:val="000000" w:themeColor="text1"/>
          <w:sz w:val="28"/>
          <w:szCs w:val="28"/>
          <w:lang w:eastAsia="ru-RU"/>
        </w:rPr>
        <w:lastRenderedPageBreak/>
        <w:t>плотность застройки многоквартирными жилыми домами, значения которых в зависимости от средней этажности приведены в таблице 1.</w:t>
      </w:r>
    </w:p>
    <w:p w14:paraId="1E7804FC" w14:textId="77777777" w:rsidR="00414A58" w:rsidRPr="00B175DC" w:rsidRDefault="00414A58" w:rsidP="008D3A0C">
      <w:pPr>
        <w:spacing w:after="0"/>
        <w:ind w:firstLine="567"/>
        <w:jc w:val="right"/>
        <w:textAlignment w:val="baseline"/>
        <w:rPr>
          <w:rFonts w:ascii="Times New Roman" w:eastAsia="Times New Roman" w:hAnsi="Times New Roman" w:cs="Times New Roman"/>
          <w:color w:val="000000" w:themeColor="text1"/>
          <w:sz w:val="28"/>
          <w:szCs w:val="28"/>
          <w:lang w:eastAsia="ru-RU"/>
        </w:rPr>
      </w:pPr>
    </w:p>
    <w:p w14:paraId="0273288B" w14:textId="3E8C1114" w:rsidR="00F639AF" w:rsidRPr="00B175DC" w:rsidRDefault="00F639AF" w:rsidP="008D3A0C">
      <w:pPr>
        <w:spacing w:after="0"/>
        <w:ind w:firstLine="567"/>
        <w:jc w:val="right"/>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Таблица 1</w:t>
      </w:r>
    </w:p>
    <w:tbl>
      <w:tblPr>
        <w:tblW w:w="9497" w:type="dxa"/>
        <w:jc w:val="center"/>
        <w:tblLayout w:type="fixed"/>
        <w:tblCellMar>
          <w:left w:w="0" w:type="dxa"/>
          <w:right w:w="0" w:type="dxa"/>
        </w:tblCellMar>
        <w:tblLook w:val="04A0" w:firstRow="1" w:lastRow="0" w:firstColumn="1" w:lastColumn="0" w:noHBand="0" w:noVBand="1"/>
      </w:tblPr>
      <w:tblGrid>
        <w:gridCol w:w="2001"/>
        <w:gridCol w:w="1996"/>
        <w:gridCol w:w="1973"/>
        <w:gridCol w:w="1996"/>
        <w:gridCol w:w="1531"/>
      </w:tblGrid>
      <w:tr w:rsidR="008D3A0C" w:rsidRPr="00B175DC" w14:paraId="2B908472" w14:textId="77777777" w:rsidTr="00924051">
        <w:trPr>
          <w:trHeight w:val="20"/>
          <w:jc w:val="center"/>
        </w:trPr>
        <w:tc>
          <w:tcPr>
            <w:tcW w:w="2001"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6E7075C" w14:textId="77777777" w:rsidR="00F639AF" w:rsidRPr="00B175DC" w:rsidRDefault="00F639AF" w:rsidP="008D3A0C">
            <w:pPr>
              <w:spacing w:after="0" w:line="240" w:lineRule="auto"/>
              <w:ind w:left="-142" w:right="-150"/>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Средняя этажность многоквартирных жилых домов</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8120401" w14:textId="77777777" w:rsidR="00F639AF" w:rsidRPr="00B175DC" w:rsidRDefault="00F639AF" w:rsidP="008D3A0C">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Жилой квартал</w:t>
            </w:r>
          </w:p>
        </w:tc>
        <w:tc>
          <w:tcPr>
            <w:tcW w:w="3527"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63071F5" w14:textId="77777777" w:rsidR="00F639AF" w:rsidRPr="00B175DC" w:rsidRDefault="00F639AF" w:rsidP="008D3A0C">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Жилой район</w:t>
            </w:r>
          </w:p>
        </w:tc>
      </w:tr>
      <w:tr w:rsidR="008D3A0C" w:rsidRPr="00B175DC" w14:paraId="11EF7DFC" w14:textId="77777777" w:rsidTr="00924051">
        <w:trPr>
          <w:trHeight w:val="20"/>
          <w:jc w:val="center"/>
        </w:trPr>
        <w:tc>
          <w:tcPr>
            <w:tcW w:w="200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35C4FB" w14:textId="77777777" w:rsidR="00F639AF" w:rsidRPr="00B175DC" w:rsidRDefault="00F639AF" w:rsidP="008D3A0C">
            <w:pPr>
              <w:spacing w:after="0" w:line="240" w:lineRule="auto"/>
              <w:jc w:val="center"/>
              <w:rPr>
                <w:rFonts w:ascii="Times New Roman" w:eastAsia="Times New Roman" w:hAnsi="Times New Roman" w:cs="Times New Roman"/>
                <w:color w:val="000000" w:themeColor="text1"/>
                <w:sz w:val="28"/>
                <w:szCs w:val="28"/>
                <w:lang w:eastAsia="ru-RU"/>
              </w:rPr>
            </w:pP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D2BA88" w14:textId="77777777" w:rsidR="00F639AF" w:rsidRPr="00B175DC" w:rsidRDefault="00F639AF" w:rsidP="008D3A0C">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Максимальный коэффициент застройки жилыми домами, %</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64ADC16" w14:textId="77777777" w:rsidR="00F639AF" w:rsidRPr="00B175DC" w:rsidRDefault="00F639AF" w:rsidP="008D3A0C">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Максимальная плотность застройки жилыми домами,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/га</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0E9E1F5" w14:textId="77777777" w:rsidR="00F639AF" w:rsidRPr="00B175DC" w:rsidRDefault="00F639AF" w:rsidP="008D3A0C">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Максимальный коэффициент застройки жилыми домами, %</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78E1CB1" w14:textId="77777777" w:rsidR="00F639AF" w:rsidRPr="00B175DC" w:rsidRDefault="00F639AF" w:rsidP="008D3A0C">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Максимальная плотность застройки жилыми домами,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/га</w:t>
            </w:r>
          </w:p>
        </w:tc>
      </w:tr>
      <w:tr w:rsidR="008D3A0C" w:rsidRPr="00B175DC" w14:paraId="1FF937F4" w14:textId="77777777" w:rsidTr="00924051">
        <w:trPr>
          <w:trHeight w:val="20"/>
          <w:jc w:val="center"/>
        </w:trPr>
        <w:tc>
          <w:tcPr>
            <w:tcW w:w="9497" w:type="dxa"/>
            <w:gridSpan w:val="5"/>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BC0D6B2"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Город </w:t>
            </w:r>
            <w:r w:rsidR="00D81AA3" w:rsidRPr="00B175DC">
              <w:rPr>
                <w:rFonts w:ascii="Times New Roman" w:eastAsia="Times New Roman" w:hAnsi="Times New Roman" w:cs="Times New Roman"/>
                <w:color w:val="000000" w:themeColor="text1"/>
                <w:sz w:val="28"/>
                <w:szCs w:val="28"/>
                <w:lang w:eastAsia="ru-RU"/>
              </w:rPr>
              <w:t>Щёлково</w:t>
            </w:r>
          </w:p>
        </w:tc>
      </w:tr>
      <w:tr w:rsidR="008D3A0C" w:rsidRPr="00B175DC" w14:paraId="48AB7AA7"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E46033"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24B4A78"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47,9</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D74E01E"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4790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7C6C8ED"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29,8</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016E066"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2980</w:t>
            </w:r>
          </w:p>
        </w:tc>
      </w:tr>
      <w:tr w:rsidR="008D3A0C" w:rsidRPr="00B175DC" w14:paraId="3C4D5F90"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8D2B16"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BAE3B4"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40,1</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BE3BD7"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8010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40AA3EF"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21,7</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73FF958"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4340</w:t>
            </w:r>
          </w:p>
        </w:tc>
      </w:tr>
      <w:tr w:rsidR="008D3A0C" w:rsidRPr="00B175DC" w14:paraId="4D7103F1"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F57F2CC"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C0A73FE"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34,1</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10C916"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10200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FF4DE5"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17,0</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B5C4286"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5090</w:t>
            </w:r>
          </w:p>
        </w:tc>
      </w:tr>
      <w:tr w:rsidR="008D3A0C" w:rsidRPr="00B175DC" w14:paraId="01EFC8AD"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3B118BC"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C0E9227"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29,8</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609C24E"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11900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F6FDF8A"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14,0</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1DF6342"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5590</w:t>
            </w:r>
          </w:p>
        </w:tc>
      </w:tr>
      <w:tr w:rsidR="008D3A0C" w:rsidRPr="00B175DC" w14:paraId="78B997D5"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F24553"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75A6EFF"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26,5</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361286B"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13300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586D69"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11,9</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86A1522"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5960</w:t>
            </w:r>
          </w:p>
        </w:tc>
      </w:tr>
      <w:tr w:rsidR="008D3A0C" w:rsidRPr="00B175DC" w14:paraId="4F76BE0A"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302C875"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6</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CD0F092"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23,9</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6A9D022"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14300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A27096"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10,4</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1C5E1DD"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6250</w:t>
            </w:r>
          </w:p>
        </w:tc>
      </w:tr>
      <w:tr w:rsidR="008D3A0C" w:rsidRPr="00B175DC" w14:paraId="42A69090"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9656F0F"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7</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3625BBA"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21,8</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F65E123"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15300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27ACB24"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9,3</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CFEC3D"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6480</w:t>
            </w:r>
          </w:p>
        </w:tc>
      </w:tr>
      <w:tr w:rsidR="008D3A0C" w:rsidRPr="00B175DC" w14:paraId="67681CD4"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04CB31"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8</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1F3D956"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20,0</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2E59D79"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16000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DD6EDA6"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8,3</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9679FBF"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6670</w:t>
            </w:r>
          </w:p>
        </w:tc>
      </w:tr>
      <w:tr w:rsidR="008D3A0C" w:rsidRPr="00B175DC" w14:paraId="051B8932"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026E4EF"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9</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F29583A"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18,5</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02A73C6"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16700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A85071"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7,6</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F22CCE7"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6830</w:t>
            </w:r>
          </w:p>
        </w:tc>
      </w:tr>
      <w:tr w:rsidR="008D3A0C" w:rsidRPr="00B175DC" w14:paraId="1334AA4E"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C6AFD63"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F87779B"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17,3</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0481CD"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17300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F45F21"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7,0</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7F23DAC"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6960</w:t>
            </w:r>
          </w:p>
        </w:tc>
      </w:tr>
      <w:tr w:rsidR="008D3A0C" w:rsidRPr="00B175DC" w14:paraId="2021415B"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763C5D"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11</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F6A74E"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16,2</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17D4E46"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17800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F30C5B1"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6,4</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D1D17A7"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7080</w:t>
            </w:r>
          </w:p>
        </w:tc>
      </w:tr>
      <w:tr w:rsidR="008D3A0C" w:rsidRPr="00B175DC" w14:paraId="524803FD"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D4F1D0"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12</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4D836B"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15,2</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2B764F5"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18200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0A8D09D"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6,0</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757E710"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7180</w:t>
            </w:r>
          </w:p>
        </w:tc>
      </w:tr>
      <w:tr w:rsidR="008D3A0C" w:rsidRPr="00B175DC" w14:paraId="7E7692DA"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FCDDD13"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13</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7A6E56B"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14,3</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8BBE03C"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18600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A9637A3"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5,6</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FE139E2"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7270</w:t>
            </w:r>
          </w:p>
        </w:tc>
      </w:tr>
      <w:tr w:rsidR="008D3A0C" w:rsidRPr="00B175DC" w14:paraId="7C99DC81"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5ECA9DC"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14</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33D2FB9"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13,6</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D5C74AB"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19000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F4A142"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5,3</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9DB495A"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7350</w:t>
            </w:r>
          </w:p>
        </w:tc>
      </w:tr>
      <w:tr w:rsidR="008D3A0C" w:rsidRPr="00B175DC" w14:paraId="5A146D80"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5AD46C3"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15</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807118"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12,9</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17F7FC9"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19300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356023C"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5,0</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5A084D3"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7430</w:t>
            </w:r>
          </w:p>
        </w:tc>
      </w:tr>
      <w:tr w:rsidR="008D3A0C" w:rsidRPr="00B175DC" w14:paraId="77394416"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CB9BDBC"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16</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CB0C743"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12,3</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4D939BF"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19600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C891726"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4,7</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249E093"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7490</w:t>
            </w:r>
          </w:p>
        </w:tc>
      </w:tr>
      <w:tr w:rsidR="008D3A0C" w:rsidRPr="00B175DC" w14:paraId="594A0743"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AF5F447"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17</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A94465"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11,7</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0B1D998"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19900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1F55C49"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4,4</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CE21B9D"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7550</w:t>
            </w:r>
          </w:p>
        </w:tc>
      </w:tr>
      <w:tr w:rsidR="00FA5C70" w:rsidRPr="00B175DC" w14:paraId="7468E167"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tcPr>
          <w:p w14:paraId="08057C25" w14:textId="77777777" w:rsidR="00FA5C70" w:rsidRPr="00B175DC" w:rsidRDefault="00FA5C70"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tcPr>
          <w:p w14:paraId="55785302" w14:textId="77777777" w:rsidR="00FA5C70" w:rsidRPr="00B175DC" w:rsidRDefault="00FA5C70"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10,3</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tcPr>
          <w:p w14:paraId="04155D14" w14:textId="77777777" w:rsidR="00FA5C70" w:rsidRPr="00B175DC" w:rsidRDefault="00FA5C70"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20600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tcPr>
          <w:p w14:paraId="42A08A94" w14:textId="77777777" w:rsidR="00FA5C70" w:rsidRPr="00B175DC" w:rsidRDefault="00FA5C70"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3,9</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tcPr>
          <w:p w14:paraId="23F12017" w14:textId="77777777" w:rsidR="00FA5C70" w:rsidRPr="00B175DC" w:rsidRDefault="00FA5C70"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7710</w:t>
            </w:r>
          </w:p>
        </w:tc>
      </w:tr>
      <w:tr w:rsidR="00FA5C70" w:rsidRPr="00B175DC" w14:paraId="2CD6A1D4"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tcPr>
          <w:p w14:paraId="769C1E75" w14:textId="77777777" w:rsidR="00FA5C70" w:rsidRPr="00B175DC" w:rsidRDefault="00FA5C70"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25</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tcPr>
          <w:p w14:paraId="5E495A06" w14:textId="77777777" w:rsidR="00FA5C70" w:rsidRPr="00B175DC" w:rsidRDefault="00FA5C70"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8,6</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tcPr>
          <w:p w14:paraId="3F0F8B32" w14:textId="77777777" w:rsidR="00FA5C70" w:rsidRPr="00B175DC" w:rsidRDefault="00FA5C70"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21500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tcPr>
          <w:p w14:paraId="525BD009" w14:textId="77777777" w:rsidR="00FA5C70" w:rsidRPr="00B175DC" w:rsidRDefault="00FA5C70"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3,2</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tcPr>
          <w:p w14:paraId="2748BF10" w14:textId="77777777" w:rsidR="00FA5C70" w:rsidRPr="00B175DC" w:rsidRDefault="00FA5C70"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7900</w:t>
            </w:r>
          </w:p>
        </w:tc>
      </w:tr>
      <w:tr w:rsidR="008D3A0C" w:rsidRPr="00B175DC" w14:paraId="61020032" w14:textId="77777777" w:rsidTr="00924051">
        <w:trPr>
          <w:trHeight w:val="20"/>
          <w:jc w:val="center"/>
        </w:trPr>
        <w:tc>
          <w:tcPr>
            <w:tcW w:w="9497" w:type="dxa"/>
            <w:gridSpan w:val="5"/>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10B13C3" w14:textId="77777777" w:rsidR="00F639AF" w:rsidRPr="00B175DC" w:rsidRDefault="00840AF0"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Рабочий посёлок Монино</w:t>
            </w:r>
          </w:p>
        </w:tc>
      </w:tr>
      <w:tr w:rsidR="008D3A0C" w:rsidRPr="00B175DC" w14:paraId="735517AC"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4CE6EA2"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E7708FB"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46,4</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7A04DA3"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4640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BCF58DB"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28,1</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C909FF4"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2810</w:t>
            </w:r>
          </w:p>
        </w:tc>
      </w:tr>
      <w:tr w:rsidR="008D3A0C" w:rsidRPr="00B175DC" w14:paraId="6709D3AD"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7A1EFE"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203B357"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38,1</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303EBDF"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7620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7C86A0"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20,1</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C45A64F"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4010</w:t>
            </w:r>
          </w:p>
        </w:tc>
      </w:tr>
      <w:tr w:rsidR="008D3A0C" w:rsidRPr="00B175DC" w14:paraId="113DFBA7"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F0A8FC7"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3AAFC4"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32,0</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D75D064"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9600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BC84C2A"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15,5</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1EDE2B"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4640</w:t>
            </w:r>
          </w:p>
        </w:tc>
      </w:tr>
      <w:tr w:rsidR="008D3A0C" w:rsidRPr="00B175DC" w14:paraId="0C6391C7"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1EBFBF4"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52D81A8"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27,7</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DD3BE7B"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11100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3F5438"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12,6</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B8EB285"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5050</w:t>
            </w:r>
          </w:p>
        </w:tc>
      </w:tr>
      <w:tr w:rsidR="008D3A0C" w:rsidRPr="00B175DC" w14:paraId="41466F55"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2DC43A0"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1B4424"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24,4</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11EBF3"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12200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959F12"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10,7</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044E8D"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5350</w:t>
            </w:r>
          </w:p>
        </w:tc>
      </w:tr>
      <w:tr w:rsidR="008D3A0C" w:rsidRPr="00B175DC" w14:paraId="1003741E"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29F050"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6</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1F4FE22"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21,9</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C64CB9"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13100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87A1E09"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9,3</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FDF2E63"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5580</w:t>
            </w:r>
          </w:p>
        </w:tc>
      </w:tr>
      <w:tr w:rsidR="008D3A0C" w:rsidRPr="00B175DC" w14:paraId="5F60B6F0"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F8A68CE"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7</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BE392BC"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19,8</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80FF5A"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13900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D0FD5A"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8,2</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39467D9"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5760</w:t>
            </w:r>
          </w:p>
        </w:tc>
      </w:tr>
      <w:tr w:rsidR="008D3A0C" w:rsidRPr="00B175DC" w14:paraId="443AD36E"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C56FD7D"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8</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0477841"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18,2</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DD3944"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14500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EAD5DF"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7,4</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91BA2A1"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5910</w:t>
            </w:r>
          </w:p>
        </w:tc>
      </w:tr>
      <w:tr w:rsidR="008D3A0C" w:rsidRPr="00B175DC" w14:paraId="1CC3E278"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CDEDBE"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9</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265024"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16,7</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ADD3ECE"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15100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4BF5AD9"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6,7</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C0D13F7"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6040</w:t>
            </w:r>
          </w:p>
        </w:tc>
      </w:tr>
      <w:tr w:rsidR="008D3A0C" w:rsidRPr="00B175DC" w14:paraId="68A5DDF1"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D3D343"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5C779F"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15,5</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465F723"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15500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C6D487"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6,1</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D41E93"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6140</w:t>
            </w:r>
          </w:p>
        </w:tc>
      </w:tr>
      <w:tr w:rsidR="008D3A0C" w:rsidRPr="00B175DC" w14:paraId="2EB10BEB"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406003"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11</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B0176D"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14,5</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C7F7D3F"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16000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1F4D31E"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5,7</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8542234"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6230</w:t>
            </w:r>
          </w:p>
        </w:tc>
      </w:tr>
      <w:tr w:rsidR="008D3A0C" w:rsidRPr="00B175DC" w14:paraId="037F0AB3"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2306D8"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12</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FCA6975"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13,6</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33C70F2"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16300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0C5934F"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5,3</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6B11BA9"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6310</w:t>
            </w:r>
          </w:p>
        </w:tc>
      </w:tr>
      <w:tr w:rsidR="008D3A0C" w:rsidRPr="00B175DC" w14:paraId="55FB47EA"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BCA2282"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13</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9AB8E1"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12,8</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B37FE8"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16600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73EBDE6"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4,9</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D07F97F"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6380</w:t>
            </w:r>
          </w:p>
        </w:tc>
      </w:tr>
      <w:tr w:rsidR="008D3A0C" w:rsidRPr="00B175DC" w14:paraId="0CA0C79E"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402C07D"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14</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89F4524"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12,1</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12C45BA"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16900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A7BCDA3"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4,6</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A8C8A41"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6450</w:t>
            </w:r>
          </w:p>
        </w:tc>
      </w:tr>
      <w:tr w:rsidR="008D3A0C" w:rsidRPr="00B175DC" w14:paraId="140FABA9"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F16B060"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15</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478FA49"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11,5</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26B130"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17200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7686337"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4,3</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AB31A96"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6500</w:t>
            </w:r>
          </w:p>
        </w:tc>
      </w:tr>
      <w:tr w:rsidR="008D3A0C" w:rsidRPr="00B175DC" w14:paraId="0FD31F6F"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8392A97"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16</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423C58A"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10,9</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B5DFB13"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17400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F75EDBC"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4,1</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2DF314"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6550</w:t>
            </w:r>
          </w:p>
        </w:tc>
      </w:tr>
      <w:tr w:rsidR="008D3A0C" w:rsidRPr="00B175DC" w14:paraId="1FD3597F"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1699EA5"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17</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BF7F80F"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10,4</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2F4224E"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17700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D4CF6B"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3,9</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12627D8"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6600</w:t>
            </w:r>
          </w:p>
        </w:tc>
      </w:tr>
      <w:tr w:rsidR="008D3A0C" w:rsidRPr="00B175DC" w14:paraId="1807A93A" w14:textId="77777777" w:rsidTr="00924051">
        <w:trPr>
          <w:trHeight w:val="20"/>
          <w:jc w:val="center"/>
        </w:trPr>
        <w:tc>
          <w:tcPr>
            <w:tcW w:w="9497" w:type="dxa"/>
            <w:gridSpan w:val="5"/>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A1D1051" w14:textId="77777777" w:rsidR="00F639AF" w:rsidRPr="00B175DC" w:rsidRDefault="00F639AF" w:rsidP="00230C79">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Рабочи</w:t>
            </w:r>
            <w:r w:rsidR="00230C79" w:rsidRPr="00B175DC">
              <w:rPr>
                <w:rFonts w:ascii="Times New Roman" w:eastAsia="Times New Roman" w:hAnsi="Times New Roman" w:cs="Times New Roman"/>
                <w:color w:val="000000" w:themeColor="text1"/>
                <w:sz w:val="28"/>
                <w:szCs w:val="28"/>
                <w:lang w:eastAsia="ru-RU"/>
              </w:rPr>
              <w:t>й</w:t>
            </w:r>
            <w:r w:rsidRPr="00B175DC">
              <w:rPr>
                <w:rFonts w:ascii="Times New Roman" w:eastAsia="Times New Roman" w:hAnsi="Times New Roman" w:cs="Times New Roman"/>
                <w:color w:val="000000" w:themeColor="text1"/>
                <w:sz w:val="28"/>
                <w:szCs w:val="28"/>
                <w:lang w:eastAsia="ru-RU"/>
              </w:rPr>
              <w:t xml:space="preserve"> посёл</w:t>
            </w:r>
            <w:r w:rsidR="00230C79" w:rsidRPr="00B175DC">
              <w:rPr>
                <w:rFonts w:ascii="Times New Roman" w:eastAsia="Times New Roman" w:hAnsi="Times New Roman" w:cs="Times New Roman"/>
                <w:color w:val="000000" w:themeColor="text1"/>
                <w:sz w:val="28"/>
                <w:szCs w:val="28"/>
                <w:lang w:eastAsia="ru-RU"/>
              </w:rPr>
              <w:t>ок</w:t>
            </w:r>
            <w:r w:rsidRPr="00B175DC">
              <w:rPr>
                <w:rFonts w:ascii="Times New Roman" w:eastAsia="Times New Roman" w:hAnsi="Times New Roman" w:cs="Times New Roman"/>
                <w:color w:val="000000" w:themeColor="text1"/>
                <w:sz w:val="28"/>
                <w:szCs w:val="28"/>
                <w:lang w:eastAsia="ru-RU"/>
              </w:rPr>
              <w:t xml:space="preserve"> </w:t>
            </w:r>
            <w:r w:rsidR="00CA6CCF" w:rsidRPr="00B175DC">
              <w:rPr>
                <w:rFonts w:ascii="Times New Roman" w:eastAsia="Times New Roman" w:hAnsi="Times New Roman" w:cs="Times New Roman"/>
                <w:color w:val="000000" w:themeColor="text1"/>
                <w:sz w:val="28"/>
                <w:szCs w:val="28"/>
                <w:lang w:eastAsia="ru-RU"/>
              </w:rPr>
              <w:t>Фряново</w:t>
            </w:r>
            <w:r w:rsidR="00230C79" w:rsidRPr="00B175DC">
              <w:rPr>
                <w:rFonts w:ascii="Times New Roman" w:eastAsia="Times New Roman" w:hAnsi="Times New Roman" w:cs="Times New Roman"/>
                <w:color w:val="000000" w:themeColor="text1"/>
                <w:sz w:val="28"/>
                <w:szCs w:val="28"/>
                <w:lang w:eastAsia="ru-RU"/>
              </w:rPr>
              <w:t xml:space="preserve"> и дачный посёлок Загорянский</w:t>
            </w:r>
          </w:p>
        </w:tc>
      </w:tr>
      <w:tr w:rsidR="008D3A0C" w:rsidRPr="00B175DC" w14:paraId="6DB44997"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F3D994"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DEEF5DB"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45,8</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35AAC67"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4580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89496BB"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27,4</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76736F6"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2740</w:t>
            </w:r>
          </w:p>
        </w:tc>
      </w:tr>
      <w:tr w:rsidR="008D3A0C" w:rsidRPr="00B175DC" w14:paraId="45D0BDA1"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87817F9"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23C7782"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37,3</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4C19E15"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7460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2DA35D0"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19,4</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4F5084"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3880</w:t>
            </w:r>
          </w:p>
        </w:tc>
      </w:tr>
      <w:tr w:rsidR="008D3A0C" w:rsidRPr="00B175DC" w14:paraId="2A3B3DAE"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407B5FB"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DD5EFC"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31,1</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591CCAD"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9300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565EE99"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14,9</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27F570C"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4460</w:t>
            </w:r>
          </w:p>
        </w:tc>
      </w:tr>
      <w:tr w:rsidR="008D3A0C" w:rsidRPr="00B175DC" w14:paraId="5B458EF7"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DB9F947"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9CF40F"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26,8</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A4BA010"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10700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24883FE"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12,1</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2FC7C9D"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4840</w:t>
            </w:r>
          </w:p>
        </w:tc>
      </w:tr>
      <w:tr w:rsidR="008D3A0C" w:rsidRPr="00B175DC" w14:paraId="611EB649"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68A845B"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B045CBE"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23,6</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166BC04"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11800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47BADE"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10,2</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D8D98C"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5120</w:t>
            </w:r>
          </w:p>
        </w:tc>
      </w:tr>
      <w:tr w:rsidR="008D3A0C" w:rsidRPr="00B175DC" w14:paraId="744F080F"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243F40B"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6</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3F64EEC"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21,1</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3E7034"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12700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6344C4"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8,9</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C521726"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5330</w:t>
            </w:r>
          </w:p>
        </w:tc>
      </w:tr>
      <w:tr w:rsidR="008D3A0C" w:rsidRPr="00B175DC" w14:paraId="2FD47DAC"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6F52003"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7</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D9D09B"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19,1</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24A905"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13400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074EF11"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7,8</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1045F9A"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5490</w:t>
            </w:r>
          </w:p>
        </w:tc>
      </w:tr>
      <w:tr w:rsidR="008D3A0C" w:rsidRPr="00B175DC" w14:paraId="69937697"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5E60A74"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8</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52BA4E2"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17,4</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615A67"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13900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FD5F543"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7,0</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E2EEEFE"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5630</w:t>
            </w:r>
          </w:p>
        </w:tc>
      </w:tr>
      <w:tr w:rsidR="008D3A0C" w:rsidRPr="00B175DC" w14:paraId="49176C52"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39637C"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9</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9AA63B7"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16,1</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C02AE3"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14400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F3A2447"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6,4</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48E7B27"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5740</w:t>
            </w:r>
          </w:p>
        </w:tc>
      </w:tr>
      <w:tr w:rsidR="008D3A0C" w:rsidRPr="00B175DC" w14:paraId="71D4A6EE" w14:textId="77777777" w:rsidTr="00924051">
        <w:trPr>
          <w:trHeight w:val="20"/>
          <w:jc w:val="center"/>
        </w:trPr>
        <w:tc>
          <w:tcPr>
            <w:tcW w:w="9497" w:type="dxa"/>
            <w:gridSpan w:val="5"/>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A367DF"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Сельские населенные пункты с численностью населения от 3 до 15 тыс. человек</w:t>
            </w:r>
          </w:p>
        </w:tc>
      </w:tr>
      <w:tr w:rsidR="008D3A0C" w:rsidRPr="00B175DC" w14:paraId="5943AD4E"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614FF43"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E91581F"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45,8</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8EE9299"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4580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7AE2CE" w14:textId="77777777" w:rsidR="00F639AF" w:rsidRPr="00B175DC" w:rsidRDefault="00AE7596"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5BCFE7" w14:textId="77777777" w:rsidR="00F639AF" w:rsidRPr="00B175DC" w:rsidRDefault="00AE7596"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r>
      <w:tr w:rsidR="008D3A0C" w:rsidRPr="00B175DC" w14:paraId="05B7DA72"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45C61C1"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1EE97A"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37,3</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EFC849"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7460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4E35FA1" w14:textId="77777777" w:rsidR="00F639AF" w:rsidRPr="00B175DC" w:rsidRDefault="00AE7596"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D8656D" w14:textId="77777777" w:rsidR="00F639AF" w:rsidRPr="00B175DC" w:rsidRDefault="00AE7596"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r>
      <w:tr w:rsidR="008D3A0C" w:rsidRPr="00B175DC" w14:paraId="0823371C"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94404B4"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1755D8F"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31,1</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930DA4"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9300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A7F2C7C" w14:textId="77777777" w:rsidR="00F639AF" w:rsidRPr="00B175DC" w:rsidRDefault="00AE7596"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BDA7E10" w14:textId="77777777" w:rsidR="00F639AF" w:rsidRPr="00B175DC" w:rsidRDefault="00AE7596"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r>
      <w:tr w:rsidR="008D3A0C" w:rsidRPr="00B175DC" w14:paraId="097EEE68"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A05D40F"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CA527B4"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26,8</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F0FF94"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10700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689ACC8" w14:textId="77777777" w:rsidR="00F639AF" w:rsidRPr="00B175DC" w:rsidRDefault="00AE7596"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AB62A3C" w14:textId="77777777" w:rsidR="00F639AF" w:rsidRPr="00B175DC" w:rsidRDefault="00AE7596"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r>
      <w:tr w:rsidR="008D3A0C" w:rsidRPr="00B175DC" w14:paraId="29FAE00B"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58CBE81"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37559F1"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23,6</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8084ECA"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11800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1C365DC" w14:textId="77777777" w:rsidR="00F639AF" w:rsidRPr="00B175DC" w:rsidRDefault="00AE7596"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02797E5" w14:textId="77777777" w:rsidR="00F639AF" w:rsidRPr="00B175DC" w:rsidRDefault="00AE7596"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r>
      <w:tr w:rsidR="008D3A0C" w:rsidRPr="00B175DC" w14:paraId="61E47A96" w14:textId="77777777" w:rsidTr="00924051">
        <w:trPr>
          <w:trHeight w:val="20"/>
          <w:jc w:val="center"/>
        </w:trPr>
        <w:tc>
          <w:tcPr>
            <w:tcW w:w="9497" w:type="dxa"/>
            <w:gridSpan w:val="5"/>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871D426"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Сельские населенные пункты с численностью населения от 1 до 3 тыс. человек</w:t>
            </w:r>
          </w:p>
        </w:tc>
      </w:tr>
      <w:tr w:rsidR="008D3A0C" w:rsidRPr="00B175DC" w14:paraId="72CD3407"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3FC2F5"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A26EB26"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45,1</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217E8D8"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4510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A4C90B7" w14:textId="77777777" w:rsidR="00F639AF" w:rsidRPr="00B175DC" w:rsidRDefault="00AE7596"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58AC0C" w14:textId="77777777" w:rsidR="00F639AF" w:rsidRPr="00B175DC" w:rsidRDefault="00AE7596"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r>
      <w:tr w:rsidR="008D3A0C" w:rsidRPr="00B175DC" w14:paraId="3FFE27A4"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551F16B"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A77FE4"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36,5</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BE24EDA"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7300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3F7F94E" w14:textId="77777777" w:rsidR="00F639AF" w:rsidRPr="00B175DC" w:rsidRDefault="00AE7596"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B2405C5" w14:textId="77777777" w:rsidR="00F639AF" w:rsidRPr="00B175DC" w:rsidRDefault="00AE7596"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r>
      <w:tr w:rsidR="008D3A0C" w:rsidRPr="00B175DC" w14:paraId="26CFBA18"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4438696"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D8EF152"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30,3</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FCCC5E8"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9100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DD13D82" w14:textId="77777777" w:rsidR="00F639AF" w:rsidRPr="00B175DC" w:rsidRDefault="00AE7596"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F31712D" w14:textId="77777777" w:rsidR="00F639AF" w:rsidRPr="00B175DC" w:rsidRDefault="00AE7596"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r>
      <w:tr w:rsidR="008D3A0C" w:rsidRPr="00B175DC" w14:paraId="60F184BA"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A22F02E"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4</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964D6CB"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26,0</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9131E4"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10400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33D350"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43E9BF3"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
        </w:tc>
      </w:tr>
      <w:tr w:rsidR="008D3A0C" w:rsidRPr="00B175DC" w14:paraId="71F8A884"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7DD067"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1B0CA6B"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22,8</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6526442"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11400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1DCF558"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BD01BE"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
        </w:tc>
      </w:tr>
      <w:tr w:rsidR="008D3A0C" w:rsidRPr="00B175DC" w14:paraId="3BDB411C" w14:textId="77777777" w:rsidTr="00924051">
        <w:trPr>
          <w:trHeight w:val="20"/>
          <w:jc w:val="center"/>
        </w:trPr>
        <w:tc>
          <w:tcPr>
            <w:tcW w:w="9497" w:type="dxa"/>
            <w:gridSpan w:val="5"/>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B65CFA1"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Сельские населенные пункты с численностью населения менее 1 тыс. человек</w:t>
            </w:r>
          </w:p>
        </w:tc>
      </w:tr>
      <w:tr w:rsidR="008D3A0C" w:rsidRPr="00B175DC" w14:paraId="4B7F2122"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55D9F1E"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AE3AD5"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44,7</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E13DDA9"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4470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B2B85E5" w14:textId="77777777" w:rsidR="00F639AF" w:rsidRPr="00B175DC" w:rsidRDefault="00AE7596"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FBC7271" w14:textId="77777777" w:rsidR="00F639AF" w:rsidRPr="00B175DC" w:rsidRDefault="00AE7596"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r>
      <w:tr w:rsidR="008D3A0C" w:rsidRPr="00B175DC" w14:paraId="12D65BFC"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726E526"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31CDCD"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35,9</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B119FF"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7190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C3F3462" w14:textId="77777777" w:rsidR="00F639AF" w:rsidRPr="00B175DC" w:rsidRDefault="00AE7596"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C99142" w14:textId="77777777" w:rsidR="00F639AF" w:rsidRPr="00B175DC" w:rsidRDefault="00AE7596"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r>
      <w:tr w:rsidR="008D3A0C" w:rsidRPr="00B175DC" w14:paraId="1215B393"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4937F34"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83D19E"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29,7</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10D918A" w14:textId="77777777" w:rsidR="00F639AF" w:rsidRPr="00B175DC" w:rsidRDefault="00F639AF"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8920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0950745" w14:textId="77777777" w:rsidR="00F639AF" w:rsidRPr="00B175DC" w:rsidRDefault="00AE7596"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0449504" w14:textId="77777777" w:rsidR="00F639AF" w:rsidRPr="00B175DC" w:rsidRDefault="00AE7596" w:rsidP="00C32C6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r>
    </w:tbl>
    <w:p w14:paraId="6596D5F5" w14:textId="77777777" w:rsidR="00B4104F" w:rsidRPr="00B175DC" w:rsidRDefault="00B4104F" w:rsidP="008D3A0C">
      <w:pPr>
        <w:spacing w:after="0"/>
        <w:ind w:firstLine="567"/>
        <w:jc w:val="both"/>
        <w:textAlignment w:val="baseline"/>
        <w:rPr>
          <w:rFonts w:ascii="Times New Roman" w:eastAsia="Times New Roman" w:hAnsi="Times New Roman" w:cs="Times New Roman"/>
          <w:strike/>
          <w:color w:val="000000" w:themeColor="text1"/>
          <w:sz w:val="28"/>
          <w:szCs w:val="28"/>
          <w:lang w:eastAsia="ru-RU"/>
        </w:rPr>
      </w:pPr>
    </w:p>
    <w:p w14:paraId="669B03C0" w14:textId="54D6E9C0" w:rsidR="00F639AF" w:rsidRPr="00B175DC" w:rsidRDefault="00F639AF" w:rsidP="008D3A0C">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2.1.5. Для расчета предельно допустимых параметров застройки жилого квартала (части жилого квартала) блокированными жилыми домами используются показатели </w:t>
      </w:r>
      <w:r w:rsidR="00AE7596"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максимальный коэффициент и максимальная плотность застройки, значения которых в зависимости от средней этажности приведены в таблице 2.</w:t>
      </w:r>
    </w:p>
    <w:p w14:paraId="53D23C0C" w14:textId="77777777" w:rsidR="00304C74" w:rsidRPr="00B175DC" w:rsidRDefault="00304C74" w:rsidP="008D3A0C">
      <w:pPr>
        <w:spacing w:after="0"/>
        <w:ind w:firstLine="567"/>
        <w:jc w:val="both"/>
        <w:textAlignment w:val="baseline"/>
        <w:rPr>
          <w:rFonts w:ascii="Times New Roman" w:eastAsia="Times New Roman" w:hAnsi="Times New Roman" w:cs="Times New Roman"/>
          <w:color w:val="000000" w:themeColor="text1"/>
          <w:sz w:val="28"/>
          <w:szCs w:val="28"/>
          <w:lang w:eastAsia="ru-RU"/>
        </w:rPr>
      </w:pPr>
    </w:p>
    <w:p w14:paraId="63EBBE3B" w14:textId="77777777" w:rsidR="00F639AF" w:rsidRPr="00B175DC" w:rsidRDefault="00F639AF" w:rsidP="008D3A0C">
      <w:pPr>
        <w:spacing w:after="0"/>
        <w:ind w:firstLine="567"/>
        <w:jc w:val="right"/>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Таблица 2</w:t>
      </w:r>
    </w:p>
    <w:tbl>
      <w:tblPr>
        <w:tblW w:w="4900" w:type="pct"/>
        <w:jc w:val="center"/>
        <w:tblCellMar>
          <w:left w:w="0" w:type="dxa"/>
          <w:right w:w="0" w:type="dxa"/>
        </w:tblCellMar>
        <w:tblLook w:val="04A0" w:firstRow="1" w:lastRow="0" w:firstColumn="1" w:lastColumn="0" w:noHBand="0" w:noVBand="1"/>
      </w:tblPr>
      <w:tblGrid>
        <w:gridCol w:w="2775"/>
        <w:gridCol w:w="3386"/>
        <w:gridCol w:w="3269"/>
      </w:tblGrid>
      <w:tr w:rsidR="00B175DC" w:rsidRPr="00B175DC" w14:paraId="74B0F0C2" w14:textId="77777777" w:rsidTr="00460401">
        <w:trPr>
          <w:tblHeade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5EDC356"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Средняя этажность блокированных жилых домов в жилом квартале</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6B9547"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Максимальный коэффициент застройки жилыми домами, %</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4AB93B"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Максимальная плотность застройки жилыми домами,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/га</w:t>
            </w:r>
          </w:p>
        </w:tc>
      </w:tr>
      <w:tr w:rsidR="00B175DC" w:rsidRPr="00B175DC" w14:paraId="0976F0AE" w14:textId="77777777" w:rsidTr="00460401">
        <w:trPr>
          <w:jc w:val="center"/>
        </w:trPr>
        <w:tc>
          <w:tcPr>
            <w:tcW w:w="9660"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114AFF"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Город </w:t>
            </w:r>
            <w:r w:rsidR="00D81AA3" w:rsidRPr="00B175DC">
              <w:rPr>
                <w:rFonts w:ascii="Times New Roman" w:eastAsia="Times New Roman" w:hAnsi="Times New Roman" w:cs="Times New Roman"/>
                <w:color w:val="000000" w:themeColor="text1"/>
                <w:sz w:val="28"/>
                <w:szCs w:val="28"/>
                <w:lang w:eastAsia="ru-RU"/>
              </w:rPr>
              <w:t>Щёлково</w:t>
            </w:r>
          </w:p>
        </w:tc>
      </w:tr>
      <w:tr w:rsidR="00B175DC" w:rsidRPr="00B175DC" w14:paraId="132B2972" w14:textId="77777777"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2FC0719"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9A9134A"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50,0</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55C31E"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5000</w:t>
            </w:r>
          </w:p>
        </w:tc>
      </w:tr>
      <w:tr w:rsidR="00B175DC" w:rsidRPr="00B175DC" w14:paraId="082787E1" w14:textId="77777777"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9E1C231"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4E3D273"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43,3</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30D8156"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8650</w:t>
            </w:r>
          </w:p>
        </w:tc>
      </w:tr>
      <w:tr w:rsidR="00B175DC" w:rsidRPr="00B175DC" w14:paraId="3220DDEB" w14:textId="77777777"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F9468B9"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B8284EF"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38,6</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93284E3"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11570</w:t>
            </w:r>
          </w:p>
        </w:tc>
      </w:tr>
      <w:tr w:rsidR="00B175DC" w:rsidRPr="00B175DC" w14:paraId="1FB15F2C" w14:textId="77777777" w:rsidTr="00460401">
        <w:trPr>
          <w:jc w:val="center"/>
        </w:trPr>
        <w:tc>
          <w:tcPr>
            <w:tcW w:w="9660"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1EE57F7" w14:textId="77777777" w:rsidR="00F639AF" w:rsidRPr="00B175DC" w:rsidRDefault="00840AF0"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Рабочий посёлок Монино</w:t>
            </w:r>
          </w:p>
        </w:tc>
      </w:tr>
      <w:tr w:rsidR="00B175DC" w:rsidRPr="00B175DC" w14:paraId="2C03098C" w14:textId="77777777"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29CD68D"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5DFC893"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49,1</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1E71DC"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4910</w:t>
            </w:r>
          </w:p>
        </w:tc>
      </w:tr>
      <w:tr w:rsidR="00B175DC" w:rsidRPr="00B175DC" w14:paraId="0785A114" w14:textId="77777777"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9206D2"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C1C5A49"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42,1</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C0A4F8"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8410</w:t>
            </w:r>
          </w:p>
        </w:tc>
      </w:tr>
      <w:tr w:rsidR="00B175DC" w:rsidRPr="00B175DC" w14:paraId="0A8D24FD" w14:textId="77777777"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812DB8"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2C3C12F"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37,1</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D72401"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11140</w:t>
            </w:r>
          </w:p>
        </w:tc>
      </w:tr>
      <w:tr w:rsidR="00B175DC" w:rsidRPr="00B175DC" w14:paraId="5AEC7536" w14:textId="77777777" w:rsidTr="00460401">
        <w:trPr>
          <w:jc w:val="center"/>
        </w:trPr>
        <w:tc>
          <w:tcPr>
            <w:tcW w:w="9660"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3D0C397" w14:textId="77777777" w:rsidR="00F639AF" w:rsidRPr="00B175DC" w:rsidRDefault="00230C79"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Рабочий посёлок Фряново и дачный посёлок Загорянский</w:t>
            </w:r>
          </w:p>
        </w:tc>
      </w:tr>
      <w:tr w:rsidR="00B175DC" w:rsidRPr="00B175DC" w14:paraId="753063EB" w14:textId="77777777"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C596E09"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1</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DDF2BCE"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48,8</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5A06431"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4880</w:t>
            </w:r>
          </w:p>
        </w:tc>
      </w:tr>
      <w:tr w:rsidR="00B175DC" w:rsidRPr="00B175DC" w14:paraId="127BD18B" w14:textId="77777777"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C763072"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D2D6BD7"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41,5</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28EFC90"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8310</w:t>
            </w:r>
          </w:p>
        </w:tc>
      </w:tr>
      <w:tr w:rsidR="00B175DC" w:rsidRPr="00B175DC" w14:paraId="11093F8C" w14:textId="77777777"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32281EF"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DDF8FC1"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36,5</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49AC877"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10960</w:t>
            </w:r>
          </w:p>
        </w:tc>
      </w:tr>
      <w:tr w:rsidR="00B175DC" w:rsidRPr="00B175DC" w14:paraId="29825257" w14:textId="77777777" w:rsidTr="00460401">
        <w:trPr>
          <w:jc w:val="center"/>
        </w:trPr>
        <w:tc>
          <w:tcPr>
            <w:tcW w:w="9660"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AD787D2"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Сельские населенные пункты с численностью населения от 3 до 15 тыс. человек</w:t>
            </w:r>
          </w:p>
        </w:tc>
      </w:tr>
      <w:tr w:rsidR="00B175DC" w:rsidRPr="00B175DC" w14:paraId="09617882" w14:textId="77777777"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79D9F49"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4F47887"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48,8</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1C0B80B"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4880</w:t>
            </w:r>
          </w:p>
        </w:tc>
      </w:tr>
      <w:tr w:rsidR="00B175DC" w:rsidRPr="00B175DC" w14:paraId="3624FB3C" w14:textId="77777777"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B58C619"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7B4BA1A"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41,5</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54253B"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8310</w:t>
            </w:r>
          </w:p>
        </w:tc>
      </w:tr>
      <w:tr w:rsidR="00B175DC" w:rsidRPr="00B175DC" w14:paraId="43D92499" w14:textId="77777777"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C70C7B"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36A2CD"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36,5</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9105D54"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10960</w:t>
            </w:r>
          </w:p>
        </w:tc>
      </w:tr>
      <w:tr w:rsidR="00B175DC" w:rsidRPr="00B175DC" w14:paraId="3A6F309C" w14:textId="77777777" w:rsidTr="00460401">
        <w:trPr>
          <w:jc w:val="center"/>
        </w:trPr>
        <w:tc>
          <w:tcPr>
            <w:tcW w:w="9660"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C5DED8D"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Сельские населенные пункты с численностью населения от 1 до 3 тыс. человек</w:t>
            </w:r>
          </w:p>
        </w:tc>
      </w:tr>
      <w:tr w:rsidR="00B175DC" w:rsidRPr="00B175DC" w14:paraId="6D76A758" w14:textId="77777777"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A8AA36"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96B5C8"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48,4</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C87D2A"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4840</w:t>
            </w:r>
          </w:p>
        </w:tc>
      </w:tr>
      <w:tr w:rsidR="00B175DC" w:rsidRPr="00B175DC" w14:paraId="00EF2D4D" w14:textId="77777777"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BFEDB2B"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B2AF8BA"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41,0</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94FE5E"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8210</w:t>
            </w:r>
          </w:p>
        </w:tc>
      </w:tr>
      <w:tr w:rsidR="00B175DC" w:rsidRPr="00B175DC" w14:paraId="1954227A" w14:textId="77777777"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2A98B95"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5CBE33"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36,0</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9F9A5A3"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10790</w:t>
            </w:r>
          </w:p>
        </w:tc>
      </w:tr>
      <w:tr w:rsidR="00B175DC" w:rsidRPr="00B175DC" w14:paraId="6F91C55A" w14:textId="77777777" w:rsidTr="00460401">
        <w:trPr>
          <w:jc w:val="center"/>
        </w:trPr>
        <w:tc>
          <w:tcPr>
            <w:tcW w:w="9660"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BBB6801"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Сельские населенные пункты с численностью населения менее 1 тыс. человек</w:t>
            </w:r>
          </w:p>
        </w:tc>
      </w:tr>
      <w:tr w:rsidR="00B175DC" w:rsidRPr="00B175DC" w14:paraId="6285B521" w14:textId="77777777"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4D097A"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47169DC"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48,2</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DF6DCE9"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4820</w:t>
            </w:r>
          </w:p>
        </w:tc>
      </w:tr>
      <w:tr w:rsidR="00B175DC" w:rsidRPr="00B175DC" w14:paraId="61EF70CF" w14:textId="77777777"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828EB3"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1A94F75"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40,7</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759FA98"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8130</w:t>
            </w:r>
          </w:p>
        </w:tc>
      </w:tr>
      <w:tr w:rsidR="00460401" w:rsidRPr="00B175DC" w14:paraId="76A309DF" w14:textId="77777777"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9C79C00"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9B88DEF"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35,5</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29CCCF" w14:textId="77777777" w:rsidR="00F639AF" w:rsidRPr="00B175DC" w:rsidRDefault="00F639AF" w:rsidP="0046040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10660</w:t>
            </w:r>
          </w:p>
        </w:tc>
      </w:tr>
    </w:tbl>
    <w:p w14:paraId="67BEA6C5" w14:textId="77777777" w:rsidR="0075140B" w:rsidRPr="00B175DC" w:rsidRDefault="0075140B" w:rsidP="00460401">
      <w:pPr>
        <w:spacing w:after="0"/>
        <w:ind w:firstLine="567"/>
        <w:jc w:val="both"/>
        <w:textAlignment w:val="baseline"/>
        <w:rPr>
          <w:rFonts w:ascii="Times New Roman" w:eastAsia="Times New Roman" w:hAnsi="Times New Roman" w:cs="Times New Roman"/>
          <w:color w:val="000000" w:themeColor="text1"/>
          <w:sz w:val="28"/>
          <w:szCs w:val="28"/>
          <w:lang w:eastAsia="ru-RU"/>
        </w:rPr>
      </w:pPr>
    </w:p>
    <w:p w14:paraId="1810D006" w14:textId="77777777" w:rsidR="00F639AF" w:rsidRPr="00B175DC" w:rsidRDefault="00F639AF" w:rsidP="00460401">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Примечания</w:t>
      </w:r>
      <w:r w:rsidR="0075140B" w:rsidRPr="00B175DC">
        <w:rPr>
          <w:rFonts w:ascii="Times New Roman" w:eastAsia="Times New Roman" w:hAnsi="Times New Roman" w:cs="Times New Roman"/>
          <w:color w:val="000000" w:themeColor="text1"/>
          <w:sz w:val="28"/>
          <w:szCs w:val="28"/>
          <w:lang w:eastAsia="ru-RU"/>
        </w:rPr>
        <w:t xml:space="preserve"> к таблицам 1 и 2</w:t>
      </w:r>
      <w:r w:rsidRPr="00B175DC">
        <w:rPr>
          <w:rFonts w:ascii="Times New Roman" w:eastAsia="Times New Roman" w:hAnsi="Times New Roman" w:cs="Times New Roman"/>
          <w:color w:val="000000" w:themeColor="text1"/>
          <w:sz w:val="28"/>
          <w:szCs w:val="28"/>
          <w:lang w:eastAsia="ru-RU"/>
        </w:rPr>
        <w:t>:</w:t>
      </w:r>
    </w:p>
    <w:p w14:paraId="580944B4" w14:textId="77777777" w:rsidR="0075140B" w:rsidRPr="00B175DC" w:rsidRDefault="0075140B" w:rsidP="00AA44A3">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 показатели интенсивности использования жилых территорий для промежуточных нецелочисленных значений средней этажности жилых домов рассчитываются методом линейной интерполяции;</w:t>
      </w:r>
    </w:p>
    <w:p w14:paraId="769D9503" w14:textId="77777777" w:rsidR="0075140B" w:rsidRPr="00B175DC" w:rsidRDefault="0075140B" w:rsidP="00AA44A3">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2) расчетные показатели плотности населения приведены при расчетной обеспеченности 28 кв. м суммарной поэтажной площади в габаритах наружных стен на жителя многоквартирного дома;</w:t>
      </w:r>
    </w:p>
    <w:p w14:paraId="166A9C50" w14:textId="38E99B72" w:rsidR="0075140B" w:rsidRPr="00B175DC" w:rsidRDefault="0075140B" w:rsidP="00AA44A3">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3) расширенный диапазон этажности в </w:t>
      </w:r>
      <w:hyperlink w:anchor="Par363" w:tooltip="РАСЧЕТНЫЕ ПОКАЗАТЕЛИ ИНТЕНСИВНОСТИ ИСПОЛЬЗОВАНИЯ ЖИЛЫХ" w:history="1">
        <w:r w:rsidRPr="00B175DC">
          <w:rPr>
            <w:rFonts w:ascii="Times New Roman" w:eastAsia="Times New Roman" w:hAnsi="Times New Roman" w:cs="Times New Roman"/>
            <w:color w:val="000000" w:themeColor="text1"/>
            <w:sz w:val="28"/>
            <w:szCs w:val="28"/>
            <w:lang w:eastAsia="ru-RU"/>
          </w:rPr>
          <w:t>таблице N 1</w:t>
        </w:r>
      </w:hyperlink>
      <w:r w:rsidRPr="00B175DC">
        <w:rPr>
          <w:rFonts w:ascii="Times New Roman" w:eastAsia="Times New Roman" w:hAnsi="Times New Roman" w:cs="Times New Roman"/>
          <w:color w:val="000000" w:themeColor="text1"/>
          <w:sz w:val="28"/>
          <w:szCs w:val="28"/>
          <w:lang w:eastAsia="ru-RU"/>
        </w:rPr>
        <w:t xml:space="preserve"> приведен для возможности учета ранее спроектированных и построенных жилых домов, этажность которых выше установленной в </w:t>
      </w:r>
      <w:hyperlink w:anchor="Par204" w:tooltip="ПРЕДЕЛЬНО ДОПУСТИМАЯ ЭТАЖНОСТЬ ЖИЛЫХ И НЕЖИЛЫХ ЗДАНИЙ" w:history="1">
        <w:r w:rsidRPr="00B175DC">
          <w:rPr>
            <w:rFonts w:ascii="Times New Roman" w:eastAsia="Times New Roman" w:hAnsi="Times New Roman" w:cs="Times New Roman"/>
            <w:color w:val="000000" w:themeColor="text1"/>
            <w:sz w:val="28"/>
            <w:szCs w:val="28"/>
            <w:lang w:eastAsia="ru-RU"/>
          </w:rPr>
          <w:t>таблице 1</w:t>
        </w:r>
      </w:hyperlink>
      <w:r w:rsidRPr="00B175DC">
        <w:rPr>
          <w:rFonts w:ascii="Times New Roman" w:eastAsia="Times New Roman" w:hAnsi="Times New Roman" w:cs="Times New Roman"/>
          <w:color w:val="000000" w:themeColor="text1"/>
          <w:sz w:val="28"/>
          <w:szCs w:val="28"/>
          <w:lang w:eastAsia="ru-RU"/>
        </w:rPr>
        <w:t>, а также для случаев, допускающих строительство с отклонением от установленной этажности. Максимальные показатели интенсивности использования жилых территорий для средней этажности жилых домов за границами приведенных диапазонов рассчитываются методом линейной экстраполяции по двум точкам по формулам:</w:t>
      </w:r>
    </w:p>
    <w:p w14:paraId="12FB653C" w14:textId="77777777" w:rsidR="0075140B" w:rsidRPr="00B175DC" w:rsidRDefault="0075140B" w:rsidP="00FF6B26">
      <w:pPr>
        <w:pStyle w:val="ConsPlusNormal"/>
        <w:ind w:firstLine="540"/>
        <w:jc w:val="both"/>
        <w:rPr>
          <w:color w:val="000000" w:themeColor="text1"/>
          <w:sz w:val="28"/>
          <w:szCs w:val="28"/>
        </w:rPr>
      </w:pPr>
      <w:r w:rsidRPr="00B175DC">
        <w:rPr>
          <w:color w:val="000000" w:themeColor="text1"/>
          <w:sz w:val="28"/>
          <w:szCs w:val="28"/>
        </w:rPr>
        <w:t>Кз кв</w:t>
      </w:r>
      <w:r w:rsidRPr="00B175DC">
        <w:rPr>
          <w:color w:val="000000" w:themeColor="text1"/>
          <w:sz w:val="28"/>
          <w:szCs w:val="28"/>
          <w:vertAlign w:val="superscript"/>
        </w:rPr>
        <w:t>max</w:t>
      </w:r>
      <w:r w:rsidRPr="00B175DC">
        <w:rPr>
          <w:color w:val="000000" w:themeColor="text1"/>
          <w:sz w:val="28"/>
          <w:szCs w:val="28"/>
        </w:rPr>
        <w:t xml:space="preserve"> (N) = Кз кв</w:t>
      </w:r>
      <w:r w:rsidRPr="00B175DC">
        <w:rPr>
          <w:color w:val="000000" w:themeColor="text1"/>
          <w:sz w:val="28"/>
          <w:szCs w:val="28"/>
          <w:vertAlign w:val="superscript"/>
        </w:rPr>
        <w:t>max</w:t>
      </w:r>
      <w:r w:rsidRPr="00B175DC">
        <w:rPr>
          <w:color w:val="000000" w:themeColor="text1"/>
          <w:sz w:val="28"/>
          <w:szCs w:val="28"/>
        </w:rPr>
        <w:t xml:space="preserve"> (n) + (N - n) х (Кз кв</w:t>
      </w:r>
      <w:r w:rsidRPr="00B175DC">
        <w:rPr>
          <w:color w:val="000000" w:themeColor="text1"/>
          <w:sz w:val="28"/>
          <w:szCs w:val="28"/>
          <w:vertAlign w:val="superscript"/>
        </w:rPr>
        <w:t>max</w:t>
      </w:r>
      <w:r w:rsidRPr="00B175DC">
        <w:rPr>
          <w:color w:val="000000" w:themeColor="text1"/>
          <w:sz w:val="28"/>
          <w:szCs w:val="28"/>
        </w:rPr>
        <w:t xml:space="preserve"> (n) - Кз кв</w:t>
      </w:r>
      <w:r w:rsidRPr="00B175DC">
        <w:rPr>
          <w:color w:val="000000" w:themeColor="text1"/>
          <w:sz w:val="28"/>
          <w:szCs w:val="28"/>
          <w:vertAlign w:val="superscript"/>
        </w:rPr>
        <w:t>max</w:t>
      </w:r>
      <w:r w:rsidRPr="00B175DC">
        <w:rPr>
          <w:color w:val="000000" w:themeColor="text1"/>
          <w:sz w:val="28"/>
          <w:szCs w:val="28"/>
        </w:rPr>
        <w:t xml:space="preserve"> (n - 1)),</w:t>
      </w:r>
    </w:p>
    <w:p w14:paraId="51675CCD" w14:textId="77777777" w:rsidR="0075140B" w:rsidRPr="00B175DC" w:rsidRDefault="0075140B" w:rsidP="00FF6B26">
      <w:pPr>
        <w:pStyle w:val="ConsPlusNormal"/>
        <w:ind w:firstLine="540"/>
        <w:jc w:val="both"/>
        <w:rPr>
          <w:color w:val="000000" w:themeColor="text1"/>
          <w:sz w:val="28"/>
          <w:szCs w:val="28"/>
        </w:rPr>
      </w:pPr>
      <w:r w:rsidRPr="00B175DC">
        <w:rPr>
          <w:color w:val="000000" w:themeColor="text1"/>
          <w:sz w:val="28"/>
          <w:szCs w:val="28"/>
        </w:rPr>
        <w:t>Рз кв</w:t>
      </w:r>
      <w:r w:rsidRPr="00B175DC">
        <w:rPr>
          <w:color w:val="000000" w:themeColor="text1"/>
          <w:sz w:val="28"/>
          <w:szCs w:val="28"/>
          <w:vertAlign w:val="superscript"/>
        </w:rPr>
        <w:t>max</w:t>
      </w:r>
      <w:r w:rsidRPr="00B175DC">
        <w:rPr>
          <w:color w:val="000000" w:themeColor="text1"/>
          <w:sz w:val="28"/>
          <w:szCs w:val="28"/>
        </w:rPr>
        <w:t xml:space="preserve"> (N) = Рз кв</w:t>
      </w:r>
      <w:r w:rsidRPr="00B175DC">
        <w:rPr>
          <w:color w:val="000000" w:themeColor="text1"/>
          <w:sz w:val="28"/>
          <w:szCs w:val="28"/>
          <w:vertAlign w:val="superscript"/>
        </w:rPr>
        <w:t>max</w:t>
      </w:r>
      <w:r w:rsidRPr="00B175DC">
        <w:rPr>
          <w:color w:val="000000" w:themeColor="text1"/>
          <w:sz w:val="28"/>
          <w:szCs w:val="28"/>
        </w:rPr>
        <w:t xml:space="preserve"> (n) + (N - n) х (Рз кв</w:t>
      </w:r>
      <w:r w:rsidRPr="00B175DC">
        <w:rPr>
          <w:color w:val="000000" w:themeColor="text1"/>
          <w:sz w:val="28"/>
          <w:szCs w:val="28"/>
          <w:vertAlign w:val="superscript"/>
        </w:rPr>
        <w:t>max</w:t>
      </w:r>
      <w:r w:rsidRPr="00B175DC">
        <w:rPr>
          <w:color w:val="000000" w:themeColor="text1"/>
          <w:sz w:val="28"/>
          <w:szCs w:val="28"/>
        </w:rPr>
        <w:t xml:space="preserve"> (n) - Рз кв</w:t>
      </w:r>
      <w:r w:rsidRPr="00B175DC">
        <w:rPr>
          <w:color w:val="000000" w:themeColor="text1"/>
          <w:sz w:val="28"/>
          <w:szCs w:val="28"/>
          <w:vertAlign w:val="superscript"/>
        </w:rPr>
        <w:t>max</w:t>
      </w:r>
      <w:r w:rsidRPr="00B175DC">
        <w:rPr>
          <w:color w:val="000000" w:themeColor="text1"/>
          <w:sz w:val="28"/>
          <w:szCs w:val="28"/>
        </w:rPr>
        <w:t xml:space="preserve"> (n - 1)),</w:t>
      </w:r>
    </w:p>
    <w:p w14:paraId="0560128C" w14:textId="74FD3436" w:rsidR="0075140B" w:rsidRPr="00B175DC" w:rsidRDefault="0075140B" w:rsidP="00FF6B26">
      <w:pPr>
        <w:pStyle w:val="ConsPlusNormal"/>
        <w:ind w:firstLine="540"/>
        <w:jc w:val="both"/>
        <w:rPr>
          <w:color w:val="000000" w:themeColor="text1"/>
          <w:sz w:val="28"/>
          <w:szCs w:val="28"/>
        </w:rPr>
      </w:pPr>
      <w:r w:rsidRPr="00B175DC">
        <w:rPr>
          <w:color w:val="000000" w:themeColor="text1"/>
          <w:sz w:val="28"/>
          <w:szCs w:val="28"/>
        </w:rPr>
        <w:t>где: расчетные максимальный коэффициент Кз кв</w:t>
      </w:r>
      <w:r w:rsidRPr="00B175DC">
        <w:rPr>
          <w:color w:val="000000" w:themeColor="text1"/>
          <w:sz w:val="28"/>
          <w:szCs w:val="28"/>
          <w:vertAlign w:val="superscript"/>
        </w:rPr>
        <w:t>max</w:t>
      </w:r>
      <w:r w:rsidRPr="00B175DC">
        <w:rPr>
          <w:color w:val="000000" w:themeColor="text1"/>
          <w:sz w:val="28"/>
          <w:szCs w:val="28"/>
        </w:rPr>
        <w:t xml:space="preserve"> (N) и плотность застройки Рз кв</w:t>
      </w:r>
      <w:r w:rsidRPr="00B175DC">
        <w:rPr>
          <w:color w:val="000000" w:themeColor="text1"/>
          <w:sz w:val="28"/>
          <w:szCs w:val="28"/>
          <w:vertAlign w:val="superscript"/>
        </w:rPr>
        <w:t>max</w:t>
      </w:r>
      <w:r w:rsidRPr="00B175DC">
        <w:rPr>
          <w:color w:val="000000" w:themeColor="text1"/>
          <w:sz w:val="28"/>
          <w:szCs w:val="28"/>
        </w:rPr>
        <w:t xml:space="preserve"> (N) для средней этажности N, превышающей наибольшую этажность n, для которой в </w:t>
      </w:r>
      <w:hyperlink w:anchor="Par363" w:tooltip="РАСЧЕТНЫЕ ПОКАЗАТЕЛИ ИНТЕНСИВНОСТИ ИСПОЛЬЗОВАНИЯ ЖИЛЫХ" w:history="1">
        <w:r w:rsidRPr="00B175DC">
          <w:rPr>
            <w:color w:val="000000" w:themeColor="text1"/>
            <w:sz w:val="28"/>
            <w:szCs w:val="28"/>
          </w:rPr>
          <w:t>таблице N 2</w:t>
        </w:r>
      </w:hyperlink>
      <w:r w:rsidRPr="00B175DC">
        <w:rPr>
          <w:color w:val="000000" w:themeColor="text1"/>
          <w:sz w:val="28"/>
          <w:szCs w:val="28"/>
        </w:rPr>
        <w:t xml:space="preserve"> приведены максимальные значения коэффициента Кз кв</w:t>
      </w:r>
      <w:r w:rsidRPr="00B175DC">
        <w:rPr>
          <w:color w:val="000000" w:themeColor="text1"/>
          <w:sz w:val="28"/>
          <w:szCs w:val="28"/>
          <w:vertAlign w:val="superscript"/>
        </w:rPr>
        <w:t>max</w:t>
      </w:r>
      <w:r w:rsidRPr="00B175DC">
        <w:rPr>
          <w:color w:val="000000" w:themeColor="text1"/>
          <w:sz w:val="28"/>
          <w:szCs w:val="28"/>
        </w:rPr>
        <w:t xml:space="preserve"> (n) и плотности застройки Рз кв</w:t>
      </w:r>
      <w:r w:rsidRPr="00B175DC">
        <w:rPr>
          <w:color w:val="000000" w:themeColor="text1"/>
          <w:sz w:val="28"/>
          <w:szCs w:val="28"/>
          <w:vertAlign w:val="superscript"/>
        </w:rPr>
        <w:t>max</w:t>
      </w:r>
      <w:r w:rsidRPr="00B175DC">
        <w:rPr>
          <w:color w:val="000000" w:themeColor="text1"/>
          <w:sz w:val="28"/>
          <w:szCs w:val="28"/>
        </w:rPr>
        <w:t xml:space="preserve"> (n);</w:t>
      </w:r>
    </w:p>
    <w:p w14:paraId="51B431D1" w14:textId="3A4C4800" w:rsidR="0075140B" w:rsidRPr="00B175DC" w:rsidRDefault="0075140B" w:rsidP="00AA44A3">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4) </w:t>
      </w:r>
      <w:r w:rsidR="00F206E2" w:rsidRPr="00B175DC">
        <w:rPr>
          <w:rFonts w:ascii="Times New Roman" w:eastAsia="Times New Roman" w:hAnsi="Times New Roman" w:cs="Times New Roman"/>
          <w:color w:val="000000" w:themeColor="text1"/>
          <w:sz w:val="28"/>
          <w:szCs w:val="28"/>
          <w:lang w:eastAsia="ru-RU"/>
        </w:rPr>
        <w:t>при расчете коэффициента застройки и плотности застройки квартала многоквартирными жилыми домами из расчетной площади квартала исключаются площади земельных участков, на которых размещаются индивидуальные жилые дома и (или) объекты образования, здравоохранения, культуры и иного нежилого назначения, если суммарная площадь таких земельных участков составляет более 25 процентов площади квартала;</w:t>
      </w:r>
    </w:p>
    <w:p w14:paraId="08E7F82B" w14:textId="77777777" w:rsidR="0075140B" w:rsidRPr="00B175DC" w:rsidRDefault="0075140B" w:rsidP="00AA44A3">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 в населенных пунктах с численностью населения менее 3 тыс. человек показатели интенсивности использования всей жилой территории могут приниматься как для единого жилого района;</w:t>
      </w:r>
    </w:p>
    <w:p w14:paraId="7EEF3A0B" w14:textId="6B18264A" w:rsidR="00F206E2" w:rsidRPr="00B175DC" w:rsidRDefault="0075140B" w:rsidP="00F206E2">
      <w:pPr>
        <w:pStyle w:val="ConsPlusNormal"/>
        <w:spacing w:before="280"/>
        <w:ind w:firstLine="540"/>
        <w:jc w:val="both"/>
        <w:rPr>
          <w:rFonts w:eastAsia="Times New Roman"/>
          <w:color w:val="000000" w:themeColor="text1"/>
          <w:sz w:val="28"/>
          <w:szCs w:val="28"/>
        </w:rPr>
      </w:pPr>
      <w:r w:rsidRPr="00B175DC">
        <w:rPr>
          <w:rFonts w:eastAsia="Times New Roman"/>
          <w:color w:val="000000" w:themeColor="text1"/>
          <w:sz w:val="28"/>
          <w:szCs w:val="28"/>
        </w:rPr>
        <w:t xml:space="preserve">6) </w:t>
      </w:r>
      <w:r w:rsidR="00F206E2" w:rsidRPr="00B175DC">
        <w:rPr>
          <w:rFonts w:eastAsia="Times New Roman"/>
          <w:color w:val="000000" w:themeColor="text1"/>
          <w:sz w:val="28"/>
          <w:szCs w:val="28"/>
        </w:rPr>
        <w:t>Для определения коэффициента застройки и плотности застройки жилого квартала многоквартирными жилыми домами возможно увеличение расчетной площади жилого квартала за счет машино-мест для постоянного хранения индивидуального автомобильного транспорта в подземных и/или наземных многоуровневых парковках, размещаемых в границах этого квартала. Увеличение расчетной площади квартала определяется по формуле:</w:t>
      </w:r>
    </w:p>
    <w:p w14:paraId="279D8647" w14:textId="1881D401" w:rsidR="00F206E2" w:rsidRPr="00B175DC" w:rsidRDefault="00F206E2" w:rsidP="00F206E2">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N м/м x 22,5 = S ув.кв.,</w:t>
      </w:r>
    </w:p>
    <w:p w14:paraId="24687FE6" w14:textId="77777777" w:rsidR="00F206E2" w:rsidRPr="00B175DC" w:rsidRDefault="00F206E2" w:rsidP="00F206E2">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где N м/м - количество машино-мест для постоянного хранения индивидуального автомобильного транспорта, размещаемых в подземных или наземных многоуровневых парковках в границах квартала (но не более нормативной потребности для жилой застройки в квартале);</w:t>
      </w:r>
    </w:p>
    <w:p w14:paraId="4B628ADE" w14:textId="50FD6715" w:rsidR="00F206E2" w:rsidRPr="00B175DC" w:rsidRDefault="00F206E2" w:rsidP="00F206E2">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22,5 кв. м - расчетная площадь одного такого машино-места;</w:t>
      </w:r>
    </w:p>
    <w:p w14:paraId="377B4544" w14:textId="50751A43" w:rsidR="00F206E2" w:rsidRPr="00B175DC" w:rsidRDefault="00F206E2" w:rsidP="00F206E2">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S ув.кв - площадь территории, прибавляемая к фактической (проектной) площади квартала, учитываемой в дальнейшем при расчете интенсивности использования элемента планировочной структуры.</w:t>
      </w:r>
    </w:p>
    <w:p w14:paraId="0F1D1E78" w14:textId="77777777" w:rsidR="00F206E2" w:rsidRPr="00B175DC" w:rsidRDefault="00F206E2" w:rsidP="00F206E2">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При этом в случае увеличения расчетной площади квартала за счет машино-</w:t>
      </w:r>
      <w:r w:rsidRPr="00B175DC">
        <w:rPr>
          <w:rFonts w:ascii="Times New Roman" w:eastAsia="Times New Roman" w:hAnsi="Times New Roman" w:cs="Times New Roman"/>
          <w:color w:val="000000" w:themeColor="text1"/>
          <w:sz w:val="28"/>
          <w:szCs w:val="28"/>
          <w:lang w:eastAsia="ru-RU"/>
        </w:rPr>
        <w:lastRenderedPageBreak/>
        <w:t>мест для постоянного хранения индивидуального автомобильного транспорта, размещаемых в наземных многоуровневых парковках в границах квартала, из расчетной площади квартала вычитается площадь застройки таких паркингов (за исключением случаев, если на первом этаже паркинга машино-места не размещаются, или при создании паркингов с эксплуатируемой кровлей).</w:t>
      </w:r>
    </w:p>
    <w:p w14:paraId="5C37B5CE" w14:textId="6B26901F" w:rsidR="0075140B" w:rsidRPr="00B175DC" w:rsidRDefault="0075140B" w:rsidP="00F206E2">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При застройке земельных участков индивидуальными жилыми домами коэффициент застройки земельного участка должен быть не более 40 процентов (без учета гаражей, строений и сооружений вспомогательного использования, не предназначенных для постоянного проживания), этажность жилых домов не должна превышать 3 этажей, высота жилых домов - не более 14 метров (максимальная разность отметок от наиболее низкой отметки отмостки объекта до наивысшей отметки верхнего элемента здания, без учета инженерных коммуникаций).</w:t>
      </w:r>
    </w:p>
    <w:p w14:paraId="604687C3" w14:textId="30C8E69E" w:rsidR="0075140B" w:rsidRPr="00B175DC" w:rsidRDefault="0075140B" w:rsidP="00FA79B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Планировка и застройка земельных участков, предназначенных для индивидуальной жилой застройки, должна осуществляться с соблюдением обязательных требований к расстоянию от границы земельного участка до жилых домов, хозяйственных построек, установленных сводами и правилами, градостроительными регламентами. Отклонение от минимальных расстояний от границ земельных участков допускается при получении разрешения на отклонение от предельных параметров разрешенного строительства в порядке, установленном Градостроительным </w:t>
      </w:r>
      <w:hyperlink r:id="rId10" w:history="1">
        <w:r w:rsidRPr="00B175DC">
          <w:rPr>
            <w:rFonts w:ascii="Times New Roman" w:eastAsia="Times New Roman" w:hAnsi="Times New Roman" w:cs="Times New Roman"/>
            <w:color w:val="000000" w:themeColor="text1"/>
            <w:sz w:val="28"/>
            <w:szCs w:val="28"/>
            <w:lang w:eastAsia="ru-RU"/>
          </w:rPr>
          <w:t>кодексом</w:t>
        </w:r>
      </w:hyperlink>
      <w:r w:rsidRPr="00B175DC">
        <w:rPr>
          <w:rFonts w:ascii="Times New Roman" w:eastAsia="Times New Roman" w:hAnsi="Times New Roman" w:cs="Times New Roman"/>
          <w:color w:val="000000" w:themeColor="text1"/>
          <w:sz w:val="28"/>
          <w:szCs w:val="28"/>
          <w:lang w:eastAsia="ru-RU"/>
        </w:rPr>
        <w:t xml:space="preserve"> Российской Федерации.</w:t>
      </w:r>
    </w:p>
    <w:p w14:paraId="19F41A18" w14:textId="77777777" w:rsidR="004B0452" w:rsidRPr="00B175DC" w:rsidRDefault="004B0452" w:rsidP="004B0452">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На жилых территориях Московской области, застроенных индивидуальными жилыми домами, расчетные показатели плотности населения не нормируются.</w:t>
      </w:r>
    </w:p>
    <w:p w14:paraId="4499C430" w14:textId="77777777" w:rsidR="004B0452" w:rsidRPr="00B175DC" w:rsidRDefault="004B0452" w:rsidP="004B0452">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Расчетное население в проектируемой застройке индивидуальными жилыми домами и блокированными жилыми домами, в том числе для застройки кластеров ИЖС, определяется по количеству проектируемых индивидуальных жилых домов (блоков), умноженному на средний размер частного домохозяйства по Московской области по итогам федерального статистического наблюдения домохозяйства по Московской области, согласно данным Росстата.</w:t>
      </w:r>
    </w:p>
    <w:p w14:paraId="683DC777" w14:textId="77777777" w:rsidR="004B0452" w:rsidRPr="00B175DC" w:rsidRDefault="004B0452" w:rsidP="004B0452">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Сведения Росстата следует актуализировать в январе каждого календарного года. До момента получения актуальных сведений при определении расчетного населения в проектируемой застройке индивидуальными жилыми домами и блокированными жилыми домами, в том числе для застройки кластеров ИЖС, следует руководствоваться данными предыдущего календарного года.</w:t>
      </w:r>
    </w:p>
    <w:p w14:paraId="61A697D6" w14:textId="5D462D1E" w:rsidR="00A71749" w:rsidRPr="00B175DC" w:rsidRDefault="00F639AF" w:rsidP="004B0452">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2.1.</w:t>
      </w:r>
      <w:r w:rsidR="00A71749" w:rsidRPr="00B175DC">
        <w:rPr>
          <w:rFonts w:ascii="Times New Roman" w:eastAsia="Times New Roman" w:hAnsi="Times New Roman" w:cs="Times New Roman"/>
          <w:color w:val="000000" w:themeColor="text1"/>
          <w:sz w:val="28"/>
          <w:szCs w:val="28"/>
          <w:lang w:eastAsia="ru-RU"/>
        </w:rPr>
        <w:t>6</w:t>
      </w:r>
      <w:r w:rsidRPr="00B175DC">
        <w:rPr>
          <w:rFonts w:ascii="Times New Roman" w:eastAsia="Times New Roman" w:hAnsi="Times New Roman" w:cs="Times New Roman"/>
          <w:color w:val="000000" w:themeColor="text1"/>
          <w:sz w:val="28"/>
          <w:szCs w:val="28"/>
          <w:lang w:eastAsia="ru-RU"/>
        </w:rPr>
        <w:t xml:space="preserve">. </w:t>
      </w:r>
      <w:r w:rsidR="00A71749" w:rsidRPr="00B175DC">
        <w:rPr>
          <w:rFonts w:ascii="Times New Roman" w:eastAsia="Times New Roman" w:hAnsi="Times New Roman" w:cs="Times New Roman"/>
          <w:color w:val="000000" w:themeColor="text1"/>
          <w:sz w:val="28"/>
          <w:szCs w:val="28"/>
          <w:lang w:eastAsia="ru-RU"/>
        </w:rPr>
        <w:t>Во всех типах населенных пунктов при новом строительстве и (или) реконструкции жилой застройки в жилых зданиях:</w:t>
      </w:r>
    </w:p>
    <w:p w14:paraId="4F1BDDBC" w14:textId="77777777" w:rsidR="00A71749" w:rsidRPr="00B175DC" w:rsidRDefault="00A71749" w:rsidP="00A71749">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этажностью свыше 12 этажей не допускается размещение жилых помещений в первых этажах;</w:t>
      </w:r>
    </w:p>
    <w:p w14:paraId="183EAA1A" w14:textId="7B164BD6" w:rsidR="005C164A" w:rsidRPr="00B175DC" w:rsidRDefault="00A71749" w:rsidP="00A71749">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этажностью от 4 до 12 этажей необходимо предусматривать 6 процентов нежилых помещений от общей жилой площади здания.</w:t>
      </w:r>
    </w:p>
    <w:p w14:paraId="3710694F" w14:textId="77777777" w:rsidR="005C164A" w:rsidRPr="00B175DC" w:rsidRDefault="005C164A" w:rsidP="005C164A">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Преимущественно нежилые помещения в первых этажах располагать в жилых зданиях, фасады которых выходят на жилые и (или) магистральные улицы.</w:t>
      </w:r>
    </w:p>
    <w:p w14:paraId="0BA4C894" w14:textId="77777777" w:rsidR="006368A6" w:rsidRPr="00B175DC" w:rsidRDefault="006368A6" w:rsidP="006368A6">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Необходимо предусматривать размещение в первых этажах жилых зданий объектов бытового обслуживания, общественного питания, торговли, здравоохранения, культуры, физической культуры и спорта, социального обслуживания населения, бизнес-школ и бизнес-инкубаторов, центров дистанционного обучения, инновационных исследовательских и проектных учреждений, объектов предпринимательства в случаях, если их деятельность не требует организации санитарно-защитных зон и не оказывает вредного радиологического, электромагнитного и санитарно-эпидемиологического влияния, с учетом создания условий для проведения погрузочно-разгрузочных работ.</w:t>
      </w:r>
    </w:p>
    <w:p w14:paraId="4BAF972D" w14:textId="77777777" w:rsidR="006368A6" w:rsidRPr="00B175DC" w:rsidRDefault="006368A6" w:rsidP="006368A6">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Высота нежилых 1-х этажей жилых зданий должна быть не менее 4,2 метра.</w:t>
      </w:r>
    </w:p>
    <w:p w14:paraId="2A478924" w14:textId="2643FD90" w:rsidR="006368A6" w:rsidRPr="00B175DC" w:rsidRDefault="006368A6" w:rsidP="006368A6">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Требования настоящего пункта в части размещения нежилых помещений в первых этажах не распространяются на мероприятия, реализуемые в рамках государственной </w:t>
      </w:r>
      <w:hyperlink r:id="rId11" w:history="1">
        <w:r w:rsidRPr="00B175DC">
          <w:rPr>
            <w:color w:val="000000" w:themeColor="text1"/>
            <w:sz w:val="28"/>
            <w:szCs w:val="28"/>
          </w:rPr>
          <w:t>программы</w:t>
        </w:r>
      </w:hyperlink>
      <w:r w:rsidRPr="00B175DC">
        <w:rPr>
          <w:rFonts w:ascii="Times New Roman" w:eastAsia="Times New Roman" w:hAnsi="Times New Roman" w:cs="Times New Roman"/>
          <w:color w:val="000000" w:themeColor="text1"/>
          <w:sz w:val="28"/>
          <w:szCs w:val="28"/>
          <w:lang w:eastAsia="ru-RU"/>
        </w:rPr>
        <w:t xml:space="preserve"> Московской области </w:t>
      </w:r>
      <w:r w:rsidR="00AA44A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Переселение граждан из аварийного жилищного фонда в Московской области</w:t>
      </w:r>
      <w:r w:rsidR="00AA44A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w:t>
      </w:r>
    </w:p>
    <w:p w14:paraId="15650438" w14:textId="77777777" w:rsidR="006368A6" w:rsidRPr="00B175DC" w:rsidRDefault="006368A6" w:rsidP="006368A6">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Процент остекления, конфигурация, габариты оконных проемов нежилых помещений 1-х этажей должны отличаться и быть больше процента остекления, конфигурации, габаритов оконных проемов жилой части здания.</w:t>
      </w:r>
    </w:p>
    <w:p w14:paraId="5F5F9F86" w14:textId="77777777" w:rsidR="006368A6" w:rsidRPr="00B175DC" w:rsidRDefault="006368A6" w:rsidP="006368A6">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Входные группы объекта капитального строительства следует предусматривать с уровня земли.</w:t>
      </w:r>
    </w:p>
    <w:p w14:paraId="7277C6F2" w14:textId="77777777" w:rsidR="006368A6" w:rsidRPr="00B175DC" w:rsidRDefault="006368A6" w:rsidP="006368A6">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Дворовая территория жилой застройки должна быть предусмотрена непосредственно у каждого жилого дома и включать в себя нормируемый (обязательный) комплекс элементов благоустройства.</w:t>
      </w:r>
    </w:p>
    <w:p w14:paraId="781827FF" w14:textId="57310D94" w:rsidR="006368A6" w:rsidRPr="00B175DC" w:rsidRDefault="006368A6" w:rsidP="006368A6">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Возможно формирование группы (комплекса) жилых домов, объединенных общей дворовой территорией с обеспечением потребности нормируемого (обязательного) комплекса элементов благоустройства.</w:t>
      </w:r>
    </w:p>
    <w:p w14:paraId="04DF2400" w14:textId="77777777" w:rsidR="00850939" w:rsidRPr="00B175DC" w:rsidRDefault="00850939" w:rsidP="00850939">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При новом строительстве объектов жилого назначения необходимо предусматривать обеспеченность местами приложения труда от расчетного населения:</w:t>
      </w:r>
    </w:p>
    <w:p w14:paraId="7F74B770" w14:textId="77777777" w:rsidR="00850939" w:rsidRPr="00B175DC" w:rsidRDefault="00850939" w:rsidP="00850939">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50-процентную - для застройки многоэтажными многоквартирными жилыми домами;</w:t>
      </w:r>
    </w:p>
    <w:p w14:paraId="3BAE40AB" w14:textId="77777777" w:rsidR="00850939" w:rsidRPr="00B175DC" w:rsidRDefault="00850939" w:rsidP="00850939">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35-процентную - для застройки малоэтажными и среднеэтажными многоквартирными жилыми домами;</w:t>
      </w:r>
    </w:p>
    <w:p w14:paraId="26F3B910" w14:textId="77777777" w:rsidR="00850939" w:rsidRPr="00B175DC" w:rsidRDefault="00850939" w:rsidP="00850939">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20-процентную - для застройки блокированными жилыми домами и индивидуальными жилыми домами, в том числе для застройки кластеров ИЖС.</w:t>
      </w:r>
    </w:p>
    <w:p w14:paraId="0FE2C5C8" w14:textId="3B5AB8FE" w:rsidR="00B148E6" w:rsidRPr="00B175DC" w:rsidRDefault="00850939" w:rsidP="004B0452">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Определение количества рабочих мест производится в соответствии с приложением N 8. Требование не относится к проектированию в рамках комплексного развития территорий в целях расселения ветхого и аварийного жилья.</w:t>
      </w:r>
    </w:p>
    <w:p w14:paraId="51C36C07" w14:textId="0E29CED2" w:rsidR="00B55A39" w:rsidRPr="00B175DC" w:rsidRDefault="00B55A39" w:rsidP="00B55A39">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2.1.</w:t>
      </w:r>
      <w:r w:rsidR="00A71749" w:rsidRPr="00B175DC">
        <w:rPr>
          <w:rFonts w:ascii="Times New Roman" w:eastAsia="Times New Roman" w:hAnsi="Times New Roman" w:cs="Times New Roman"/>
          <w:color w:val="000000" w:themeColor="text1"/>
          <w:sz w:val="28"/>
          <w:szCs w:val="28"/>
          <w:lang w:eastAsia="ru-RU"/>
        </w:rPr>
        <w:t>7</w:t>
      </w:r>
      <w:r w:rsidRPr="00B175DC">
        <w:rPr>
          <w:rFonts w:ascii="Times New Roman" w:eastAsia="Times New Roman" w:hAnsi="Times New Roman" w:cs="Times New Roman"/>
          <w:color w:val="000000" w:themeColor="text1"/>
          <w:sz w:val="28"/>
          <w:szCs w:val="28"/>
          <w:lang w:eastAsia="ru-RU"/>
        </w:rPr>
        <w:t>. В городских населенных пунктах (городах и поселках городского типа) при новом строительстве и (или) реконструкции планировки рекомендуемые размеры квартала составляют не более чем 120 на 120 метров в красных линиях. В зависимости от требований сохранения (возрождения) присущего городским населенным пунктам своеобразия расселения и застройки, преобладающей в городском населенном пункте морфологии застройки, рельефа местности, структуры землевладений один из параметров размера квартала может составлять более чем 120 метров, но не более 250 метров в красных линиях. В таких случаях рекомендуется предусматривать в структуре квартала сквозные пешеходные проходы, аллеи и иные планировочные мероприятия, обеспечивающие соразмерные человеку дворовые пространства.</w:t>
      </w:r>
    </w:p>
    <w:p w14:paraId="51143543" w14:textId="382FBA7A" w:rsidR="00B55A39" w:rsidRPr="00B175DC" w:rsidRDefault="00B55A39" w:rsidP="00B55A39">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2.1.</w:t>
      </w:r>
      <w:r w:rsidR="00A71749" w:rsidRPr="00B175DC">
        <w:rPr>
          <w:rFonts w:ascii="Times New Roman" w:eastAsia="Times New Roman" w:hAnsi="Times New Roman" w:cs="Times New Roman"/>
          <w:color w:val="000000" w:themeColor="text1"/>
          <w:sz w:val="28"/>
          <w:szCs w:val="28"/>
          <w:lang w:eastAsia="ru-RU"/>
        </w:rPr>
        <w:t>8</w:t>
      </w:r>
      <w:r w:rsidRPr="00B175DC">
        <w:rPr>
          <w:rFonts w:ascii="Times New Roman" w:eastAsia="Times New Roman" w:hAnsi="Times New Roman" w:cs="Times New Roman"/>
          <w:color w:val="000000" w:themeColor="text1"/>
          <w:sz w:val="28"/>
          <w:szCs w:val="28"/>
          <w:lang w:eastAsia="ru-RU"/>
        </w:rPr>
        <w:t>. В сельских населенных пунктах при новом строительстве и (или) реконструкции планировки размеры планировочных элементов и их структура должны исходить из сложившейся в них морфологии застройки.</w:t>
      </w:r>
    </w:p>
    <w:p w14:paraId="3B859E28" w14:textId="05439163" w:rsidR="00F754CF" w:rsidRPr="00B175DC" w:rsidRDefault="00F754CF" w:rsidP="00F754CF">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2.1.</w:t>
      </w:r>
      <w:r w:rsidR="00B55A39" w:rsidRPr="00B175DC">
        <w:rPr>
          <w:rFonts w:ascii="Times New Roman" w:eastAsia="Times New Roman" w:hAnsi="Times New Roman" w:cs="Times New Roman"/>
          <w:color w:val="000000" w:themeColor="text1"/>
          <w:sz w:val="28"/>
          <w:szCs w:val="28"/>
          <w:lang w:eastAsia="ru-RU"/>
        </w:rPr>
        <w:t>9</w:t>
      </w:r>
      <w:r w:rsidRPr="00B175DC">
        <w:rPr>
          <w:rFonts w:ascii="Times New Roman" w:eastAsia="Times New Roman" w:hAnsi="Times New Roman" w:cs="Times New Roman"/>
          <w:color w:val="000000" w:themeColor="text1"/>
          <w:sz w:val="28"/>
          <w:szCs w:val="28"/>
          <w:lang w:eastAsia="ru-RU"/>
        </w:rPr>
        <w:t xml:space="preserve">. </w:t>
      </w:r>
      <w:r w:rsidR="00EF61B0" w:rsidRPr="00B175DC">
        <w:rPr>
          <w:rFonts w:ascii="Times New Roman" w:eastAsia="Times New Roman" w:hAnsi="Times New Roman" w:cs="Times New Roman"/>
          <w:color w:val="000000" w:themeColor="text1"/>
          <w:sz w:val="28"/>
          <w:szCs w:val="28"/>
          <w:lang w:eastAsia="ru-RU"/>
        </w:rPr>
        <w:t>Нормирование отступов и этажности жилых и нежилых зданий (за исключением объектов социального назначения, в том числе образования и здравоохранения) от границы застройки индивидуальными жилыми и (или) садовыми домами:</w:t>
      </w:r>
    </w:p>
    <w:p w14:paraId="10112ABE" w14:textId="77777777" w:rsidR="00F754CF" w:rsidRPr="00B175DC" w:rsidRDefault="00F754CF" w:rsidP="00F754CF">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в 20-метровой зоне от границ застройки индивидуальными жилыми и (или) садовыми домами запрещено любое возведение наземных объектов капитального строительства за исключением сооружения заборов и ограждений, линейных объектов транспортной инфраструктуры, сооружений инженерно-технического обеспечения подземного размещения;</w:t>
      </w:r>
    </w:p>
    <w:p w14:paraId="7DA17610" w14:textId="77777777" w:rsidR="00F754CF" w:rsidRPr="00B175DC" w:rsidRDefault="00F754CF" w:rsidP="00F754CF">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этажность застройки в зоне от 20 до 120 метров от границ застройки индивидуальными жилыми домами и (или) садовыми домами со стороны застройки индивидуальными жилыми и (или) садовыми домами не должна превышать 4 этажей, высотность не должна превышать 16 метров. Повышение этажности каждой последующей секции и (или) дома по мере удаления от застройки индивидуальными жилыми и (или) садовыми домами в зоне от 20 до 120 метров возможно не более чем на 2 этажа.</w:t>
      </w:r>
    </w:p>
    <w:p w14:paraId="602A070C" w14:textId="77777777" w:rsidR="00EF61B0" w:rsidRPr="00B175DC" w:rsidRDefault="00EF61B0" w:rsidP="00F754CF">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Этажность жилых и нежилых зданий со стороны застройки индивидуальными жилыми и (или) садовыми домами может быть увеличена при наличии естественных или искусственных рубежей (водных объектов общего </w:t>
      </w:r>
      <w:r w:rsidRPr="00B175DC">
        <w:rPr>
          <w:rFonts w:ascii="Times New Roman" w:eastAsia="Times New Roman" w:hAnsi="Times New Roman" w:cs="Times New Roman"/>
          <w:color w:val="000000" w:themeColor="text1"/>
          <w:sz w:val="28"/>
          <w:szCs w:val="28"/>
          <w:lang w:eastAsia="ru-RU"/>
        </w:rPr>
        <w:lastRenderedPageBreak/>
        <w:t>пользования, лесополос, железных дорог, автомобильных дорог федерального или регионального значения, магистральных улиц и подобных рубежей), скверов, бульваров или иных территорий общего пользования.</w:t>
      </w:r>
    </w:p>
    <w:p w14:paraId="1B709669" w14:textId="4BBB0134" w:rsidR="00F754CF" w:rsidRPr="00B175DC" w:rsidRDefault="00F754CF" w:rsidP="00F754CF">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Границы зон 20 и 120 метров устанавливаются относительно границ существующей и (или) планируемой (при наличии утвержденной документации по планировке территории) застройки индивидуальными жилыми домами и (или) садовыми домами.</w:t>
      </w:r>
    </w:p>
    <w:p w14:paraId="4946E873" w14:textId="77777777" w:rsidR="00F754CF" w:rsidRPr="00B175DC" w:rsidRDefault="00F754CF" w:rsidP="00F754CF">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Граница существующей застройки индивидуальными жилыми домами и (или) садовыми домами определяется с учетом границ соответствующей территориальной зоны, определенной правилами землепользования и застройки и (или) границ соответствующей функциональной зоны, установленной генеральным планом городского округа, и (или) границ земельных участков согласно данным государственного кадастрового учета.</w:t>
      </w:r>
    </w:p>
    <w:p w14:paraId="4050675B" w14:textId="77777777" w:rsidR="00F754CF" w:rsidRPr="00B175DC" w:rsidRDefault="00F754CF" w:rsidP="00F754CF">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Граница планируемой застройки индивидуальными жилыми домами и (или) садовыми домами определяется с учетом границ зон планируемого размещения указанных объектов капитального строительства в утвержденной документации по планировке территории.</w:t>
      </w:r>
    </w:p>
    <w:p w14:paraId="6799F741" w14:textId="77777777" w:rsidR="00F754CF" w:rsidRPr="00B175DC" w:rsidRDefault="00F754CF" w:rsidP="00F754CF">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Требование не относится к территориям, в отношении которых на момент введения в действие настоящего пункта заключены и реализуются инвестиционные соглашения, договоры о развитии застроенных территорий, договоры о комплексном освоении территории, соглашения о реализации масштабных инвестиционных проектов, территориям, в отношении которых принято решение о подготовке документации по планировке территории или утверждена и не планируется к изменению документация по планировке территории, а также к территориям, параметры развития для осуществления жилой застройки которых (градостроительные концепции) на момент введения в действие настоящего пункта одобрены на заседании Градостроительного совета Московской области).</w:t>
      </w:r>
    </w:p>
    <w:p w14:paraId="18AF79B8" w14:textId="77777777" w:rsidR="00F754CF" w:rsidRPr="00B175DC" w:rsidRDefault="00F754CF" w:rsidP="00F754CF">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Требование не относится к проектированию в рамках комплексного развития территорий в целях расселения ветхого и аварийного жилья.</w:t>
      </w:r>
    </w:p>
    <w:p w14:paraId="1EDD3A0C" w14:textId="77777777" w:rsidR="00F754CF" w:rsidRPr="00B175DC" w:rsidRDefault="00F754CF" w:rsidP="00F754CF">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Требование не относится к случаям точечного размещения индивидуальных жилых домов вне элементов планировочной структуры, предназначенных для размещения индивидуальных жилых домов;</w:t>
      </w:r>
    </w:p>
    <w:p w14:paraId="51CB6BF8" w14:textId="1EDA2155" w:rsidR="002212A9" w:rsidRPr="00B175DC" w:rsidRDefault="00F754CF" w:rsidP="00EF61B0">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за пределами 120-метровой зоны предельные параметры устанавливаются на основании правил землепользования и застройки и с учетом иных ограничений.</w:t>
      </w:r>
    </w:p>
    <w:p w14:paraId="0CD5B4F1" w14:textId="4322E9B0" w:rsidR="002212A9" w:rsidRPr="00B175DC" w:rsidRDefault="00BA02EB" w:rsidP="00EF61B0">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2212A9" w:rsidRPr="00B175DC">
        <w:rPr>
          <w:rFonts w:ascii="Times New Roman" w:eastAsia="Times New Roman" w:hAnsi="Times New Roman" w:cs="Times New Roman"/>
          <w:color w:val="000000" w:themeColor="text1"/>
          <w:sz w:val="28"/>
          <w:szCs w:val="28"/>
          <w:lang w:eastAsia="ru-RU"/>
        </w:rPr>
        <w:t xml:space="preserve">1.20. В составе проектной документации для строительства многоквартирных жилых домов предусматривать подключение к индивидуальным приборам учета, подключенным к автоматизированным </w:t>
      </w:r>
      <w:r w:rsidR="002212A9" w:rsidRPr="00B175DC">
        <w:rPr>
          <w:rFonts w:ascii="Times New Roman" w:eastAsia="Times New Roman" w:hAnsi="Times New Roman" w:cs="Times New Roman"/>
          <w:color w:val="000000" w:themeColor="text1"/>
          <w:sz w:val="28"/>
          <w:szCs w:val="28"/>
          <w:lang w:eastAsia="ru-RU"/>
        </w:rPr>
        <w:lastRenderedPageBreak/>
        <w:t>системам учета потребления коммунальных ресурсов с возможностью дистанционной передачи данных в режиме онлайн, сети связи общего пользования установку систем подъездного и придомового видеонаблюдения и их подключение к системе технологического обеспечения региональной общественной безопасности на территории Московской области. Прокладку линий электропередачи для элементов наружного освещения производить скрытым способом.</w:t>
      </w:r>
    </w:p>
    <w:p w14:paraId="628C278C" w14:textId="77777777" w:rsidR="002212A9" w:rsidRPr="00B175DC" w:rsidRDefault="002212A9" w:rsidP="00EF61B0">
      <w:pPr>
        <w:widowControl w:val="0"/>
        <w:autoSpaceDE w:val="0"/>
        <w:autoSpaceDN w:val="0"/>
        <w:spacing w:before="280"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В составе проектной документации для строительства объектов физической культуры и спорта, торговли и общественного питания, коммунального и бытового обслуживания, здравоохранения, образования, культуры и социального обслуживания населения, религиозного назначения предусматривать установку систем видеонаблюдения и их подключение к системе технологического обеспечения региональной общественной безопасности на территории Московской области.</w:t>
      </w:r>
    </w:p>
    <w:p w14:paraId="122E1484" w14:textId="215B2ACC" w:rsidR="002212A9" w:rsidRPr="00B175DC" w:rsidRDefault="002212A9" w:rsidP="00EF61B0">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В составе проектной документации для строительства приоритетно предусматривать присоединение многоквартирных жилых домов, а также блокированных жилых домов и индивидуальных жилых домов на территориях кластеров ИЖС к сетям централизованного водоснабжения, централизованного водоотведения, принадлежащим на праве собственности или ином законном основании гарантирующей организации, осуществляющей водоснабжение и (или) водоотведение и эксплуатирующей водопроводные и (или) канализационные сети, определенной в порядке, предусмотренном федеральным законодательством.</w:t>
      </w:r>
    </w:p>
    <w:p w14:paraId="41858856" w14:textId="77777777" w:rsidR="00BA02EB" w:rsidRPr="00B175DC" w:rsidRDefault="00BA02EB" w:rsidP="00EF61B0">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p>
    <w:p w14:paraId="6FD4A21D" w14:textId="2EE916C7" w:rsidR="00F639AF" w:rsidRPr="00B175DC" w:rsidRDefault="00F639AF" w:rsidP="00105FA6">
      <w:pPr>
        <w:pStyle w:val="11"/>
        <w:rPr>
          <w:color w:val="000000" w:themeColor="text1"/>
        </w:rPr>
      </w:pPr>
      <w:r w:rsidRPr="00B175DC">
        <w:rPr>
          <w:color w:val="000000" w:themeColor="text1"/>
        </w:rPr>
        <w:t>Расчетные показатели в области озеленения территорий и мест массового отдыха населения.</w:t>
      </w:r>
    </w:p>
    <w:p w14:paraId="426FE28E" w14:textId="77777777" w:rsidR="00BA02EB" w:rsidRPr="00B175DC" w:rsidRDefault="00BA02EB" w:rsidP="00FA79B8">
      <w:pPr>
        <w:spacing w:after="0"/>
        <w:ind w:firstLine="567"/>
        <w:jc w:val="both"/>
        <w:textAlignment w:val="baseline"/>
        <w:rPr>
          <w:rFonts w:ascii="Times New Roman" w:eastAsia="Times New Roman" w:hAnsi="Times New Roman" w:cs="Times New Roman"/>
          <w:color w:val="000000" w:themeColor="text1"/>
          <w:sz w:val="28"/>
          <w:szCs w:val="28"/>
          <w:lang w:eastAsia="ru-RU"/>
        </w:rPr>
      </w:pPr>
    </w:p>
    <w:p w14:paraId="4B5C20C1" w14:textId="3ACC15DF" w:rsidR="00415315" w:rsidRPr="00B175DC" w:rsidRDefault="00FA79B8" w:rsidP="00FA79B8">
      <w:pPr>
        <w:spacing w:after="0"/>
        <w:ind w:firstLine="567"/>
        <w:jc w:val="both"/>
        <w:textAlignment w:val="baseline"/>
        <w:rPr>
          <w:rFonts w:ascii="Times New Roman" w:eastAsia="Times New Roman" w:hAnsi="Times New Roman" w:cs="Times New Roman"/>
          <w:strike/>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2.2.1. </w:t>
      </w:r>
      <w:r w:rsidR="00415315" w:rsidRPr="00B175DC">
        <w:rPr>
          <w:rFonts w:ascii="Times New Roman" w:eastAsia="Times New Roman" w:hAnsi="Times New Roman" w:cs="Times New Roman"/>
          <w:color w:val="000000" w:themeColor="text1"/>
          <w:sz w:val="28"/>
          <w:szCs w:val="28"/>
          <w:lang w:eastAsia="ru-RU"/>
        </w:rPr>
        <w:t>За расчетный показатель потребности в озелененных территориях принимается минимально необходимая площадь озелененных территорий в квадратных метрах на одного человека расчетного населения, в которую вместе с озелененными территориями общего пользования (парками, садами, скверами, бульварами) включаются озелененные части территорий при объектах жилищного строительства, при объектах образования, здравоохранения, культуры, спорта, административно-управленческих и иных объектах.</w:t>
      </w:r>
    </w:p>
    <w:p w14:paraId="28616D72" w14:textId="43567545" w:rsidR="00F639AF" w:rsidRPr="00B175DC" w:rsidRDefault="00F639AF" w:rsidP="00E22D8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Указанный показатель, дифференцированный по элементам планировочной структуры, приведен в таблице 3.</w:t>
      </w:r>
    </w:p>
    <w:p w14:paraId="66DDBAE5" w14:textId="77777777" w:rsidR="00304C74" w:rsidRPr="00B175DC" w:rsidRDefault="00304C74" w:rsidP="00E22D88">
      <w:pPr>
        <w:spacing w:after="0"/>
        <w:ind w:firstLine="567"/>
        <w:jc w:val="both"/>
        <w:textAlignment w:val="baseline"/>
        <w:rPr>
          <w:rFonts w:ascii="Times New Roman" w:eastAsia="Times New Roman" w:hAnsi="Times New Roman" w:cs="Times New Roman"/>
          <w:color w:val="000000" w:themeColor="text1"/>
          <w:sz w:val="28"/>
          <w:szCs w:val="28"/>
          <w:lang w:eastAsia="ru-RU"/>
        </w:rPr>
      </w:pPr>
    </w:p>
    <w:p w14:paraId="3CB08661" w14:textId="77777777" w:rsidR="00F639AF" w:rsidRPr="00B175DC" w:rsidRDefault="00F639AF" w:rsidP="00460401">
      <w:pPr>
        <w:spacing w:after="0" w:line="240" w:lineRule="auto"/>
        <w:ind w:firstLine="567"/>
        <w:jc w:val="right"/>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Таблица 3</w:t>
      </w:r>
    </w:p>
    <w:tbl>
      <w:tblPr>
        <w:tblW w:w="9631" w:type="dxa"/>
        <w:tblCellMar>
          <w:left w:w="0" w:type="dxa"/>
          <w:right w:w="0" w:type="dxa"/>
        </w:tblCellMar>
        <w:tblLook w:val="04A0" w:firstRow="1" w:lastRow="0" w:firstColumn="1" w:lastColumn="0" w:noHBand="0" w:noVBand="1"/>
      </w:tblPr>
      <w:tblGrid>
        <w:gridCol w:w="3779"/>
        <w:gridCol w:w="2103"/>
        <w:gridCol w:w="1967"/>
        <w:gridCol w:w="1782"/>
      </w:tblGrid>
      <w:tr w:rsidR="00B175DC" w:rsidRPr="00B175DC" w14:paraId="7731D7CC" w14:textId="77777777" w:rsidTr="00924051">
        <w:tc>
          <w:tcPr>
            <w:tcW w:w="3836"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B201A84"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Населенный пункт</w:t>
            </w:r>
          </w:p>
        </w:tc>
        <w:tc>
          <w:tcPr>
            <w:tcW w:w="5795"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9A62DA4" w14:textId="77777777" w:rsidR="00F639AF" w:rsidRPr="00B175DC" w:rsidRDefault="00F639AF" w:rsidP="002B392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Минимальный уровень обеспеченности населения озеленённой территорией,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/чел.</w:t>
            </w:r>
          </w:p>
        </w:tc>
      </w:tr>
      <w:tr w:rsidR="00B175DC" w:rsidRPr="00B175DC" w14:paraId="727B03ED" w14:textId="77777777" w:rsidTr="00924051">
        <w:tc>
          <w:tcPr>
            <w:tcW w:w="383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30AA9D" w14:textId="77777777" w:rsidR="00F639AF" w:rsidRPr="00B175DC" w:rsidRDefault="00F639AF" w:rsidP="00F639AF">
            <w:pPr>
              <w:spacing w:after="0" w:line="240" w:lineRule="auto"/>
              <w:rPr>
                <w:rFonts w:ascii="Times New Roman" w:eastAsia="Times New Roman" w:hAnsi="Times New Roman" w:cs="Times New Roman"/>
                <w:color w:val="000000" w:themeColor="text1"/>
                <w:sz w:val="28"/>
                <w:szCs w:val="28"/>
                <w:lang w:eastAsia="ru-RU"/>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C0E2C77" w14:textId="77777777" w:rsidR="00F639AF" w:rsidRPr="00B175DC" w:rsidRDefault="00F639AF" w:rsidP="002B392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в границах жилого квартала</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6CCAC7F" w14:textId="77777777" w:rsidR="00F639AF" w:rsidRPr="00B175DC" w:rsidRDefault="00F639AF" w:rsidP="002B392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в границах жилого района</w:t>
            </w:r>
          </w:p>
        </w:tc>
        <w:tc>
          <w:tcPr>
            <w:tcW w:w="168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0240C0" w14:textId="77777777" w:rsidR="00F639AF" w:rsidRPr="00B175DC" w:rsidRDefault="00F639AF" w:rsidP="002B392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в границах населенного пункта</w:t>
            </w:r>
          </w:p>
        </w:tc>
      </w:tr>
      <w:tr w:rsidR="00B175DC" w:rsidRPr="00B175DC" w14:paraId="00415385" w14:textId="77777777" w:rsidTr="00924051">
        <w:tc>
          <w:tcPr>
            <w:tcW w:w="38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45296CD"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Город </w:t>
            </w:r>
            <w:r w:rsidR="00D81AA3" w:rsidRPr="00B175DC">
              <w:rPr>
                <w:rFonts w:ascii="Times New Roman" w:eastAsia="Times New Roman" w:hAnsi="Times New Roman" w:cs="Times New Roman"/>
                <w:color w:val="000000" w:themeColor="text1"/>
                <w:sz w:val="28"/>
                <w:szCs w:val="28"/>
                <w:lang w:eastAsia="ru-RU"/>
              </w:rPr>
              <w:t>Щёлково</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70327B" w14:textId="77777777" w:rsidR="00F639AF" w:rsidRPr="00B175DC" w:rsidRDefault="00F639AF" w:rsidP="002B392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6,0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E4D63D7" w14:textId="77777777" w:rsidR="00F639AF" w:rsidRPr="00B175DC" w:rsidRDefault="00F639AF" w:rsidP="002B392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12,6 (4,4)</w:t>
            </w:r>
          </w:p>
        </w:tc>
        <w:tc>
          <w:tcPr>
            <w:tcW w:w="168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FBE9B2" w14:textId="77777777" w:rsidR="00F639AF" w:rsidRPr="00B175DC" w:rsidRDefault="00F639AF" w:rsidP="002B392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23,1 (14,2)</w:t>
            </w:r>
          </w:p>
        </w:tc>
      </w:tr>
      <w:tr w:rsidR="00B175DC" w:rsidRPr="00B175DC" w14:paraId="0270F27B" w14:textId="77777777" w:rsidTr="00924051">
        <w:tc>
          <w:tcPr>
            <w:tcW w:w="38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52DC079" w14:textId="77777777" w:rsidR="00F639AF" w:rsidRPr="00B175DC" w:rsidRDefault="00A95E6B"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Рабочий посёлок Монино</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73DD3C7" w14:textId="77777777" w:rsidR="00F639AF" w:rsidRPr="00B175DC" w:rsidRDefault="00F639AF" w:rsidP="002B392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7,1</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9F237C9" w14:textId="77777777" w:rsidR="00F639AF" w:rsidRPr="00B175DC" w:rsidRDefault="00F639AF" w:rsidP="002B392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14,8 (5,2)</w:t>
            </w:r>
          </w:p>
        </w:tc>
        <w:tc>
          <w:tcPr>
            <w:tcW w:w="168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52E03B" w14:textId="77777777" w:rsidR="00F639AF" w:rsidRPr="00B175DC" w:rsidRDefault="00F639AF" w:rsidP="002B392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25,0 (14,6)</w:t>
            </w:r>
          </w:p>
        </w:tc>
      </w:tr>
      <w:tr w:rsidR="00B175DC" w:rsidRPr="00B175DC" w14:paraId="2E8FECC6" w14:textId="77777777" w:rsidTr="00924051">
        <w:tc>
          <w:tcPr>
            <w:tcW w:w="38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2131141" w14:textId="77777777" w:rsidR="00F639AF" w:rsidRPr="00B175DC" w:rsidRDefault="00230C79"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Рабочий посёлок Фряново и дачный посёлок Загорянский</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089C9C6" w14:textId="77777777" w:rsidR="00F639AF" w:rsidRPr="00B175DC" w:rsidRDefault="00F639AF" w:rsidP="002B392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7,6</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10E95A1" w14:textId="77777777" w:rsidR="00F639AF" w:rsidRPr="00B175DC" w:rsidRDefault="00F639AF" w:rsidP="002B392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15,9 (5,5)</w:t>
            </w:r>
          </w:p>
        </w:tc>
        <w:tc>
          <w:tcPr>
            <w:tcW w:w="168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78F467C" w14:textId="77777777" w:rsidR="00F639AF" w:rsidRPr="00B175DC" w:rsidRDefault="00F639AF" w:rsidP="002B392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26,1 (15,5)</w:t>
            </w:r>
          </w:p>
        </w:tc>
      </w:tr>
      <w:tr w:rsidR="00B175DC" w:rsidRPr="00B175DC" w14:paraId="58BB8F52" w14:textId="77777777" w:rsidTr="00924051">
        <w:tc>
          <w:tcPr>
            <w:tcW w:w="38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27B26B8"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Сельские населенные пункты с численностью населения от 3 до 15 тыс. человек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98942ED" w14:textId="77777777" w:rsidR="00F639AF" w:rsidRPr="00B175DC" w:rsidRDefault="00F639AF" w:rsidP="002B392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7,6</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1D94F06" w14:textId="77777777" w:rsidR="00F639AF" w:rsidRPr="00B175DC" w:rsidRDefault="00F639AF" w:rsidP="002B392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15,9 (5,5)</w:t>
            </w:r>
          </w:p>
        </w:tc>
        <w:tc>
          <w:tcPr>
            <w:tcW w:w="168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8B9533F" w14:textId="77777777" w:rsidR="00F639AF" w:rsidRPr="00B175DC" w:rsidRDefault="00F639AF" w:rsidP="002B392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26,1 (15,1)</w:t>
            </w:r>
          </w:p>
        </w:tc>
      </w:tr>
      <w:tr w:rsidR="00B175DC" w:rsidRPr="00B175DC" w14:paraId="669E123E" w14:textId="77777777" w:rsidTr="00924051">
        <w:tc>
          <w:tcPr>
            <w:tcW w:w="38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E762B29"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Сельские населенные пункты с численностью населения от 1 до 3 тыс. человек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6628CBB" w14:textId="77777777" w:rsidR="00F639AF" w:rsidRPr="00B175DC" w:rsidRDefault="00F639AF" w:rsidP="002B392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8,0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DBD8454" w14:textId="77777777" w:rsidR="00F639AF" w:rsidRPr="00B175DC" w:rsidRDefault="00AE7596" w:rsidP="002B392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168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8A4C4E" w14:textId="77777777" w:rsidR="00F639AF" w:rsidRPr="00B175DC" w:rsidRDefault="00F639AF" w:rsidP="002B392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25,4 (15,2)</w:t>
            </w:r>
          </w:p>
        </w:tc>
      </w:tr>
      <w:tr w:rsidR="00B175DC" w:rsidRPr="00B175DC" w14:paraId="2728934B" w14:textId="77777777" w:rsidTr="00924051">
        <w:tc>
          <w:tcPr>
            <w:tcW w:w="38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2EC06B"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Сельские населенные пункты с численностью населения менее 1 тыс. человек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198B849" w14:textId="77777777" w:rsidR="00F639AF" w:rsidRPr="00B175DC" w:rsidRDefault="00AE7596" w:rsidP="002B392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AE2CC8C" w14:textId="77777777" w:rsidR="00F639AF" w:rsidRPr="00B175DC" w:rsidRDefault="00AE7596" w:rsidP="002B392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168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9CDCC6F" w14:textId="77777777" w:rsidR="00F639AF" w:rsidRPr="00B175DC" w:rsidRDefault="00F639AF" w:rsidP="002B392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22,8 (7,3)</w:t>
            </w:r>
          </w:p>
        </w:tc>
      </w:tr>
    </w:tbl>
    <w:p w14:paraId="5AA77D56" w14:textId="77777777" w:rsidR="00F639AF" w:rsidRPr="00B175DC" w:rsidRDefault="00F639AF" w:rsidP="002B3923">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Примечание: в скобках приведены значения для парков и озеленённых территорий общего пользования.</w:t>
      </w:r>
    </w:p>
    <w:p w14:paraId="668024F5"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w:t>
      </w:r>
    </w:p>
    <w:p w14:paraId="5D16A73D" w14:textId="77777777" w:rsidR="00F639AF" w:rsidRPr="00B175DC" w:rsidRDefault="00F639AF" w:rsidP="00E22D8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2.2.2. Площадь парков в населенных пунктах принимается из расчета не менее 3,0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 xml:space="preserve">/чел. В населенных пунктах с численностью населения до 3 тыс. чел. площадь парка (сквера) принимается не менее 0,9 га, с численностью населения до 1 тыс. чел. </w:t>
      </w:r>
      <w:r w:rsidR="00AE7596"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не менее 0,5 га.</w:t>
      </w:r>
    </w:p>
    <w:p w14:paraId="491AC000" w14:textId="77777777" w:rsidR="00F639AF" w:rsidRPr="00B175DC" w:rsidRDefault="00F639AF" w:rsidP="00E22D8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2.2.3. Пешеходная доступность до ближайшего бульвара, сквера или парка в город</w:t>
      </w:r>
      <w:r w:rsidR="0048023A" w:rsidRPr="00B175DC">
        <w:rPr>
          <w:rFonts w:ascii="Times New Roman" w:eastAsia="Times New Roman" w:hAnsi="Times New Roman" w:cs="Times New Roman"/>
          <w:color w:val="000000" w:themeColor="text1"/>
          <w:sz w:val="28"/>
          <w:szCs w:val="28"/>
          <w:lang w:eastAsia="ru-RU"/>
        </w:rPr>
        <w:t>е</w:t>
      </w:r>
      <w:r w:rsidRPr="00B175DC">
        <w:rPr>
          <w:rFonts w:ascii="Times New Roman" w:eastAsia="Times New Roman" w:hAnsi="Times New Roman" w:cs="Times New Roman"/>
          <w:color w:val="000000" w:themeColor="text1"/>
          <w:sz w:val="28"/>
          <w:szCs w:val="28"/>
          <w:lang w:eastAsia="ru-RU"/>
        </w:rPr>
        <w:t xml:space="preserve"> и рабоч</w:t>
      </w:r>
      <w:r w:rsidR="0048023A" w:rsidRPr="00B175DC">
        <w:rPr>
          <w:rFonts w:ascii="Times New Roman" w:eastAsia="Times New Roman" w:hAnsi="Times New Roman" w:cs="Times New Roman"/>
          <w:color w:val="000000" w:themeColor="text1"/>
          <w:sz w:val="28"/>
          <w:szCs w:val="28"/>
          <w:lang w:eastAsia="ru-RU"/>
        </w:rPr>
        <w:t>ем</w:t>
      </w:r>
      <w:r w:rsidRPr="00B175DC">
        <w:rPr>
          <w:rFonts w:ascii="Times New Roman" w:eastAsia="Times New Roman" w:hAnsi="Times New Roman" w:cs="Times New Roman"/>
          <w:color w:val="000000" w:themeColor="text1"/>
          <w:sz w:val="28"/>
          <w:szCs w:val="28"/>
          <w:lang w:eastAsia="ru-RU"/>
        </w:rPr>
        <w:t xml:space="preserve"> посёлк</w:t>
      </w:r>
      <w:r w:rsidR="0048023A" w:rsidRPr="00B175DC">
        <w:rPr>
          <w:rFonts w:ascii="Times New Roman" w:eastAsia="Times New Roman" w:hAnsi="Times New Roman" w:cs="Times New Roman"/>
          <w:color w:val="000000" w:themeColor="text1"/>
          <w:sz w:val="28"/>
          <w:szCs w:val="28"/>
          <w:lang w:eastAsia="ru-RU"/>
        </w:rPr>
        <w:t>е</w:t>
      </w:r>
      <w:r w:rsidRPr="00B175DC">
        <w:rPr>
          <w:rFonts w:ascii="Times New Roman" w:eastAsia="Times New Roman" w:hAnsi="Times New Roman" w:cs="Times New Roman"/>
          <w:color w:val="000000" w:themeColor="text1"/>
          <w:sz w:val="28"/>
          <w:szCs w:val="28"/>
          <w:lang w:eastAsia="ru-RU"/>
        </w:rPr>
        <w:t xml:space="preserve"> принимается:</w:t>
      </w:r>
    </w:p>
    <w:p w14:paraId="2244AEF9" w14:textId="77777777" w:rsidR="00F639AF" w:rsidRPr="00B175DC" w:rsidRDefault="00AE7596" w:rsidP="00E22D8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xml:space="preserve"> для жителей многоквартирных жилых домов не более 1,0 км;</w:t>
      </w:r>
    </w:p>
    <w:p w14:paraId="3FF93A4F" w14:textId="77777777" w:rsidR="00F639AF" w:rsidRPr="00B175DC" w:rsidRDefault="00AE7596" w:rsidP="00E22D8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xml:space="preserve"> для жителей блокированных и индивидуальных жилых домов не более 1,5 км.</w:t>
      </w:r>
    </w:p>
    <w:p w14:paraId="573EB6D9" w14:textId="77777777" w:rsidR="00F639AF" w:rsidRPr="00B175DC" w:rsidRDefault="00F639AF" w:rsidP="00E22D8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2.2.4. Для жителей сельского населенного пункта транспортная доступность зон массового отдыха населения, расположенных за границей населенного пункта, принимается не более 30 минут.</w:t>
      </w:r>
    </w:p>
    <w:p w14:paraId="1BF98DFB" w14:textId="77777777" w:rsidR="00F639AF" w:rsidRPr="00B175DC" w:rsidRDefault="00F639AF" w:rsidP="00E22D8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2.2.5. Нормативы интенсивности использования территорий рекреационного назначения характеризуются максимальной численностью единовременных посетителей рекреационных объектов, которая принимается для:</w:t>
      </w:r>
    </w:p>
    <w:p w14:paraId="4FC8A648" w14:textId="77777777" w:rsidR="00F639AF" w:rsidRPr="00B175DC" w:rsidRDefault="00AE7596" w:rsidP="00E22D8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xml:space="preserve"> городских пляжей 2000 чел/га;</w:t>
      </w:r>
    </w:p>
    <w:p w14:paraId="5F9FF8AA" w14:textId="77777777" w:rsidR="00F639AF" w:rsidRPr="00B175DC" w:rsidRDefault="00AE7596" w:rsidP="00E22D8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xml:space="preserve"> городских парков 100 чел/га;</w:t>
      </w:r>
    </w:p>
    <w:p w14:paraId="171369CD" w14:textId="77777777" w:rsidR="00F639AF" w:rsidRPr="00B175DC" w:rsidRDefault="00AE7596" w:rsidP="00E22D8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xml:space="preserve"> зон массового отдыха 70 чел/га;</w:t>
      </w:r>
    </w:p>
    <w:p w14:paraId="5ECEA15B" w14:textId="77777777" w:rsidR="00F639AF" w:rsidRPr="00B175DC" w:rsidRDefault="00AE7596" w:rsidP="00E22D8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xml:space="preserve"> лесопарков 20 чел/га;</w:t>
      </w:r>
    </w:p>
    <w:p w14:paraId="38110FA1" w14:textId="77777777" w:rsidR="00F639AF" w:rsidRPr="00B175DC" w:rsidRDefault="00AE7596" w:rsidP="00E22D8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xml:space="preserve"> городских лесов 3 чел/га.</w:t>
      </w:r>
    </w:p>
    <w:p w14:paraId="019158BA" w14:textId="6357D36F" w:rsidR="00F639AF" w:rsidRPr="00B175DC" w:rsidRDefault="00F639AF" w:rsidP="00E22D8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2.2.6. Допустимое долевое распределение площадей территорий объектов рекреационного назначения, занятых зелеными насаждениями, элементами благоустройства, сооружениями и застройкой, приведено в таблице 4.</w:t>
      </w:r>
    </w:p>
    <w:p w14:paraId="3B5726E9" w14:textId="77777777" w:rsidR="00304C74" w:rsidRPr="00B175DC" w:rsidRDefault="00304C74" w:rsidP="00E22D88">
      <w:pPr>
        <w:spacing w:after="0"/>
        <w:ind w:firstLine="567"/>
        <w:jc w:val="both"/>
        <w:textAlignment w:val="baseline"/>
        <w:rPr>
          <w:rFonts w:ascii="Times New Roman" w:eastAsia="Times New Roman" w:hAnsi="Times New Roman" w:cs="Times New Roman"/>
          <w:color w:val="000000" w:themeColor="text1"/>
          <w:sz w:val="28"/>
          <w:szCs w:val="28"/>
          <w:lang w:eastAsia="ru-RU"/>
        </w:rPr>
      </w:pPr>
    </w:p>
    <w:p w14:paraId="400584C1" w14:textId="77777777" w:rsidR="00F639AF" w:rsidRPr="00B175DC" w:rsidRDefault="00F639AF" w:rsidP="00E22D88">
      <w:pPr>
        <w:spacing w:after="0"/>
        <w:ind w:firstLine="567"/>
        <w:jc w:val="right"/>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Таблица 4</w:t>
      </w:r>
    </w:p>
    <w:tbl>
      <w:tblPr>
        <w:tblW w:w="9481" w:type="dxa"/>
        <w:tblInd w:w="150" w:type="dxa"/>
        <w:tblCellMar>
          <w:left w:w="0" w:type="dxa"/>
          <w:right w:w="0" w:type="dxa"/>
        </w:tblCellMar>
        <w:tblLook w:val="04A0" w:firstRow="1" w:lastRow="0" w:firstColumn="1" w:lastColumn="0" w:noHBand="0" w:noVBand="1"/>
      </w:tblPr>
      <w:tblGrid>
        <w:gridCol w:w="3467"/>
        <w:gridCol w:w="2233"/>
        <w:gridCol w:w="1953"/>
        <w:gridCol w:w="1828"/>
      </w:tblGrid>
      <w:tr w:rsidR="00B175DC" w:rsidRPr="00B175DC" w14:paraId="027BCE05" w14:textId="77777777" w:rsidTr="00924051">
        <w:trPr>
          <w:trHeight w:val="288"/>
        </w:trPr>
        <w:tc>
          <w:tcPr>
            <w:tcW w:w="3552"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EC2A7E6" w14:textId="77777777" w:rsidR="00F639AF" w:rsidRPr="00B175DC" w:rsidRDefault="00F639AF" w:rsidP="002B392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Объекты рекреационного назначения</w:t>
            </w:r>
          </w:p>
        </w:tc>
        <w:tc>
          <w:tcPr>
            <w:tcW w:w="5929"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CAFE1F1" w14:textId="77777777" w:rsidR="00F639AF" w:rsidRPr="00B175DC" w:rsidRDefault="00F639AF" w:rsidP="002B392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Доля от общей площади территории объекта, %</w:t>
            </w:r>
          </w:p>
        </w:tc>
      </w:tr>
      <w:tr w:rsidR="00B175DC" w:rsidRPr="00B175DC" w14:paraId="00085B22" w14:textId="77777777" w:rsidTr="00924051">
        <w:trPr>
          <w:trHeight w:val="1104"/>
        </w:trPr>
        <w:tc>
          <w:tcPr>
            <w:tcW w:w="355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9B45D8" w14:textId="77777777" w:rsidR="00F639AF" w:rsidRPr="00B175DC" w:rsidRDefault="00F639AF" w:rsidP="002B3923">
            <w:pPr>
              <w:spacing w:after="0" w:line="240" w:lineRule="auto"/>
              <w:jc w:val="center"/>
              <w:rPr>
                <w:rFonts w:ascii="Times New Roman" w:eastAsia="Times New Roman" w:hAnsi="Times New Roman" w:cs="Times New Roman"/>
                <w:color w:val="000000" w:themeColor="text1"/>
                <w:sz w:val="28"/>
                <w:szCs w:val="28"/>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9D359DE" w14:textId="77777777" w:rsidR="00F639AF" w:rsidRPr="00B175DC" w:rsidRDefault="00F639AF" w:rsidP="002B392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Территории зеленых насаждений и водоемов</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C2B87CB" w14:textId="77777777" w:rsidR="00F639AF" w:rsidRPr="00B175DC" w:rsidRDefault="00F639AF" w:rsidP="002B392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Аллеи, дорожки, площадки</w:t>
            </w: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05512F" w14:textId="77777777" w:rsidR="00F639AF" w:rsidRPr="00B175DC" w:rsidRDefault="00F639AF" w:rsidP="002B392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Застроенные территории</w:t>
            </w:r>
          </w:p>
        </w:tc>
      </w:tr>
      <w:tr w:rsidR="00B175DC" w:rsidRPr="00B175DC" w14:paraId="54B6BEF8" w14:textId="77777777" w:rsidTr="00924051">
        <w:tc>
          <w:tcPr>
            <w:tcW w:w="3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B9CDFEC"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Городские парки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473FE5" w14:textId="77777777" w:rsidR="00F639AF" w:rsidRPr="00B175DC" w:rsidRDefault="00F639AF" w:rsidP="0039487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65</w:t>
            </w:r>
            <w:r w:rsidR="0039487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70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46B0F87" w14:textId="77777777" w:rsidR="00F639AF" w:rsidRPr="00B175DC" w:rsidRDefault="00F639AF" w:rsidP="0039487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25</w:t>
            </w:r>
            <w:r w:rsidR="0039487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28</w:t>
            </w: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3F97FE" w14:textId="77777777" w:rsidR="00F639AF" w:rsidRPr="00B175DC" w:rsidRDefault="00F639AF" w:rsidP="0039487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w:t>
            </w:r>
            <w:r w:rsidR="0039487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7</w:t>
            </w:r>
          </w:p>
        </w:tc>
      </w:tr>
      <w:tr w:rsidR="00B175DC" w:rsidRPr="00B175DC" w14:paraId="299F8922" w14:textId="77777777" w:rsidTr="00924051">
        <w:tc>
          <w:tcPr>
            <w:tcW w:w="3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1C905D1"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Скверы, размещаемые:</w:t>
            </w:r>
            <w:r w:rsidRPr="00B175DC">
              <w:rPr>
                <w:rFonts w:ascii="Times New Roman" w:eastAsia="Times New Roman" w:hAnsi="Times New Roman" w:cs="Times New Roman"/>
                <w:color w:val="000000" w:themeColor="text1"/>
                <w:sz w:val="28"/>
                <w:szCs w:val="28"/>
                <w:lang w:eastAsia="ru-RU"/>
              </w:rPr>
              <w:br/>
            </w:r>
            <w:r w:rsidR="00AE7596"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на улицах общегородского значения и площадях;</w:t>
            </w:r>
            <w:r w:rsidRPr="00B175DC">
              <w:rPr>
                <w:rFonts w:ascii="Times New Roman" w:eastAsia="Times New Roman" w:hAnsi="Times New Roman" w:cs="Times New Roman"/>
                <w:color w:val="000000" w:themeColor="text1"/>
                <w:sz w:val="28"/>
                <w:szCs w:val="28"/>
                <w:lang w:eastAsia="ru-RU"/>
              </w:rPr>
              <w:br/>
            </w:r>
            <w:r w:rsidR="00AE7596"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в жилых районах, на улицах местного значения, перед отдельными зданиями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7F0CE9D" w14:textId="77777777" w:rsidR="00F639AF" w:rsidRPr="00B175DC" w:rsidRDefault="00F639AF" w:rsidP="002B392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
          <w:p w14:paraId="0C330C8C" w14:textId="77777777" w:rsidR="00F639AF" w:rsidRPr="00B175DC" w:rsidRDefault="00F639AF" w:rsidP="002B3923">
            <w:pPr>
              <w:spacing w:after="24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60</w:t>
            </w:r>
            <w:r w:rsidR="0039487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75</w:t>
            </w:r>
          </w:p>
          <w:p w14:paraId="1D75011F" w14:textId="77777777" w:rsidR="00F639AF" w:rsidRPr="00B175DC" w:rsidRDefault="00F639AF" w:rsidP="0039487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70</w:t>
            </w:r>
            <w:r w:rsidR="0039487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80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B8C6D3" w14:textId="77777777" w:rsidR="00F639AF" w:rsidRPr="00B175DC" w:rsidRDefault="00F639AF" w:rsidP="002B392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
          <w:p w14:paraId="47B047D8" w14:textId="77777777" w:rsidR="00F639AF" w:rsidRPr="00B175DC" w:rsidRDefault="00F639AF" w:rsidP="002B3923">
            <w:pPr>
              <w:spacing w:after="24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25</w:t>
            </w:r>
            <w:r w:rsidR="0039487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40</w:t>
            </w:r>
          </w:p>
          <w:p w14:paraId="50C11657" w14:textId="77777777" w:rsidR="00F639AF" w:rsidRPr="00B175DC" w:rsidRDefault="00F639AF" w:rsidP="0039487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20</w:t>
            </w:r>
            <w:r w:rsidR="0039487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30</w:t>
            </w: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82DE86" w14:textId="77777777" w:rsidR="00F639AF" w:rsidRPr="00B175DC" w:rsidRDefault="00394873" w:rsidP="002B392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r>
      <w:tr w:rsidR="00B175DC" w:rsidRPr="00B175DC" w14:paraId="0480334E" w14:textId="77777777" w:rsidTr="00924051">
        <w:tc>
          <w:tcPr>
            <w:tcW w:w="3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5C97A5" w14:textId="77777777" w:rsidR="00F639AF" w:rsidRPr="00B175DC" w:rsidRDefault="00F639AF" w:rsidP="00394873">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Бульвары шириной:</w:t>
            </w:r>
            <w:r w:rsidRPr="00B175DC">
              <w:rPr>
                <w:rFonts w:ascii="Times New Roman" w:eastAsia="Times New Roman" w:hAnsi="Times New Roman" w:cs="Times New Roman"/>
                <w:color w:val="000000" w:themeColor="text1"/>
                <w:sz w:val="28"/>
                <w:szCs w:val="28"/>
                <w:lang w:eastAsia="ru-RU"/>
              </w:rPr>
              <w:br/>
              <w:t>15</w:t>
            </w:r>
            <w:r w:rsidR="0039487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24 м;</w:t>
            </w:r>
            <w:r w:rsidRPr="00B175DC">
              <w:rPr>
                <w:rFonts w:ascii="Times New Roman" w:eastAsia="Times New Roman" w:hAnsi="Times New Roman" w:cs="Times New Roman"/>
                <w:color w:val="000000" w:themeColor="text1"/>
                <w:sz w:val="28"/>
                <w:szCs w:val="28"/>
                <w:lang w:eastAsia="ru-RU"/>
              </w:rPr>
              <w:br/>
              <w:t>25</w:t>
            </w:r>
            <w:r w:rsidR="0039487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50 м</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327AEB" w14:textId="77777777" w:rsidR="00F639AF" w:rsidRPr="00B175DC" w:rsidRDefault="00F639AF" w:rsidP="002B392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
          <w:p w14:paraId="02A26B62" w14:textId="77777777" w:rsidR="00F639AF" w:rsidRPr="00B175DC" w:rsidRDefault="00F639AF" w:rsidP="0039487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70</w:t>
            </w:r>
            <w:r w:rsidR="0039487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75</w:t>
            </w:r>
            <w:r w:rsidRPr="00B175DC">
              <w:rPr>
                <w:rFonts w:ascii="Times New Roman" w:eastAsia="Times New Roman" w:hAnsi="Times New Roman" w:cs="Times New Roman"/>
                <w:color w:val="000000" w:themeColor="text1"/>
                <w:sz w:val="28"/>
                <w:szCs w:val="28"/>
                <w:lang w:eastAsia="ru-RU"/>
              </w:rPr>
              <w:br/>
              <w:t>75</w:t>
            </w:r>
            <w:r w:rsidR="0039487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80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BFE3232" w14:textId="77777777" w:rsidR="00F639AF" w:rsidRPr="00B175DC" w:rsidRDefault="00F639AF" w:rsidP="002B392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
          <w:p w14:paraId="51D8665B" w14:textId="77777777" w:rsidR="00F639AF" w:rsidRPr="00B175DC" w:rsidRDefault="00F639AF" w:rsidP="0039487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25</w:t>
            </w:r>
            <w:r w:rsidR="0039487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30</w:t>
            </w:r>
            <w:r w:rsidRPr="00B175DC">
              <w:rPr>
                <w:rFonts w:ascii="Times New Roman" w:eastAsia="Times New Roman" w:hAnsi="Times New Roman" w:cs="Times New Roman"/>
                <w:color w:val="000000" w:themeColor="text1"/>
                <w:sz w:val="28"/>
                <w:szCs w:val="28"/>
                <w:lang w:eastAsia="ru-RU"/>
              </w:rPr>
              <w:br/>
              <w:t>17</w:t>
            </w:r>
            <w:r w:rsidR="0039487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23</w:t>
            </w: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DB98C2" w14:textId="77777777" w:rsidR="00F639AF" w:rsidRPr="00B175DC" w:rsidRDefault="00F639AF" w:rsidP="0039487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39487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3</w:t>
            </w:r>
          </w:p>
        </w:tc>
      </w:tr>
      <w:tr w:rsidR="00B175DC" w:rsidRPr="00B175DC" w14:paraId="793C2CA6" w14:textId="77777777" w:rsidTr="00924051">
        <w:tc>
          <w:tcPr>
            <w:tcW w:w="3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53CEF4F"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Городские леса и лесопарки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DB57779" w14:textId="77777777" w:rsidR="00F639AF" w:rsidRPr="00B175DC" w:rsidRDefault="00F639AF" w:rsidP="0039487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93</w:t>
            </w:r>
            <w:r w:rsidR="0039487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97</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5B54BA0" w14:textId="77777777" w:rsidR="00F639AF" w:rsidRPr="00B175DC" w:rsidRDefault="00F639AF" w:rsidP="0039487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39487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5</w:t>
            </w: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7231DD4" w14:textId="77777777" w:rsidR="00F639AF" w:rsidRPr="00B175DC" w:rsidRDefault="00F639AF" w:rsidP="0039487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w:t>
            </w:r>
            <w:r w:rsidR="0039487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2</w:t>
            </w:r>
          </w:p>
        </w:tc>
      </w:tr>
    </w:tbl>
    <w:p w14:paraId="1489C5F5"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w:t>
      </w:r>
    </w:p>
    <w:p w14:paraId="047BFFFB" w14:textId="03C67EF2" w:rsidR="00F639AF" w:rsidRPr="00B175DC" w:rsidRDefault="00F639AF" w:rsidP="00105FA6">
      <w:pPr>
        <w:pStyle w:val="11"/>
        <w:rPr>
          <w:color w:val="000000" w:themeColor="text1"/>
        </w:rPr>
      </w:pPr>
      <w:r w:rsidRPr="00B175DC">
        <w:rPr>
          <w:color w:val="000000" w:themeColor="text1"/>
        </w:rPr>
        <w:t>Расчетные показатели для производственных территорий.</w:t>
      </w:r>
    </w:p>
    <w:p w14:paraId="415D2A6E" w14:textId="77777777" w:rsidR="00105FA6" w:rsidRPr="00B175DC" w:rsidRDefault="00105FA6" w:rsidP="00E22D88">
      <w:pPr>
        <w:spacing w:after="0"/>
        <w:ind w:firstLine="567"/>
        <w:jc w:val="both"/>
        <w:textAlignment w:val="baseline"/>
        <w:rPr>
          <w:rFonts w:ascii="Times New Roman" w:eastAsia="Times New Roman" w:hAnsi="Times New Roman" w:cs="Times New Roman"/>
          <w:color w:val="000000" w:themeColor="text1"/>
          <w:sz w:val="28"/>
          <w:szCs w:val="28"/>
          <w:lang w:eastAsia="ru-RU"/>
        </w:rPr>
      </w:pPr>
    </w:p>
    <w:p w14:paraId="2417E799" w14:textId="74176A7D" w:rsidR="00F639AF" w:rsidRPr="00B175DC" w:rsidRDefault="00F639AF" w:rsidP="00E22D8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2.3.1. Для расчета предельных параметров проектируемых территорий производственного назначения в городском округе в части допустимой интенсивности использования территорий применяется показатель </w:t>
      </w:r>
      <w:r w:rsidR="00AE7596"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максимальный коэффициент застройки земельного участка, приведенный в таблице 5.</w:t>
      </w:r>
    </w:p>
    <w:p w14:paraId="5A4BD962" w14:textId="77777777" w:rsidR="00304C74" w:rsidRPr="00B175DC" w:rsidRDefault="00304C74" w:rsidP="00E22D88">
      <w:pPr>
        <w:spacing w:after="0"/>
        <w:ind w:firstLine="567"/>
        <w:jc w:val="both"/>
        <w:textAlignment w:val="baseline"/>
        <w:rPr>
          <w:rFonts w:ascii="Times New Roman" w:eastAsia="Times New Roman" w:hAnsi="Times New Roman" w:cs="Times New Roman"/>
          <w:color w:val="000000" w:themeColor="text1"/>
          <w:sz w:val="28"/>
          <w:szCs w:val="28"/>
          <w:lang w:eastAsia="ru-RU"/>
        </w:rPr>
      </w:pPr>
    </w:p>
    <w:p w14:paraId="441CA0E3" w14:textId="77777777" w:rsidR="00F639AF" w:rsidRPr="00B175DC" w:rsidRDefault="00F639AF" w:rsidP="00E22D88">
      <w:pPr>
        <w:spacing w:after="0"/>
        <w:ind w:firstLine="567"/>
        <w:jc w:val="right"/>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Таблица 5</w:t>
      </w:r>
    </w:p>
    <w:tbl>
      <w:tblPr>
        <w:tblW w:w="4927" w:type="pct"/>
        <w:tblInd w:w="150" w:type="dxa"/>
        <w:tblCellMar>
          <w:left w:w="0" w:type="dxa"/>
          <w:right w:w="0" w:type="dxa"/>
        </w:tblCellMar>
        <w:tblLook w:val="04A0" w:firstRow="1" w:lastRow="0" w:firstColumn="1" w:lastColumn="0" w:noHBand="0" w:noVBand="1"/>
      </w:tblPr>
      <w:tblGrid>
        <w:gridCol w:w="7341"/>
        <w:gridCol w:w="2141"/>
      </w:tblGrid>
      <w:tr w:rsidR="00B175DC" w:rsidRPr="00B175DC" w14:paraId="3163C843" w14:textId="77777777" w:rsidTr="00924051">
        <w:trPr>
          <w:tblHeader/>
        </w:trPr>
        <w:tc>
          <w:tcPr>
            <w:tcW w:w="7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955092C" w14:textId="77777777" w:rsidR="00F639AF" w:rsidRPr="00B175DC" w:rsidRDefault="00F639AF" w:rsidP="002B392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Виды объектов</w:t>
            </w:r>
          </w:p>
        </w:tc>
        <w:tc>
          <w:tcPr>
            <w:tcW w:w="197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E4D9541" w14:textId="77777777" w:rsidR="00F639AF" w:rsidRPr="00B175DC" w:rsidRDefault="00F639AF" w:rsidP="002B392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Максимальный коэффициент застройки земельного участка, %</w:t>
            </w:r>
          </w:p>
        </w:tc>
      </w:tr>
      <w:tr w:rsidR="00B175DC" w:rsidRPr="00B175DC" w14:paraId="4149646E" w14:textId="77777777" w:rsidTr="00924051">
        <w:tc>
          <w:tcPr>
            <w:tcW w:w="7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C0690AC"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 Коммунальные объекты (производство, передача и распределение электроэнергии, газа, пара и горячей воды; сбор, очистка и распределение воды; удаление сточных вод и отходов)</w:t>
            </w:r>
          </w:p>
        </w:tc>
        <w:tc>
          <w:tcPr>
            <w:tcW w:w="197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2E90AA1" w14:textId="77777777" w:rsidR="00F639AF" w:rsidRPr="00B175DC" w:rsidRDefault="00F639AF" w:rsidP="002B392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60</w:t>
            </w:r>
          </w:p>
        </w:tc>
      </w:tr>
      <w:tr w:rsidR="00B175DC" w:rsidRPr="00B175DC" w14:paraId="4F0BAA46" w14:textId="77777777" w:rsidTr="00924051">
        <w:tc>
          <w:tcPr>
            <w:tcW w:w="7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9EB4AB"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 Складские объекты</w:t>
            </w:r>
          </w:p>
        </w:tc>
        <w:tc>
          <w:tcPr>
            <w:tcW w:w="197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E85D365" w14:textId="77777777" w:rsidR="00F639AF" w:rsidRPr="00B175DC" w:rsidRDefault="00F639AF" w:rsidP="002B392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60</w:t>
            </w:r>
          </w:p>
        </w:tc>
      </w:tr>
      <w:tr w:rsidR="00B175DC" w:rsidRPr="00B175DC" w14:paraId="4B15DF81" w14:textId="77777777" w:rsidTr="00924051">
        <w:tc>
          <w:tcPr>
            <w:tcW w:w="7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D901E71"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 Объекты транспорта</w:t>
            </w:r>
          </w:p>
        </w:tc>
        <w:tc>
          <w:tcPr>
            <w:tcW w:w="197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CEC94D0" w14:textId="77777777" w:rsidR="00F639AF" w:rsidRPr="00B175DC" w:rsidRDefault="00F639AF" w:rsidP="002B392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40</w:t>
            </w:r>
          </w:p>
        </w:tc>
      </w:tr>
      <w:tr w:rsidR="00B175DC" w:rsidRPr="00B175DC" w14:paraId="5054E235" w14:textId="77777777" w:rsidTr="00924051">
        <w:tc>
          <w:tcPr>
            <w:tcW w:w="7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2C4017"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 Объекты оптовой торговли</w:t>
            </w:r>
          </w:p>
        </w:tc>
        <w:tc>
          <w:tcPr>
            <w:tcW w:w="197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9A37F3C" w14:textId="77777777" w:rsidR="00F639AF" w:rsidRPr="00B175DC" w:rsidRDefault="00F639AF" w:rsidP="002B392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60</w:t>
            </w:r>
          </w:p>
        </w:tc>
      </w:tr>
      <w:tr w:rsidR="00B175DC" w:rsidRPr="00B175DC" w14:paraId="50D056AE" w14:textId="77777777" w:rsidTr="00924051">
        <w:tc>
          <w:tcPr>
            <w:tcW w:w="7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376FB0C"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 Производственные объекты:</w:t>
            </w:r>
          </w:p>
        </w:tc>
        <w:tc>
          <w:tcPr>
            <w:tcW w:w="197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89D57F" w14:textId="77777777" w:rsidR="00F639AF" w:rsidRPr="00B175DC" w:rsidRDefault="00F639AF" w:rsidP="002B392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
        </w:tc>
      </w:tr>
      <w:tr w:rsidR="00B175DC" w:rsidRPr="00B175DC" w14:paraId="6E063FCF" w14:textId="77777777" w:rsidTr="00924051">
        <w:tc>
          <w:tcPr>
            <w:tcW w:w="7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39A407A"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производство пищевых продуктов, химическое производство, производство резиновых и пластмассовых изделий, обработка вторичного сырья</w:t>
            </w:r>
          </w:p>
        </w:tc>
        <w:tc>
          <w:tcPr>
            <w:tcW w:w="197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FA87E69" w14:textId="77777777" w:rsidR="00F639AF" w:rsidRPr="00B175DC" w:rsidRDefault="00F639AF" w:rsidP="002B392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50</w:t>
            </w:r>
          </w:p>
        </w:tc>
      </w:tr>
      <w:tr w:rsidR="00B175DC" w:rsidRPr="00B175DC" w14:paraId="3CCDDB06" w14:textId="77777777" w:rsidTr="00924051">
        <w:tc>
          <w:tcPr>
            <w:tcW w:w="7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0CAD4D9"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текстильное и швейное производство, производство кожи, изделий из кожи, обуви</w:t>
            </w:r>
          </w:p>
        </w:tc>
        <w:tc>
          <w:tcPr>
            <w:tcW w:w="197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0544AFF" w14:textId="77777777" w:rsidR="00F639AF" w:rsidRPr="00B175DC" w:rsidRDefault="00F639AF" w:rsidP="002B392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65</w:t>
            </w:r>
          </w:p>
        </w:tc>
      </w:tr>
      <w:tr w:rsidR="00B175DC" w:rsidRPr="00B175DC" w14:paraId="1216E976" w14:textId="77777777" w:rsidTr="00924051">
        <w:tc>
          <w:tcPr>
            <w:tcW w:w="7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05857F9"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обработка древесины и производство изделий из дерева, производство мебели, целлюлозы, бумаги, картона и изделий из них</w:t>
            </w:r>
          </w:p>
        </w:tc>
        <w:tc>
          <w:tcPr>
            <w:tcW w:w="197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833B0EB" w14:textId="77777777" w:rsidR="00F639AF" w:rsidRPr="00B175DC" w:rsidRDefault="00F639AF" w:rsidP="002B392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45</w:t>
            </w:r>
          </w:p>
        </w:tc>
      </w:tr>
      <w:tr w:rsidR="00B175DC" w:rsidRPr="00B175DC" w14:paraId="1B952161" w14:textId="77777777" w:rsidTr="00924051">
        <w:tc>
          <w:tcPr>
            <w:tcW w:w="7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4070F4A"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издательская и полиграфическая деятельность, производство машин и оборудования</w:t>
            </w:r>
          </w:p>
        </w:tc>
        <w:tc>
          <w:tcPr>
            <w:tcW w:w="197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E23EEE" w14:textId="77777777" w:rsidR="00F639AF" w:rsidRPr="00B175DC" w:rsidRDefault="00F639AF" w:rsidP="002B392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55</w:t>
            </w:r>
          </w:p>
        </w:tc>
      </w:tr>
      <w:tr w:rsidR="00B175DC" w:rsidRPr="00B175DC" w14:paraId="4FB07F72" w14:textId="77777777" w:rsidTr="00924051">
        <w:tc>
          <w:tcPr>
            <w:tcW w:w="7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2E55E3"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металлургическое производство и производство готовых металлических изделий</w:t>
            </w:r>
          </w:p>
        </w:tc>
        <w:tc>
          <w:tcPr>
            <w:tcW w:w="197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3A1C286" w14:textId="77777777" w:rsidR="00F639AF" w:rsidRPr="00B175DC" w:rsidRDefault="00F639AF" w:rsidP="002B392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45</w:t>
            </w:r>
          </w:p>
        </w:tc>
      </w:tr>
      <w:tr w:rsidR="00B175DC" w:rsidRPr="00B175DC" w14:paraId="091E0C3F" w14:textId="77777777" w:rsidTr="00924051">
        <w:tc>
          <w:tcPr>
            <w:tcW w:w="7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116206A"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производство оптического и электрооборудования</w:t>
            </w:r>
          </w:p>
        </w:tc>
        <w:tc>
          <w:tcPr>
            <w:tcW w:w="197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8E660D9" w14:textId="77777777" w:rsidR="00F639AF" w:rsidRPr="00B175DC" w:rsidRDefault="00F639AF" w:rsidP="002B392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60</w:t>
            </w:r>
          </w:p>
        </w:tc>
      </w:tr>
      <w:tr w:rsidR="00B175DC" w:rsidRPr="00B175DC" w14:paraId="30DFFC80" w14:textId="77777777" w:rsidTr="00924051">
        <w:tc>
          <w:tcPr>
            <w:tcW w:w="7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C89531"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производство транспортных средств и оборудования</w:t>
            </w:r>
          </w:p>
        </w:tc>
        <w:tc>
          <w:tcPr>
            <w:tcW w:w="197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A105D82" w14:textId="77777777" w:rsidR="00F639AF" w:rsidRPr="00B175DC" w:rsidRDefault="00F639AF" w:rsidP="002B392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55</w:t>
            </w:r>
          </w:p>
        </w:tc>
      </w:tr>
      <w:tr w:rsidR="00B175DC" w:rsidRPr="00B175DC" w14:paraId="3081BF18" w14:textId="77777777" w:rsidTr="00924051">
        <w:tc>
          <w:tcPr>
            <w:tcW w:w="7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BE67DCA"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иные виды производства</w:t>
            </w:r>
          </w:p>
        </w:tc>
        <w:tc>
          <w:tcPr>
            <w:tcW w:w="197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4746634" w14:textId="77777777" w:rsidR="00F639AF" w:rsidRPr="00B175DC" w:rsidRDefault="00F639AF" w:rsidP="002B3923">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45</w:t>
            </w:r>
          </w:p>
        </w:tc>
      </w:tr>
    </w:tbl>
    <w:p w14:paraId="408530A8" w14:textId="5D834C05" w:rsidR="00F639AF" w:rsidRPr="00B175DC" w:rsidRDefault="00F639AF" w:rsidP="00A81500">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Примечание: коэффициент застройки земельного участка</w:t>
      </w:r>
      <w:r w:rsidR="0066538E" w:rsidRPr="00B175DC">
        <w:rPr>
          <w:rFonts w:ascii="Times New Roman" w:eastAsia="Times New Roman" w:hAnsi="Times New Roman" w:cs="Times New Roman"/>
          <w:color w:val="000000" w:themeColor="text1"/>
          <w:sz w:val="28"/>
          <w:szCs w:val="28"/>
          <w:lang w:eastAsia="ru-RU"/>
        </w:rPr>
        <w:t xml:space="preserve"> </w:t>
      </w:r>
      <w:r w:rsidRPr="00B175DC">
        <w:rPr>
          <w:rFonts w:ascii="Times New Roman" w:eastAsia="Times New Roman" w:hAnsi="Times New Roman" w:cs="Times New Roman"/>
          <w:color w:val="000000" w:themeColor="text1"/>
          <w:sz w:val="28"/>
          <w:szCs w:val="28"/>
          <w:lang w:eastAsia="ru-RU"/>
        </w:rPr>
        <w:t>на производственн</w:t>
      </w:r>
      <w:r w:rsidR="00EE1AB4" w:rsidRPr="00B175DC">
        <w:rPr>
          <w:rFonts w:ascii="Times New Roman" w:eastAsia="Times New Roman" w:hAnsi="Times New Roman" w:cs="Times New Roman"/>
          <w:color w:val="000000" w:themeColor="text1"/>
          <w:sz w:val="28"/>
          <w:szCs w:val="28"/>
          <w:lang w:eastAsia="ru-RU"/>
        </w:rPr>
        <w:t xml:space="preserve">ой территории определяется как </w:t>
      </w:r>
      <w:r w:rsidRPr="00B175DC">
        <w:rPr>
          <w:rFonts w:ascii="Times New Roman" w:eastAsia="Times New Roman" w:hAnsi="Times New Roman" w:cs="Times New Roman"/>
          <w:color w:val="000000" w:themeColor="text1"/>
          <w:sz w:val="28"/>
          <w:szCs w:val="28"/>
          <w:lang w:eastAsia="ru-RU"/>
        </w:rPr>
        <w:t>отношение площади территории земельного участка, застроенной зданиями, строениями и сооружениями, к общей площади земельного участка, выраженное в процентах.</w:t>
      </w:r>
    </w:p>
    <w:p w14:paraId="11083E80" w14:textId="77777777" w:rsidR="00A81500" w:rsidRPr="00B175DC" w:rsidRDefault="00A81500" w:rsidP="00A81500">
      <w:pPr>
        <w:spacing w:after="0"/>
        <w:ind w:firstLine="567"/>
        <w:jc w:val="both"/>
        <w:textAlignment w:val="baseline"/>
        <w:rPr>
          <w:rFonts w:ascii="Times New Roman" w:eastAsia="Times New Roman" w:hAnsi="Times New Roman" w:cs="Times New Roman"/>
          <w:color w:val="000000" w:themeColor="text1"/>
          <w:sz w:val="28"/>
          <w:szCs w:val="28"/>
          <w:lang w:eastAsia="ru-RU"/>
        </w:rPr>
      </w:pPr>
    </w:p>
    <w:p w14:paraId="50A882DC" w14:textId="12C9B715" w:rsidR="00F639AF" w:rsidRPr="00B175DC" w:rsidRDefault="00F639AF" w:rsidP="00A81500">
      <w:pPr>
        <w:pStyle w:val="11"/>
        <w:jc w:val="center"/>
        <w:rPr>
          <w:color w:val="000000" w:themeColor="text1"/>
        </w:rPr>
      </w:pPr>
      <w:r w:rsidRPr="00B175DC">
        <w:rPr>
          <w:color w:val="000000" w:themeColor="text1"/>
        </w:rPr>
        <w:t>Расчетные показатели объектов социального и коммунально</w:t>
      </w:r>
      <w:r w:rsidR="00780E69" w:rsidRPr="00B175DC">
        <w:rPr>
          <w:color w:val="000000" w:themeColor="text1"/>
        </w:rPr>
        <w:t>-</w:t>
      </w:r>
      <w:r w:rsidRPr="00B175DC">
        <w:rPr>
          <w:color w:val="000000" w:themeColor="text1"/>
        </w:rPr>
        <w:t>бытового назначения.</w:t>
      </w:r>
    </w:p>
    <w:p w14:paraId="69B084E0" w14:textId="77777777" w:rsidR="00A81500" w:rsidRPr="00B175DC" w:rsidRDefault="00A81500" w:rsidP="00E22D88">
      <w:pPr>
        <w:spacing w:after="0"/>
        <w:ind w:firstLine="567"/>
        <w:jc w:val="both"/>
        <w:textAlignment w:val="baseline"/>
        <w:rPr>
          <w:rFonts w:ascii="Times New Roman" w:eastAsia="Times New Roman" w:hAnsi="Times New Roman" w:cs="Times New Roman"/>
          <w:color w:val="000000" w:themeColor="text1"/>
          <w:sz w:val="28"/>
          <w:szCs w:val="28"/>
          <w:lang w:eastAsia="ru-RU"/>
        </w:rPr>
      </w:pPr>
    </w:p>
    <w:p w14:paraId="055F6798" w14:textId="77777777" w:rsidR="00A87DC1" w:rsidRPr="00B175DC" w:rsidRDefault="00F639AF" w:rsidP="00A87DC1">
      <w:pPr>
        <w:pStyle w:val="ConsPlusNormal"/>
        <w:spacing w:line="276" w:lineRule="auto"/>
        <w:ind w:firstLine="540"/>
        <w:jc w:val="both"/>
        <w:rPr>
          <w:rFonts w:eastAsia="Times New Roman"/>
          <w:color w:val="000000" w:themeColor="text1"/>
          <w:sz w:val="28"/>
          <w:szCs w:val="28"/>
        </w:rPr>
      </w:pPr>
      <w:r w:rsidRPr="00B175DC">
        <w:rPr>
          <w:rFonts w:eastAsia="Times New Roman"/>
          <w:color w:val="000000" w:themeColor="text1"/>
          <w:sz w:val="28"/>
          <w:szCs w:val="28"/>
        </w:rPr>
        <w:t>2.4.1. </w:t>
      </w:r>
      <w:r w:rsidR="00437099" w:rsidRPr="00B175DC">
        <w:rPr>
          <w:rFonts w:eastAsia="Times New Roman"/>
          <w:color w:val="000000" w:themeColor="text1"/>
          <w:sz w:val="28"/>
          <w:szCs w:val="28"/>
        </w:rPr>
        <w:t xml:space="preserve"> </w:t>
      </w:r>
      <w:r w:rsidR="00A87DC1" w:rsidRPr="00B175DC">
        <w:rPr>
          <w:rFonts w:eastAsia="Times New Roman"/>
          <w:color w:val="000000" w:themeColor="text1"/>
          <w:sz w:val="28"/>
          <w:szCs w:val="28"/>
        </w:rPr>
        <w:t>Нормированию подлежат территории для размещения объектов, сгруппированных по назначению:</w:t>
      </w:r>
    </w:p>
    <w:p w14:paraId="3815F56E" w14:textId="77777777" w:rsidR="00A87DC1" w:rsidRPr="00B175DC" w:rsidRDefault="00A87DC1" w:rsidP="00A87DC1">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территории объектов жилищного строительства;</w:t>
      </w:r>
    </w:p>
    <w:p w14:paraId="3D75542E" w14:textId="77777777" w:rsidR="00A87DC1" w:rsidRPr="00B175DC" w:rsidRDefault="00A87DC1" w:rsidP="00A87DC1">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территории объектов для хранения индивидуального автомобильного транспорта;</w:t>
      </w:r>
    </w:p>
    <w:p w14:paraId="592B2CAB" w14:textId="77777777" w:rsidR="00A87DC1" w:rsidRPr="00B175DC" w:rsidRDefault="00A87DC1" w:rsidP="00A87DC1">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территории объектов инженерного обеспечения;</w:t>
      </w:r>
    </w:p>
    <w:p w14:paraId="685D92A8" w14:textId="77777777" w:rsidR="00A87DC1" w:rsidRPr="00B175DC" w:rsidRDefault="00A87DC1" w:rsidP="00A87DC1">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территории объектов физкультурно-оздоровительного назначения;</w:t>
      </w:r>
    </w:p>
    <w:p w14:paraId="68D01E81" w14:textId="77777777" w:rsidR="00A87DC1" w:rsidRPr="00B175DC" w:rsidRDefault="00A87DC1" w:rsidP="00A87DC1">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территории объектов торговли и общественного питания;</w:t>
      </w:r>
    </w:p>
    <w:p w14:paraId="132F3526" w14:textId="77777777" w:rsidR="00A87DC1" w:rsidRPr="00B175DC" w:rsidRDefault="00A87DC1" w:rsidP="00A87DC1">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территории объектов коммунального и бытового обслуживания;</w:t>
      </w:r>
    </w:p>
    <w:p w14:paraId="1516B711" w14:textId="77777777" w:rsidR="00A87DC1" w:rsidRPr="00B175DC" w:rsidRDefault="00A87DC1" w:rsidP="00A87DC1">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территории объектов предпринимательской деятельности, делового и финансового назначения;</w:t>
      </w:r>
    </w:p>
    <w:p w14:paraId="2379CCDC" w14:textId="77777777" w:rsidR="00A87DC1" w:rsidRPr="00B175DC" w:rsidRDefault="00A87DC1" w:rsidP="00A87DC1">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территории объектов здравоохранения;</w:t>
      </w:r>
    </w:p>
    <w:p w14:paraId="12B4EAEB" w14:textId="77777777" w:rsidR="00A87DC1" w:rsidRPr="00B175DC" w:rsidRDefault="00A87DC1" w:rsidP="00A87DC1">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территории объектов образования;</w:t>
      </w:r>
    </w:p>
    <w:p w14:paraId="6E757A22" w14:textId="4F1031E3" w:rsidR="00A87DC1" w:rsidRPr="00B175DC" w:rsidRDefault="00A87DC1" w:rsidP="00A87DC1">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озелененные территории общего пользования (общественные территории);</w:t>
      </w:r>
    </w:p>
    <w:p w14:paraId="2BDB50B5" w14:textId="77777777" w:rsidR="00A87DC1" w:rsidRPr="00B175DC" w:rsidRDefault="00A87DC1" w:rsidP="00A87DC1">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территории объектов социального обслуживания;</w:t>
      </w:r>
    </w:p>
    <w:p w14:paraId="17B3E807" w14:textId="77777777" w:rsidR="00A87DC1" w:rsidRPr="00B175DC" w:rsidRDefault="00A87DC1" w:rsidP="00A87DC1">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территории объектов культуры;</w:t>
      </w:r>
    </w:p>
    <w:p w14:paraId="6BD917D4" w14:textId="77777777" w:rsidR="00A87DC1" w:rsidRPr="00B175DC" w:rsidRDefault="00A87DC1" w:rsidP="00A87DC1">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территории административно-управленческих объектов;</w:t>
      </w:r>
    </w:p>
    <w:p w14:paraId="0273FE34" w14:textId="77777777" w:rsidR="00A87DC1" w:rsidRPr="00B175DC" w:rsidRDefault="00A87DC1" w:rsidP="00A87DC1">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территории сети дорог и улиц;</w:t>
      </w:r>
    </w:p>
    <w:p w14:paraId="36EBD0CE" w14:textId="77777777" w:rsidR="00A87DC1" w:rsidRPr="00B175DC" w:rsidRDefault="00A87DC1" w:rsidP="00A87DC1">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территории объектов специального назначения, занятые кладбищами и крематориями, колумбариями;</w:t>
      </w:r>
    </w:p>
    <w:p w14:paraId="0FB6465C" w14:textId="77777777" w:rsidR="00A87DC1" w:rsidRPr="00B175DC" w:rsidRDefault="00A87DC1" w:rsidP="00A87DC1">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территории объектов авиации общего назначения - вертолетных площадок;</w:t>
      </w:r>
    </w:p>
    <w:p w14:paraId="64AA6522" w14:textId="3B56C42E" w:rsidR="00A87DC1" w:rsidRPr="00B175DC" w:rsidRDefault="00A87DC1" w:rsidP="00A87DC1">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территории объектов связи.</w:t>
      </w:r>
    </w:p>
    <w:p w14:paraId="6BB105FD" w14:textId="19633FB4" w:rsidR="00F639AF" w:rsidRPr="00B175DC" w:rsidRDefault="00A87DC1" w:rsidP="00A87DC1">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2.4.</w:t>
      </w:r>
      <w:r w:rsidR="00BA02EB" w:rsidRPr="00B175DC">
        <w:rPr>
          <w:rFonts w:ascii="Times New Roman" w:eastAsia="Times New Roman" w:hAnsi="Times New Roman" w:cs="Times New Roman"/>
          <w:color w:val="000000" w:themeColor="text1"/>
          <w:sz w:val="28"/>
          <w:szCs w:val="28"/>
          <w:lang w:eastAsia="ru-RU"/>
        </w:rPr>
        <w:t>2</w:t>
      </w:r>
      <w:r w:rsidRPr="00B175DC">
        <w:rPr>
          <w:rFonts w:ascii="Times New Roman" w:eastAsia="Times New Roman" w:hAnsi="Times New Roman" w:cs="Times New Roman"/>
          <w:color w:val="000000" w:themeColor="text1"/>
          <w:sz w:val="28"/>
          <w:szCs w:val="28"/>
          <w:lang w:eastAsia="ru-RU"/>
        </w:rPr>
        <w:t xml:space="preserve">.  </w:t>
      </w:r>
      <w:hyperlink w:anchor="Par8546" w:tooltip="СОСТАВ" w:history="1">
        <w:r w:rsidR="00437099" w:rsidRPr="00B175DC">
          <w:rPr>
            <w:rFonts w:ascii="Times New Roman" w:eastAsia="Times New Roman" w:hAnsi="Times New Roman" w:cs="Times New Roman"/>
            <w:color w:val="000000" w:themeColor="text1"/>
            <w:sz w:val="28"/>
            <w:szCs w:val="28"/>
            <w:lang w:eastAsia="ru-RU"/>
          </w:rPr>
          <w:t>Состав</w:t>
        </w:r>
      </w:hyperlink>
      <w:r w:rsidR="00437099" w:rsidRPr="00B175DC">
        <w:rPr>
          <w:rFonts w:ascii="Times New Roman" w:eastAsia="Times New Roman" w:hAnsi="Times New Roman" w:cs="Times New Roman"/>
          <w:color w:val="000000" w:themeColor="text1"/>
          <w:sz w:val="28"/>
          <w:szCs w:val="28"/>
          <w:lang w:eastAsia="ru-RU"/>
        </w:rPr>
        <w:t xml:space="preserve"> объектов различного назначения, размещаемых в границах квартала, жилого района и населенного пункта, приведен в таблице 6.</w:t>
      </w:r>
    </w:p>
    <w:p w14:paraId="013FB379" w14:textId="57C4A770" w:rsidR="00734A94" w:rsidRPr="00B175DC" w:rsidRDefault="00EE1AB4" w:rsidP="00EE1AB4">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2.4.</w:t>
      </w:r>
      <w:r w:rsidR="00BA02EB" w:rsidRPr="00B175DC">
        <w:rPr>
          <w:rFonts w:ascii="Times New Roman" w:eastAsia="Times New Roman" w:hAnsi="Times New Roman" w:cs="Times New Roman"/>
          <w:color w:val="000000" w:themeColor="text1"/>
          <w:sz w:val="28"/>
          <w:szCs w:val="28"/>
          <w:lang w:eastAsia="ru-RU"/>
        </w:rPr>
        <w:t>3</w:t>
      </w:r>
      <w:r w:rsidRPr="00B175DC">
        <w:rPr>
          <w:rFonts w:ascii="Times New Roman" w:eastAsia="Times New Roman" w:hAnsi="Times New Roman" w:cs="Times New Roman"/>
          <w:color w:val="000000" w:themeColor="text1"/>
          <w:sz w:val="28"/>
          <w:szCs w:val="28"/>
          <w:lang w:eastAsia="ru-RU"/>
        </w:rPr>
        <w:t xml:space="preserve">. </w:t>
      </w:r>
      <w:r w:rsidR="00734A94" w:rsidRPr="00B175DC">
        <w:rPr>
          <w:rFonts w:ascii="Times New Roman" w:eastAsia="Times New Roman" w:hAnsi="Times New Roman" w:cs="Times New Roman"/>
          <w:color w:val="000000" w:themeColor="text1"/>
          <w:sz w:val="28"/>
          <w:szCs w:val="28"/>
          <w:lang w:eastAsia="ru-RU"/>
        </w:rPr>
        <w:t>За расчетный показатель потребности в территориях принимается минимально необходимая площадь территории в квадратных метрах для размещения объектов конкретного назначения в границах квартала, жилого района, населенного пункта в расчете на одного жителя.</w:t>
      </w:r>
    </w:p>
    <w:p w14:paraId="03D4E67A" w14:textId="77777777" w:rsidR="00734A94" w:rsidRPr="00B175DC" w:rsidRDefault="00734A94" w:rsidP="00EE1AB4">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При этом количество жителей для определения необходимой площади территории в квадратных метрах для размещения объектов конкретного назначения в границах квартала, жилого района, населенного пункта определяется как суммарная поэтажная площадь жилых домов в габаритах наружных стен, деленная на норму обеспеченности жильем одного человека 28 кв. м.</w:t>
      </w:r>
    </w:p>
    <w:p w14:paraId="199A8EAC" w14:textId="77777777" w:rsidR="00734A94" w:rsidRPr="00B175DC" w:rsidRDefault="00734A94" w:rsidP="00EE1AB4">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При расчете показателя потребности в территориях принимается минимально необходимая площадь территории в квадратных метрах для размещения объектов конкретного назначения в границах квартала, жилого района, населенного пункта в расчете на одного жителя для сельского населенного пункта с численностью населения менее 3 тысяч человек допускается учитывать недостающие объекты, расположенные за границей населенного пункта в границах городского округа.</w:t>
      </w:r>
    </w:p>
    <w:p w14:paraId="59600BDF" w14:textId="0E3293BE" w:rsidR="00F639AF" w:rsidRPr="00B175DC" w:rsidRDefault="00F639AF" w:rsidP="00E22D8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2.4.</w:t>
      </w:r>
      <w:r w:rsidR="00BA02EB" w:rsidRPr="00B175DC">
        <w:rPr>
          <w:rFonts w:ascii="Times New Roman" w:eastAsia="Times New Roman" w:hAnsi="Times New Roman" w:cs="Times New Roman"/>
          <w:color w:val="000000" w:themeColor="text1"/>
          <w:sz w:val="28"/>
          <w:szCs w:val="28"/>
          <w:lang w:eastAsia="ru-RU"/>
        </w:rPr>
        <w:t>4</w:t>
      </w:r>
      <w:r w:rsidRPr="00B175DC">
        <w:rPr>
          <w:rFonts w:ascii="Times New Roman" w:eastAsia="Times New Roman" w:hAnsi="Times New Roman" w:cs="Times New Roman"/>
          <w:color w:val="000000" w:themeColor="text1"/>
          <w:sz w:val="28"/>
          <w:szCs w:val="28"/>
          <w:lang w:eastAsia="ru-RU"/>
        </w:rPr>
        <w:t>. </w:t>
      </w:r>
      <w:r w:rsidR="00DF5B3F" w:rsidRPr="00B175DC">
        <w:rPr>
          <w:rFonts w:ascii="Times New Roman" w:eastAsia="Times New Roman" w:hAnsi="Times New Roman" w:cs="Times New Roman"/>
          <w:color w:val="000000" w:themeColor="text1"/>
          <w:sz w:val="28"/>
          <w:szCs w:val="28"/>
          <w:lang w:eastAsia="ru-RU"/>
        </w:rPr>
        <w:t xml:space="preserve">Расчетные показатели потребности в территориях для размещения объектов </w:t>
      </w:r>
      <w:r w:rsidRPr="00B175DC">
        <w:rPr>
          <w:rFonts w:ascii="Times New Roman" w:eastAsia="Times New Roman" w:hAnsi="Times New Roman" w:cs="Times New Roman"/>
          <w:color w:val="000000" w:themeColor="text1"/>
          <w:sz w:val="28"/>
          <w:szCs w:val="28"/>
          <w:lang w:eastAsia="ru-RU"/>
        </w:rPr>
        <w:t xml:space="preserve">в городе </w:t>
      </w:r>
      <w:r w:rsidR="00D81AA3" w:rsidRPr="00B175DC">
        <w:rPr>
          <w:rFonts w:ascii="Times New Roman" w:eastAsia="Times New Roman" w:hAnsi="Times New Roman" w:cs="Times New Roman"/>
          <w:color w:val="000000" w:themeColor="text1"/>
          <w:sz w:val="28"/>
          <w:szCs w:val="28"/>
          <w:lang w:eastAsia="ru-RU"/>
        </w:rPr>
        <w:t>Щёлково</w:t>
      </w:r>
      <w:r w:rsidRPr="00B175DC">
        <w:rPr>
          <w:rFonts w:ascii="Times New Roman" w:eastAsia="Times New Roman" w:hAnsi="Times New Roman" w:cs="Times New Roman"/>
          <w:color w:val="000000" w:themeColor="text1"/>
          <w:sz w:val="28"/>
          <w:szCs w:val="28"/>
          <w:lang w:eastAsia="ru-RU"/>
        </w:rPr>
        <w:t xml:space="preserve"> приведен в таблице 7, в </w:t>
      </w:r>
      <w:r w:rsidR="00A95E6B" w:rsidRPr="00B175DC">
        <w:rPr>
          <w:rFonts w:ascii="Times New Roman" w:eastAsia="Times New Roman" w:hAnsi="Times New Roman" w:cs="Times New Roman"/>
          <w:color w:val="000000" w:themeColor="text1"/>
          <w:sz w:val="28"/>
          <w:szCs w:val="28"/>
          <w:lang w:eastAsia="ru-RU"/>
        </w:rPr>
        <w:t>рабочем посёлке Монино</w:t>
      </w:r>
      <w:r w:rsidRPr="00B175DC">
        <w:rPr>
          <w:rFonts w:ascii="Times New Roman" w:eastAsia="Times New Roman" w:hAnsi="Times New Roman" w:cs="Times New Roman"/>
          <w:color w:val="000000" w:themeColor="text1"/>
          <w:sz w:val="28"/>
          <w:szCs w:val="28"/>
          <w:lang w:eastAsia="ru-RU"/>
        </w:rPr>
        <w:t xml:space="preserve"> приведен в таблице 8, в </w:t>
      </w:r>
      <w:r w:rsidR="00230C79" w:rsidRPr="00B175DC">
        <w:rPr>
          <w:rFonts w:ascii="Times New Roman" w:eastAsia="Times New Roman" w:hAnsi="Times New Roman" w:cs="Times New Roman"/>
          <w:color w:val="000000" w:themeColor="text1"/>
          <w:sz w:val="28"/>
          <w:szCs w:val="28"/>
          <w:lang w:eastAsia="ru-RU"/>
        </w:rPr>
        <w:t xml:space="preserve">рабочем посёлке Фряново и дачном посёлке Загорянский </w:t>
      </w:r>
      <w:r w:rsidRPr="00B175DC">
        <w:rPr>
          <w:rFonts w:ascii="Times New Roman" w:eastAsia="Times New Roman" w:hAnsi="Times New Roman" w:cs="Times New Roman"/>
          <w:color w:val="000000" w:themeColor="text1"/>
          <w:sz w:val="28"/>
          <w:szCs w:val="28"/>
          <w:lang w:eastAsia="ru-RU"/>
        </w:rPr>
        <w:t>приведен в таблице 9, в сельских населенных пунктах приведен в таблицах 10 и 11.</w:t>
      </w:r>
    </w:p>
    <w:p w14:paraId="54B44B19" w14:textId="3F2CC36C" w:rsidR="00F639AF" w:rsidRPr="00B175DC" w:rsidRDefault="00F639AF" w:rsidP="00E22D8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2.4.</w:t>
      </w:r>
      <w:r w:rsidR="00BA02EB" w:rsidRPr="00B175DC">
        <w:rPr>
          <w:rFonts w:ascii="Times New Roman" w:eastAsia="Times New Roman" w:hAnsi="Times New Roman" w:cs="Times New Roman"/>
          <w:color w:val="000000" w:themeColor="text1"/>
          <w:sz w:val="28"/>
          <w:szCs w:val="28"/>
          <w:lang w:eastAsia="ru-RU"/>
        </w:rPr>
        <w:t>5</w:t>
      </w:r>
      <w:r w:rsidRPr="00B175DC">
        <w:rPr>
          <w:rFonts w:ascii="Times New Roman" w:eastAsia="Times New Roman" w:hAnsi="Times New Roman" w:cs="Times New Roman"/>
          <w:color w:val="000000" w:themeColor="text1"/>
          <w:sz w:val="28"/>
          <w:szCs w:val="28"/>
          <w:lang w:eastAsia="ru-RU"/>
        </w:rPr>
        <w:t xml:space="preserve">. В таблицах 7, 8 и 9 минимальный уровень обеспеченности населения площадью территории для размещения объектов в границах квартала приведен в графе </w:t>
      </w:r>
      <w:r w:rsidR="00AA44A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в границах жилого квартала со средней этажностью жилых домов</w:t>
      </w:r>
      <w:r w:rsidR="00AA44A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в границах жилого района определяется как сумма площади в квартале и дополнительной площади в жилом районе, приведенной в графе </w:t>
      </w:r>
      <w:r w:rsidR="00AA44A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дополнительно в границах жилого района со средней этажностью жилых домов</w:t>
      </w:r>
      <w:r w:rsidR="00AA44A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в границах </w:t>
      </w:r>
      <w:r w:rsidR="00E878D5" w:rsidRPr="00B175DC">
        <w:rPr>
          <w:rFonts w:ascii="Times New Roman" w:eastAsia="Times New Roman" w:hAnsi="Times New Roman" w:cs="Times New Roman"/>
          <w:color w:val="000000" w:themeColor="text1"/>
          <w:sz w:val="28"/>
          <w:szCs w:val="28"/>
          <w:lang w:eastAsia="ru-RU"/>
        </w:rPr>
        <w:t xml:space="preserve">в границах населенного пункта </w:t>
      </w:r>
      <w:r w:rsidRPr="00B175DC">
        <w:rPr>
          <w:rFonts w:ascii="Times New Roman" w:eastAsia="Times New Roman" w:hAnsi="Times New Roman" w:cs="Times New Roman"/>
          <w:color w:val="000000" w:themeColor="text1"/>
          <w:sz w:val="28"/>
          <w:szCs w:val="28"/>
          <w:lang w:eastAsia="ru-RU"/>
        </w:rPr>
        <w:t xml:space="preserve">определяется как сумма площади в жилом районе </w:t>
      </w:r>
      <w:r w:rsidRPr="00B175DC">
        <w:rPr>
          <w:rFonts w:ascii="Times New Roman" w:eastAsia="Times New Roman" w:hAnsi="Times New Roman" w:cs="Times New Roman"/>
          <w:color w:val="000000" w:themeColor="text1"/>
          <w:sz w:val="28"/>
          <w:szCs w:val="28"/>
          <w:lang w:eastAsia="ru-RU"/>
        </w:rPr>
        <w:lastRenderedPageBreak/>
        <w:t xml:space="preserve">и дополнительной площади в </w:t>
      </w:r>
      <w:r w:rsidR="00E878D5" w:rsidRPr="00B175DC">
        <w:rPr>
          <w:rFonts w:ascii="Times New Roman" w:eastAsia="Times New Roman" w:hAnsi="Times New Roman" w:cs="Times New Roman"/>
          <w:color w:val="000000" w:themeColor="text1"/>
          <w:sz w:val="28"/>
          <w:szCs w:val="28"/>
          <w:lang w:eastAsia="ru-RU"/>
        </w:rPr>
        <w:t>населенного пункта</w:t>
      </w:r>
      <w:r w:rsidRPr="00B175DC">
        <w:rPr>
          <w:rFonts w:ascii="Times New Roman" w:eastAsia="Times New Roman" w:hAnsi="Times New Roman" w:cs="Times New Roman"/>
          <w:color w:val="000000" w:themeColor="text1"/>
          <w:sz w:val="28"/>
          <w:szCs w:val="28"/>
          <w:lang w:eastAsia="ru-RU"/>
        </w:rPr>
        <w:t xml:space="preserve">, приведенной в графе </w:t>
      </w:r>
      <w:r w:rsidR="00AA44A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дополнительно в границах населенного пункта</w:t>
      </w:r>
      <w:r w:rsidR="00AA44A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w:t>
      </w:r>
    </w:p>
    <w:p w14:paraId="5B6989FC" w14:textId="16FA4123" w:rsidR="00F7479B" w:rsidRPr="00B175DC" w:rsidRDefault="00F639AF" w:rsidP="00AC3406">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В таблице 10 минимальный уровень обеспеченности населения площадью территории для размещения объектов в границах квартала приведен в графе </w:t>
      </w:r>
      <w:r w:rsidR="00AA44A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в границах жилого квартала</w:t>
      </w:r>
      <w:r w:rsidR="00AA44A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в границах сельского населенного пункта определяется как сумма площади в квартале и дополнительной площади в населенном пункте, приведенной в графе </w:t>
      </w:r>
      <w:r w:rsidR="00AA44A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дополнительно в границах населенного пункта</w:t>
      </w:r>
      <w:r w:rsidR="00AA44A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w:t>
      </w:r>
    </w:p>
    <w:p w14:paraId="6A7FF716" w14:textId="0F8F8D52" w:rsidR="00F7479B" w:rsidRPr="00B175DC" w:rsidRDefault="00F7479B" w:rsidP="00AC3406">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Расчетные показатели потребности в территориях для размещения объектов в кластерах ИЖС принимаются по расчетным показателям, приведенным для сельских населенных пунктов в </w:t>
      </w:r>
      <w:hyperlink w:anchor="P5590" w:history="1">
        <w:r w:rsidRPr="00B175DC">
          <w:rPr>
            <w:rFonts w:ascii="Times New Roman" w:eastAsia="Times New Roman" w:hAnsi="Times New Roman" w:cs="Times New Roman"/>
            <w:color w:val="000000" w:themeColor="text1"/>
            <w:sz w:val="28"/>
            <w:szCs w:val="28"/>
            <w:lang w:eastAsia="ru-RU"/>
          </w:rPr>
          <w:t>таблице 10</w:t>
        </w:r>
      </w:hyperlink>
      <w:r w:rsidRPr="00B175DC">
        <w:rPr>
          <w:rFonts w:ascii="Times New Roman" w:eastAsia="Times New Roman" w:hAnsi="Times New Roman" w:cs="Times New Roman"/>
          <w:color w:val="000000" w:themeColor="text1"/>
          <w:sz w:val="28"/>
          <w:szCs w:val="28"/>
          <w:lang w:eastAsia="ru-RU"/>
        </w:rPr>
        <w:t>.</w:t>
      </w:r>
    </w:p>
    <w:p w14:paraId="7C3901ED" w14:textId="77777777" w:rsidR="005E68F4" w:rsidRPr="00B175DC" w:rsidRDefault="00F639AF" w:rsidP="00EE1AB4">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В таблице 11 минимальный уровень обеспеченности населения площадью территории для размещения объектов в границах сельского населенного пункта приведен в графе </w:t>
      </w:r>
      <w:r w:rsidR="00AA44A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в границах населенного пункта</w:t>
      </w:r>
      <w:r w:rsidR="00AA44A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в графе </w:t>
      </w:r>
      <w:r w:rsidR="00AA44A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дополнительно в границах городского округа</w:t>
      </w:r>
      <w:r w:rsidR="00AA44A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указывается потребность в площади территории для размещения объектов, обслуживающих жителей сельского населенного пункта за его границей.</w:t>
      </w:r>
    </w:p>
    <w:p w14:paraId="5C3744AA" w14:textId="2B43DBF7" w:rsidR="00AC55CD" w:rsidRPr="00B175DC" w:rsidRDefault="00AC55CD" w:rsidP="00E2757D">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При застройке индивидуальными жилыми, садовыми домами и блокированными жилыми домами, в том числе при застройке кластеров ИЖС, вся необходимая территория для постоянного хранения индивидуального автомобильного транспорта должна отводиться в пределах земельного участка. Места для временного хранения автотранспорта в этих случаях рекомендуется также размещать в пределах земельного участка.</w:t>
      </w:r>
    </w:p>
    <w:p w14:paraId="5DA29FFD" w14:textId="75B15D74" w:rsidR="00E2757D" w:rsidRPr="00B175DC" w:rsidRDefault="00E2757D" w:rsidP="00E2757D">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Общественные территории (общественные пространства) кластеров ИЖС следует размещать в границах кластера ИЖС площадью не менее 10 процентов от общей площади кластера ИЖС с возможностью совмещения с плоскостными спортивными сооружениями. Потребность территории для размещения плоскостных спортивных сооружений следует принимать согласно действующим нормативам.</w:t>
      </w:r>
    </w:p>
    <w:p w14:paraId="320BC8F3" w14:textId="77777777" w:rsidR="005E68F4" w:rsidRPr="00B175DC" w:rsidRDefault="005E68F4"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p>
    <w:p w14:paraId="00929C9C" w14:textId="5B9B10A3" w:rsidR="005E68F4" w:rsidRPr="00B175DC" w:rsidRDefault="005E68F4" w:rsidP="00BF7802">
      <w:pPr>
        <w:pStyle w:val="af8"/>
        <w:rPr>
          <w:color w:val="000000" w:themeColor="text1"/>
        </w:rPr>
      </w:pPr>
      <w:r w:rsidRPr="00B175DC">
        <w:rPr>
          <w:color w:val="000000" w:themeColor="text1"/>
        </w:rPr>
        <w:t>Таблица 6</w:t>
      </w: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503"/>
        <w:gridCol w:w="1917"/>
        <w:gridCol w:w="1701"/>
        <w:gridCol w:w="3827"/>
      </w:tblGrid>
      <w:tr w:rsidR="00A82C81" w:rsidRPr="00B175DC" w14:paraId="70396890" w14:textId="77777777" w:rsidTr="00924051">
        <w:tc>
          <w:tcPr>
            <w:tcW w:w="624" w:type="dxa"/>
            <w:vMerge w:val="restart"/>
            <w:tcBorders>
              <w:top w:val="single" w:sz="4" w:space="0" w:color="auto"/>
              <w:left w:val="single" w:sz="4" w:space="0" w:color="auto"/>
              <w:bottom w:val="single" w:sz="4" w:space="0" w:color="auto"/>
              <w:right w:val="single" w:sz="4" w:space="0" w:color="auto"/>
            </w:tcBorders>
          </w:tcPr>
          <w:p w14:paraId="138ECBFD" w14:textId="77777777" w:rsidR="005E68F4" w:rsidRPr="00B175DC" w:rsidRDefault="005E68F4" w:rsidP="005E68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N п/п</w:t>
            </w:r>
          </w:p>
        </w:tc>
        <w:tc>
          <w:tcPr>
            <w:tcW w:w="1503" w:type="dxa"/>
            <w:vMerge w:val="restart"/>
            <w:tcBorders>
              <w:top w:val="single" w:sz="4" w:space="0" w:color="auto"/>
              <w:left w:val="single" w:sz="4" w:space="0" w:color="auto"/>
              <w:bottom w:val="single" w:sz="4" w:space="0" w:color="auto"/>
              <w:right w:val="single" w:sz="4" w:space="0" w:color="auto"/>
            </w:tcBorders>
          </w:tcPr>
          <w:p w14:paraId="68346F0B" w14:textId="77777777" w:rsidR="005E68F4" w:rsidRPr="00B175DC" w:rsidRDefault="005E68F4" w:rsidP="005E68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Назначение объектов</w:t>
            </w:r>
          </w:p>
        </w:tc>
        <w:tc>
          <w:tcPr>
            <w:tcW w:w="7445" w:type="dxa"/>
            <w:gridSpan w:val="3"/>
            <w:tcBorders>
              <w:top w:val="single" w:sz="4" w:space="0" w:color="auto"/>
              <w:left w:val="single" w:sz="4" w:space="0" w:color="auto"/>
              <w:bottom w:val="single" w:sz="4" w:space="0" w:color="auto"/>
              <w:right w:val="single" w:sz="4" w:space="0" w:color="auto"/>
            </w:tcBorders>
          </w:tcPr>
          <w:p w14:paraId="3E94DEF0" w14:textId="77777777" w:rsidR="005E68F4" w:rsidRPr="00B175DC" w:rsidRDefault="005E68F4" w:rsidP="005E68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Состав объектов в границах</w:t>
            </w:r>
          </w:p>
        </w:tc>
      </w:tr>
      <w:tr w:rsidR="00A82C81" w:rsidRPr="00B175DC" w14:paraId="78C4517C" w14:textId="77777777" w:rsidTr="00924051">
        <w:tc>
          <w:tcPr>
            <w:tcW w:w="624" w:type="dxa"/>
            <w:vMerge/>
            <w:tcBorders>
              <w:top w:val="single" w:sz="4" w:space="0" w:color="auto"/>
              <w:left w:val="single" w:sz="4" w:space="0" w:color="auto"/>
              <w:bottom w:val="single" w:sz="4" w:space="0" w:color="auto"/>
              <w:right w:val="single" w:sz="4" w:space="0" w:color="auto"/>
            </w:tcBorders>
          </w:tcPr>
          <w:p w14:paraId="656D522C" w14:textId="77777777" w:rsidR="005E68F4" w:rsidRPr="00B175DC" w:rsidRDefault="005E68F4" w:rsidP="005E68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1503" w:type="dxa"/>
            <w:vMerge/>
            <w:tcBorders>
              <w:top w:val="single" w:sz="4" w:space="0" w:color="auto"/>
              <w:left w:val="single" w:sz="4" w:space="0" w:color="auto"/>
              <w:bottom w:val="single" w:sz="4" w:space="0" w:color="auto"/>
              <w:right w:val="single" w:sz="4" w:space="0" w:color="auto"/>
            </w:tcBorders>
          </w:tcPr>
          <w:p w14:paraId="2DF6578C" w14:textId="77777777" w:rsidR="005E68F4" w:rsidRPr="00B175DC" w:rsidRDefault="005E68F4" w:rsidP="005E68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1917" w:type="dxa"/>
            <w:tcBorders>
              <w:top w:val="single" w:sz="4" w:space="0" w:color="auto"/>
              <w:left w:val="single" w:sz="4" w:space="0" w:color="auto"/>
              <w:bottom w:val="single" w:sz="4" w:space="0" w:color="auto"/>
              <w:right w:val="single" w:sz="4" w:space="0" w:color="auto"/>
            </w:tcBorders>
          </w:tcPr>
          <w:p w14:paraId="5E896F79" w14:textId="77777777" w:rsidR="005E68F4" w:rsidRPr="00B175DC" w:rsidRDefault="005E68F4" w:rsidP="005E68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жилого квартала</w:t>
            </w:r>
          </w:p>
        </w:tc>
        <w:tc>
          <w:tcPr>
            <w:tcW w:w="1701" w:type="dxa"/>
            <w:tcBorders>
              <w:top w:val="single" w:sz="4" w:space="0" w:color="auto"/>
              <w:left w:val="single" w:sz="4" w:space="0" w:color="auto"/>
              <w:bottom w:val="single" w:sz="4" w:space="0" w:color="auto"/>
              <w:right w:val="single" w:sz="4" w:space="0" w:color="auto"/>
            </w:tcBorders>
          </w:tcPr>
          <w:p w14:paraId="59865816" w14:textId="77777777" w:rsidR="005E68F4" w:rsidRPr="00B175DC" w:rsidRDefault="005E68F4" w:rsidP="005E68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жилого района</w:t>
            </w:r>
          </w:p>
        </w:tc>
        <w:tc>
          <w:tcPr>
            <w:tcW w:w="3827" w:type="dxa"/>
            <w:tcBorders>
              <w:top w:val="single" w:sz="4" w:space="0" w:color="auto"/>
              <w:left w:val="single" w:sz="4" w:space="0" w:color="auto"/>
              <w:bottom w:val="single" w:sz="4" w:space="0" w:color="auto"/>
              <w:right w:val="single" w:sz="4" w:space="0" w:color="auto"/>
            </w:tcBorders>
          </w:tcPr>
          <w:p w14:paraId="11EE29BF" w14:textId="77777777" w:rsidR="005E68F4" w:rsidRPr="00B175DC" w:rsidRDefault="005E68F4" w:rsidP="005E68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населенного пункта</w:t>
            </w:r>
          </w:p>
        </w:tc>
      </w:tr>
      <w:tr w:rsidR="00A82C81" w:rsidRPr="00B175DC" w14:paraId="73E9C1A6" w14:textId="77777777" w:rsidTr="00924051">
        <w:tc>
          <w:tcPr>
            <w:tcW w:w="624" w:type="dxa"/>
            <w:tcBorders>
              <w:top w:val="single" w:sz="4" w:space="0" w:color="auto"/>
              <w:left w:val="single" w:sz="4" w:space="0" w:color="auto"/>
              <w:bottom w:val="single" w:sz="4" w:space="0" w:color="auto"/>
              <w:right w:val="single" w:sz="4" w:space="0" w:color="auto"/>
            </w:tcBorders>
          </w:tcPr>
          <w:p w14:paraId="1E76FEBB"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w:t>
            </w:r>
          </w:p>
        </w:tc>
        <w:tc>
          <w:tcPr>
            <w:tcW w:w="1503" w:type="dxa"/>
            <w:tcBorders>
              <w:top w:val="single" w:sz="4" w:space="0" w:color="auto"/>
              <w:left w:val="single" w:sz="4" w:space="0" w:color="auto"/>
              <w:bottom w:val="single" w:sz="4" w:space="0" w:color="auto"/>
              <w:right w:val="single" w:sz="4" w:space="0" w:color="auto"/>
            </w:tcBorders>
          </w:tcPr>
          <w:p w14:paraId="56170900"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Объекты для хранения индивидуа</w:t>
            </w:r>
            <w:r w:rsidRPr="00B175DC">
              <w:rPr>
                <w:rFonts w:ascii="Times New Roman" w:eastAsia="Times New Roman" w:hAnsi="Times New Roman" w:cs="Times New Roman"/>
                <w:color w:val="000000" w:themeColor="text1"/>
                <w:sz w:val="28"/>
                <w:szCs w:val="28"/>
                <w:lang w:eastAsia="ru-RU"/>
              </w:rPr>
              <w:lastRenderedPageBreak/>
              <w:t>льного автомобильного транспорта</w:t>
            </w:r>
          </w:p>
        </w:tc>
        <w:tc>
          <w:tcPr>
            <w:tcW w:w="1917" w:type="dxa"/>
            <w:tcBorders>
              <w:top w:val="single" w:sz="4" w:space="0" w:color="auto"/>
              <w:left w:val="single" w:sz="4" w:space="0" w:color="auto"/>
              <w:bottom w:val="single" w:sz="4" w:space="0" w:color="auto"/>
              <w:right w:val="single" w:sz="4" w:space="0" w:color="auto"/>
            </w:tcBorders>
          </w:tcPr>
          <w:p w14:paraId="4CC12043"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 xml:space="preserve">Стоянки автомобильного транспорта, наземные </w:t>
            </w:r>
            <w:r w:rsidRPr="00B175DC">
              <w:rPr>
                <w:rFonts w:ascii="Times New Roman" w:eastAsia="Times New Roman" w:hAnsi="Times New Roman" w:cs="Times New Roman"/>
                <w:color w:val="000000" w:themeColor="text1"/>
                <w:sz w:val="28"/>
                <w:szCs w:val="28"/>
                <w:lang w:eastAsia="ru-RU"/>
              </w:rPr>
              <w:lastRenderedPageBreak/>
              <w:t>гаражи емкостью не более 500 м/м</w:t>
            </w:r>
          </w:p>
        </w:tc>
        <w:tc>
          <w:tcPr>
            <w:tcW w:w="1701" w:type="dxa"/>
            <w:tcBorders>
              <w:top w:val="single" w:sz="4" w:space="0" w:color="auto"/>
              <w:left w:val="single" w:sz="4" w:space="0" w:color="auto"/>
              <w:bottom w:val="single" w:sz="4" w:space="0" w:color="auto"/>
              <w:right w:val="single" w:sz="4" w:space="0" w:color="auto"/>
            </w:tcBorders>
          </w:tcPr>
          <w:p w14:paraId="27FF8D52"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 xml:space="preserve">Стоянки автомобильного транспорта, </w:t>
            </w:r>
            <w:r w:rsidRPr="00B175DC">
              <w:rPr>
                <w:rFonts w:ascii="Times New Roman" w:eastAsia="Times New Roman" w:hAnsi="Times New Roman" w:cs="Times New Roman"/>
                <w:color w:val="000000" w:themeColor="text1"/>
                <w:sz w:val="28"/>
                <w:szCs w:val="28"/>
                <w:lang w:eastAsia="ru-RU"/>
              </w:rPr>
              <w:lastRenderedPageBreak/>
              <w:t>гаражи</w:t>
            </w:r>
          </w:p>
        </w:tc>
        <w:tc>
          <w:tcPr>
            <w:tcW w:w="3827" w:type="dxa"/>
            <w:tcBorders>
              <w:top w:val="single" w:sz="4" w:space="0" w:color="auto"/>
              <w:left w:val="single" w:sz="4" w:space="0" w:color="auto"/>
              <w:bottom w:val="single" w:sz="4" w:space="0" w:color="auto"/>
              <w:right w:val="single" w:sz="4" w:space="0" w:color="auto"/>
            </w:tcBorders>
          </w:tcPr>
          <w:p w14:paraId="11DD5A9C"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Стоянки автомобильного транспорта, гаражи, в т.ч. боксовые, подземные и многоярусные</w:t>
            </w:r>
          </w:p>
        </w:tc>
      </w:tr>
      <w:tr w:rsidR="00A82C81" w:rsidRPr="00B175DC" w14:paraId="5CC8E76D" w14:textId="77777777" w:rsidTr="00924051">
        <w:tc>
          <w:tcPr>
            <w:tcW w:w="624" w:type="dxa"/>
            <w:tcBorders>
              <w:top w:val="single" w:sz="4" w:space="0" w:color="auto"/>
              <w:left w:val="single" w:sz="4" w:space="0" w:color="auto"/>
              <w:bottom w:val="single" w:sz="4" w:space="0" w:color="auto"/>
              <w:right w:val="single" w:sz="4" w:space="0" w:color="auto"/>
            </w:tcBorders>
          </w:tcPr>
          <w:p w14:paraId="69B6F93C"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p>
        </w:tc>
        <w:tc>
          <w:tcPr>
            <w:tcW w:w="1503" w:type="dxa"/>
            <w:tcBorders>
              <w:top w:val="single" w:sz="4" w:space="0" w:color="auto"/>
              <w:left w:val="single" w:sz="4" w:space="0" w:color="auto"/>
              <w:bottom w:val="single" w:sz="4" w:space="0" w:color="auto"/>
              <w:right w:val="single" w:sz="4" w:space="0" w:color="auto"/>
            </w:tcBorders>
          </w:tcPr>
          <w:p w14:paraId="2B845D6C"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Объекты инженерного обеспечения (энерго-, тепло-, газоснабжение, водоснабжение, водоотведение)</w:t>
            </w:r>
          </w:p>
        </w:tc>
        <w:tc>
          <w:tcPr>
            <w:tcW w:w="1917" w:type="dxa"/>
            <w:tcBorders>
              <w:top w:val="single" w:sz="4" w:space="0" w:color="auto"/>
              <w:left w:val="single" w:sz="4" w:space="0" w:color="auto"/>
              <w:bottom w:val="single" w:sz="4" w:space="0" w:color="auto"/>
              <w:right w:val="single" w:sz="4" w:space="0" w:color="auto"/>
            </w:tcBorders>
          </w:tcPr>
          <w:p w14:paraId="1000BDEC"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Трансформаторные подстанции, бойлерные, центральные тепловые пункты, ВНС-3 подъема, котельные</w:t>
            </w:r>
          </w:p>
        </w:tc>
        <w:tc>
          <w:tcPr>
            <w:tcW w:w="1701" w:type="dxa"/>
            <w:tcBorders>
              <w:top w:val="single" w:sz="4" w:space="0" w:color="auto"/>
              <w:left w:val="single" w:sz="4" w:space="0" w:color="auto"/>
              <w:bottom w:val="single" w:sz="4" w:space="0" w:color="auto"/>
              <w:right w:val="single" w:sz="4" w:space="0" w:color="auto"/>
            </w:tcBorders>
          </w:tcPr>
          <w:p w14:paraId="0782B75E"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Газорегуляторные пункты, опорно-усилительные станции, КНС, котельные</w:t>
            </w:r>
          </w:p>
        </w:tc>
        <w:tc>
          <w:tcPr>
            <w:tcW w:w="3827" w:type="dxa"/>
            <w:tcBorders>
              <w:top w:val="single" w:sz="4" w:space="0" w:color="auto"/>
              <w:left w:val="single" w:sz="4" w:space="0" w:color="auto"/>
              <w:bottom w:val="single" w:sz="4" w:space="0" w:color="auto"/>
              <w:right w:val="single" w:sz="4" w:space="0" w:color="auto"/>
            </w:tcBorders>
          </w:tcPr>
          <w:p w14:paraId="3CC14034"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Водозаборные узлы, канализационные очистные сооружения, котельные, понизительные электроподстанции, газонаполнительные и газораспределительные станции, автоматические телефонные станции, подстанции проводного вещания, технические центры кабельного телевидения, очистные сооружения для очистки ливневых стоков</w:t>
            </w:r>
          </w:p>
        </w:tc>
      </w:tr>
      <w:tr w:rsidR="00A82C81" w:rsidRPr="00B175DC" w14:paraId="1D5B5412" w14:textId="77777777" w:rsidTr="00924051">
        <w:tc>
          <w:tcPr>
            <w:tcW w:w="624" w:type="dxa"/>
            <w:tcBorders>
              <w:top w:val="single" w:sz="4" w:space="0" w:color="auto"/>
              <w:left w:val="single" w:sz="4" w:space="0" w:color="auto"/>
              <w:bottom w:val="single" w:sz="4" w:space="0" w:color="auto"/>
              <w:right w:val="single" w:sz="4" w:space="0" w:color="auto"/>
            </w:tcBorders>
          </w:tcPr>
          <w:p w14:paraId="226326F4"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w:t>
            </w:r>
          </w:p>
        </w:tc>
        <w:tc>
          <w:tcPr>
            <w:tcW w:w="1503" w:type="dxa"/>
            <w:tcBorders>
              <w:top w:val="single" w:sz="4" w:space="0" w:color="auto"/>
              <w:left w:val="single" w:sz="4" w:space="0" w:color="auto"/>
              <w:bottom w:val="single" w:sz="4" w:space="0" w:color="auto"/>
              <w:right w:val="single" w:sz="4" w:space="0" w:color="auto"/>
            </w:tcBorders>
          </w:tcPr>
          <w:p w14:paraId="50DA16C3"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Объекты физической культуры и спорта</w:t>
            </w:r>
          </w:p>
        </w:tc>
        <w:tc>
          <w:tcPr>
            <w:tcW w:w="1917" w:type="dxa"/>
            <w:tcBorders>
              <w:top w:val="single" w:sz="4" w:space="0" w:color="auto"/>
              <w:left w:val="single" w:sz="4" w:space="0" w:color="auto"/>
              <w:bottom w:val="single" w:sz="4" w:space="0" w:color="auto"/>
              <w:right w:val="single" w:sz="4" w:space="0" w:color="auto"/>
            </w:tcBorders>
          </w:tcPr>
          <w:p w14:paraId="59A8128D"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Спортивные площадки</w:t>
            </w:r>
          </w:p>
        </w:tc>
        <w:tc>
          <w:tcPr>
            <w:tcW w:w="1701" w:type="dxa"/>
            <w:tcBorders>
              <w:top w:val="single" w:sz="4" w:space="0" w:color="auto"/>
              <w:left w:val="single" w:sz="4" w:space="0" w:color="auto"/>
              <w:bottom w:val="single" w:sz="4" w:space="0" w:color="auto"/>
              <w:right w:val="single" w:sz="4" w:space="0" w:color="auto"/>
            </w:tcBorders>
          </w:tcPr>
          <w:p w14:paraId="1FDC91A7"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Физкультурно-оздоровительные комплексы, плоскостные сооружения</w:t>
            </w:r>
          </w:p>
        </w:tc>
        <w:tc>
          <w:tcPr>
            <w:tcW w:w="3827" w:type="dxa"/>
            <w:tcBorders>
              <w:top w:val="single" w:sz="4" w:space="0" w:color="auto"/>
              <w:left w:val="single" w:sz="4" w:space="0" w:color="auto"/>
              <w:bottom w:val="single" w:sz="4" w:space="0" w:color="auto"/>
              <w:right w:val="single" w:sz="4" w:space="0" w:color="auto"/>
            </w:tcBorders>
          </w:tcPr>
          <w:p w14:paraId="6BCC72C1"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Стадионы, дворцы спорта, спортивные залы, плавательные бассейны</w:t>
            </w:r>
          </w:p>
        </w:tc>
      </w:tr>
      <w:tr w:rsidR="00A82C81" w:rsidRPr="00B175DC" w14:paraId="7FED046D" w14:textId="77777777" w:rsidTr="00924051">
        <w:tc>
          <w:tcPr>
            <w:tcW w:w="624" w:type="dxa"/>
            <w:tcBorders>
              <w:top w:val="single" w:sz="4" w:space="0" w:color="auto"/>
              <w:left w:val="single" w:sz="4" w:space="0" w:color="auto"/>
              <w:bottom w:val="single" w:sz="4" w:space="0" w:color="auto"/>
              <w:right w:val="single" w:sz="4" w:space="0" w:color="auto"/>
            </w:tcBorders>
          </w:tcPr>
          <w:p w14:paraId="53B4F70D"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w:t>
            </w:r>
          </w:p>
        </w:tc>
        <w:tc>
          <w:tcPr>
            <w:tcW w:w="1503" w:type="dxa"/>
            <w:tcBorders>
              <w:top w:val="single" w:sz="4" w:space="0" w:color="auto"/>
              <w:left w:val="single" w:sz="4" w:space="0" w:color="auto"/>
              <w:bottom w:val="single" w:sz="4" w:space="0" w:color="auto"/>
              <w:right w:val="single" w:sz="4" w:space="0" w:color="auto"/>
            </w:tcBorders>
          </w:tcPr>
          <w:p w14:paraId="6076969F"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Объекты торговли и общественного питания</w:t>
            </w:r>
          </w:p>
        </w:tc>
        <w:tc>
          <w:tcPr>
            <w:tcW w:w="1917" w:type="dxa"/>
            <w:tcBorders>
              <w:top w:val="single" w:sz="4" w:space="0" w:color="auto"/>
              <w:left w:val="single" w:sz="4" w:space="0" w:color="auto"/>
              <w:bottom w:val="single" w:sz="4" w:space="0" w:color="auto"/>
              <w:right w:val="single" w:sz="4" w:space="0" w:color="auto"/>
            </w:tcBorders>
          </w:tcPr>
          <w:p w14:paraId="407D36FD"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Магазины продовольственных и промышленных товаров, пункты общественного питания</w:t>
            </w:r>
          </w:p>
        </w:tc>
        <w:tc>
          <w:tcPr>
            <w:tcW w:w="1701" w:type="dxa"/>
            <w:tcBorders>
              <w:top w:val="single" w:sz="4" w:space="0" w:color="auto"/>
              <w:left w:val="single" w:sz="4" w:space="0" w:color="auto"/>
              <w:bottom w:val="single" w:sz="4" w:space="0" w:color="auto"/>
              <w:right w:val="single" w:sz="4" w:space="0" w:color="auto"/>
            </w:tcBorders>
          </w:tcPr>
          <w:p w14:paraId="1EB370F6"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Торговые центры, кафе, бары, столовые, кулинарии</w:t>
            </w:r>
          </w:p>
        </w:tc>
        <w:tc>
          <w:tcPr>
            <w:tcW w:w="3827" w:type="dxa"/>
            <w:tcBorders>
              <w:top w:val="single" w:sz="4" w:space="0" w:color="auto"/>
              <w:left w:val="single" w:sz="4" w:space="0" w:color="auto"/>
              <w:bottom w:val="single" w:sz="4" w:space="0" w:color="auto"/>
              <w:right w:val="single" w:sz="4" w:space="0" w:color="auto"/>
            </w:tcBorders>
          </w:tcPr>
          <w:p w14:paraId="65015A2B"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Торговые комплексы, универсальные и специализированные рынки, ярмарки, рестораны</w:t>
            </w:r>
          </w:p>
        </w:tc>
      </w:tr>
      <w:tr w:rsidR="00A82C81" w:rsidRPr="00B175DC" w14:paraId="2B604E81" w14:textId="77777777" w:rsidTr="00924051">
        <w:tc>
          <w:tcPr>
            <w:tcW w:w="624" w:type="dxa"/>
            <w:tcBorders>
              <w:top w:val="single" w:sz="4" w:space="0" w:color="auto"/>
              <w:left w:val="single" w:sz="4" w:space="0" w:color="auto"/>
              <w:bottom w:val="single" w:sz="4" w:space="0" w:color="auto"/>
              <w:right w:val="single" w:sz="4" w:space="0" w:color="auto"/>
            </w:tcBorders>
          </w:tcPr>
          <w:p w14:paraId="42CFBD83"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w:t>
            </w:r>
          </w:p>
        </w:tc>
        <w:tc>
          <w:tcPr>
            <w:tcW w:w="1503" w:type="dxa"/>
            <w:tcBorders>
              <w:top w:val="single" w:sz="4" w:space="0" w:color="auto"/>
              <w:left w:val="single" w:sz="4" w:space="0" w:color="auto"/>
              <w:bottom w:val="single" w:sz="4" w:space="0" w:color="auto"/>
              <w:right w:val="single" w:sz="4" w:space="0" w:color="auto"/>
            </w:tcBorders>
          </w:tcPr>
          <w:p w14:paraId="36A6246E"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Объекты коммунального и бытового обслуживания</w:t>
            </w:r>
          </w:p>
        </w:tc>
        <w:tc>
          <w:tcPr>
            <w:tcW w:w="1917" w:type="dxa"/>
            <w:tcBorders>
              <w:top w:val="single" w:sz="4" w:space="0" w:color="auto"/>
              <w:left w:val="single" w:sz="4" w:space="0" w:color="auto"/>
              <w:bottom w:val="single" w:sz="4" w:space="0" w:color="auto"/>
              <w:right w:val="single" w:sz="4" w:space="0" w:color="auto"/>
            </w:tcBorders>
          </w:tcPr>
          <w:p w14:paraId="1ED061A3"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Приемные пункты химчисток и прачечных, салоны-парикмахерские</w:t>
            </w:r>
          </w:p>
        </w:tc>
        <w:tc>
          <w:tcPr>
            <w:tcW w:w="1701" w:type="dxa"/>
            <w:tcBorders>
              <w:top w:val="single" w:sz="4" w:space="0" w:color="auto"/>
              <w:left w:val="single" w:sz="4" w:space="0" w:color="auto"/>
              <w:bottom w:val="single" w:sz="4" w:space="0" w:color="auto"/>
              <w:right w:val="single" w:sz="4" w:space="0" w:color="auto"/>
            </w:tcBorders>
          </w:tcPr>
          <w:p w14:paraId="3B3E5D3E"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Ателье, ремонтные мастерские, общественные туалеты</w:t>
            </w:r>
          </w:p>
        </w:tc>
        <w:tc>
          <w:tcPr>
            <w:tcW w:w="3827" w:type="dxa"/>
            <w:tcBorders>
              <w:top w:val="single" w:sz="4" w:space="0" w:color="auto"/>
              <w:left w:val="single" w:sz="4" w:space="0" w:color="auto"/>
              <w:bottom w:val="single" w:sz="4" w:space="0" w:color="auto"/>
              <w:right w:val="single" w:sz="4" w:space="0" w:color="auto"/>
            </w:tcBorders>
          </w:tcPr>
          <w:p w14:paraId="628BE1BF"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Гостиницы, дома быта, бани, организации по оказанию ритуальных услуг</w:t>
            </w:r>
          </w:p>
        </w:tc>
      </w:tr>
      <w:tr w:rsidR="00A82C81" w:rsidRPr="00B175DC" w14:paraId="3EAF85E6" w14:textId="77777777" w:rsidTr="00924051">
        <w:tc>
          <w:tcPr>
            <w:tcW w:w="624" w:type="dxa"/>
            <w:tcBorders>
              <w:top w:val="single" w:sz="4" w:space="0" w:color="auto"/>
              <w:left w:val="single" w:sz="4" w:space="0" w:color="auto"/>
              <w:bottom w:val="single" w:sz="4" w:space="0" w:color="auto"/>
              <w:right w:val="single" w:sz="4" w:space="0" w:color="auto"/>
            </w:tcBorders>
          </w:tcPr>
          <w:p w14:paraId="28B076D8"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6</w:t>
            </w:r>
          </w:p>
        </w:tc>
        <w:tc>
          <w:tcPr>
            <w:tcW w:w="1503" w:type="dxa"/>
            <w:tcBorders>
              <w:top w:val="single" w:sz="4" w:space="0" w:color="auto"/>
              <w:left w:val="single" w:sz="4" w:space="0" w:color="auto"/>
              <w:bottom w:val="single" w:sz="4" w:space="0" w:color="auto"/>
              <w:right w:val="single" w:sz="4" w:space="0" w:color="auto"/>
            </w:tcBorders>
          </w:tcPr>
          <w:p w14:paraId="14CBF6FE"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Объекты </w:t>
            </w:r>
            <w:r w:rsidRPr="00B175DC">
              <w:rPr>
                <w:rFonts w:ascii="Times New Roman" w:eastAsia="Times New Roman" w:hAnsi="Times New Roman" w:cs="Times New Roman"/>
                <w:color w:val="000000" w:themeColor="text1"/>
                <w:sz w:val="28"/>
                <w:szCs w:val="28"/>
                <w:lang w:eastAsia="ru-RU"/>
              </w:rPr>
              <w:lastRenderedPageBreak/>
              <w:t>связи, финансовых, юридических и др. услуг</w:t>
            </w:r>
          </w:p>
        </w:tc>
        <w:tc>
          <w:tcPr>
            <w:tcW w:w="1917" w:type="dxa"/>
            <w:tcBorders>
              <w:top w:val="single" w:sz="4" w:space="0" w:color="auto"/>
              <w:left w:val="single" w:sz="4" w:space="0" w:color="auto"/>
              <w:bottom w:val="single" w:sz="4" w:space="0" w:color="auto"/>
              <w:right w:val="single" w:sz="4" w:space="0" w:color="auto"/>
            </w:tcBorders>
          </w:tcPr>
          <w:p w14:paraId="6FCF1C6D"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14:paraId="77827D9A"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Отделения </w:t>
            </w:r>
            <w:r w:rsidRPr="00B175DC">
              <w:rPr>
                <w:rFonts w:ascii="Times New Roman" w:eastAsia="Times New Roman" w:hAnsi="Times New Roman" w:cs="Times New Roman"/>
                <w:color w:val="000000" w:themeColor="text1"/>
                <w:sz w:val="28"/>
                <w:szCs w:val="28"/>
                <w:lang w:eastAsia="ru-RU"/>
              </w:rPr>
              <w:lastRenderedPageBreak/>
              <w:t>почтовой связи, отделения банков</w:t>
            </w:r>
          </w:p>
        </w:tc>
        <w:tc>
          <w:tcPr>
            <w:tcW w:w="3827" w:type="dxa"/>
            <w:tcBorders>
              <w:top w:val="single" w:sz="4" w:space="0" w:color="auto"/>
              <w:left w:val="single" w:sz="4" w:space="0" w:color="auto"/>
              <w:bottom w:val="single" w:sz="4" w:space="0" w:color="auto"/>
              <w:right w:val="single" w:sz="4" w:space="0" w:color="auto"/>
            </w:tcBorders>
          </w:tcPr>
          <w:p w14:paraId="64196E76"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 xml:space="preserve">Проектные и конструкторские </w:t>
            </w:r>
            <w:r w:rsidRPr="00B175DC">
              <w:rPr>
                <w:rFonts w:ascii="Times New Roman" w:eastAsia="Times New Roman" w:hAnsi="Times New Roman" w:cs="Times New Roman"/>
                <w:color w:val="000000" w:themeColor="text1"/>
                <w:sz w:val="28"/>
                <w:szCs w:val="28"/>
                <w:lang w:eastAsia="ru-RU"/>
              </w:rPr>
              <w:lastRenderedPageBreak/>
              <w:t>бюро, офисные центры, юридические консультации, риэлторские и туристические агентства, нотариальные конторы, ломбарды</w:t>
            </w:r>
          </w:p>
        </w:tc>
      </w:tr>
      <w:tr w:rsidR="00A82C81" w:rsidRPr="00B175DC" w14:paraId="1D06D6F4" w14:textId="77777777" w:rsidTr="00924051">
        <w:tc>
          <w:tcPr>
            <w:tcW w:w="624" w:type="dxa"/>
            <w:tcBorders>
              <w:top w:val="single" w:sz="4" w:space="0" w:color="auto"/>
              <w:left w:val="single" w:sz="4" w:space="0" w:color="auto"/>
              <w:bottom w:val="single" w:sz="4" w:space="0" w:color="auto"/>
              <w:right w:val="single" w:sz="4" w:space="0" w:color="auto"/>
            </w:tcBorders>
          </w:tcPr>
          <w:p w14:paraId="6EB0AB02"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7</w:t>
            </w:r>
          </w:p>
        </w:tc>
        <w:tc>
          <w:tcPr>
            <w:tcW w:w="1503" w:type="dxa"/>
            <w:tcBorders>
              <w:top w:val="single" w:sz="4" w:space="0" w:color="auto"/>
              <w:left w:val="single" w:sz="4" w:space="0" w:color="auto"/>
              <w:bottom w:val="single" w:sz="4" w:space="0" w:color="auto"/>
              <w:right w:val="single" w:sz="4" w:space="0" w:color="auto"/>
            </w:tcBorders>
          </w:tcPr>
          <w:p w14:paraId="0A9D5F7F"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Объекты здравоохранения</w:t>
            </w:r>
          </w:p>
        </w:tc>
        <w:tc>
          <w:tcPr>
            <w:tcW w:w="1917" w:type="dxa"/>
            <w:tcBorders>
              <w:top w:val="single" w:sz="4" w:space="0" w:color="auto"/>
              <w:left w:val="single" w:sz="4" w:space="0" w:color="auto"/>
              <w:bottom w:val="single" w:sz="4" w:space="0" w:color="auto"/>
              <w:right w:val="single" w:sz="4" w:space="0" w:color="auto"/>
            </w:tcBorders>
          </w:tcPr>
          <w:p w14:paraId="526530AD"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Аптечные учреждения, амбулаторно-поликлинические организации, диспансеры, медицинские центры</w:t>
            </w:r>
          </w:p>
        </w:tc>
        <w:tc>
          <w:tcPr>
            <w:tcW w:w="1701" w:type="dxa"/>
            <w:tcBorders>
              <w:top w:val="single" w:sz="4" w:space="0" w:color="auto"/>
              <w:left w:val="single" w:sz="4" w:space="0" w:color="auto"/>
              <w:bottom w:val="single" w:sz="4" w:space="0" w:color="auto"/>
              <w:right w:val="single" w:sz="4" w:space="0" w:color="auto"/>
            </w:tcBorders>
          </w:tcPr>
          <w:p w14:paraId="0F0936C4"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Аптечные учреждения</w:t>
            </w:r>
          </w:p>
        </w:tc>
        <w:tc>
          <w:tcPr>
            <w:tcW w:w="3827" w:type="dxa"/>
            <w:tcBorders>
              <w:top w:val="single" w:sz="4" w:space="0" w:color="auto"/>
              <w:left w:val="single" w:sz="4" w:space="0" w:color="auto"/>
              <w:bottom w:val="single" w:sz="4" w:space="0" w:color="auto"/>
              <w:right w:val="single" w:sz="4" w:space="0" w:color="auto"/>
            </w:tcBorders>
          </w:tcPr>
          <w:p w14:paraId="6F86AF7A"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Больничные организации, в т.ч. больница, специализированная больница, госпиталь, медико-санитарная часть, дом сестринского ухода, хоспис, амбулаторно-поликлинические организации, диспансеры, медицинские центры, организации скорой медицинской помощи, организации переливания крови; организации охраны материнства и детства, в т.ч. родильный дом, женская консультация, дом ребенка, санаторно-курортные организации, организации здравоохранения по надзору в сфере защиты прав потребителей и благополучия человека</w:t>
            </w:r>
          </w:p>
        </w:tc>
      </w:tr>
      <w:tr w:rsidR="00A82C81" w:rsidRPr="00B175DC" w14:paraId="255414B9" w14:textId="77777777" w:rsidTr="00924051">
        <w:tc>
          <w:tcPr>
            <w:tcW w:w="624" w:type="dxa"/>
            <w:tcBorders>
              <w:top w:val="single" w:sz="4" w:space="0" w:color="auto"/>
              <w:left w:val="single" w:sz="4" w:space="0" w:color="auto"/>
              <w:bottom w:val="single" w:sz="4" w:space="0" w:color="auto"/>
              <w:right w:val="single" w:sz="4" w:space="0" w:color="auto"/>
            </w:tcBorders>
          </w:tcPr>
          <w:p w14:paraId="2A711D64"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8</w:t>
            </w:r>
          </w:p>
        </w:tc>
        <w:tc>
          <w:tcPr>
            <w:tcW w:w="1503" w:type="dxa"/>
            <w:tcBorders>
              <w:top w:val="single" w:sz="4" w:space="0" w:color="auto"/>
              <w:left w:val="single" w:sz="4" w:space="0" w:color="auto"/>
              <w:bottom w:val="single" w:sz="4" w:space="0" w:color="auto"/>
              <w:right w:val="single" w:sz="4" w:space="0" w:color="auto"/>
            </w:tcBorders>
          </w:tcPr>
          <w:p w14:paraId="50815B7F"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Объекты образования</w:t>
            </w:r>
          </w:p>
        </w:tc>
        <w:tc>
          <w:tcPr>
            <w:tcW w:w="1917" w:type="dxa"/>
            <w:tcBorders>
              <w:top w:val="single" w:sz="4" w:space="0" w:color="auto"/>
              <w:left w:val="single" w:sz="4" w:space="0" w:color="auto"/>
              <w:bottom w:val="single" w:sz="4" w:space="0" w:color="auto"/>
              <w:right w:val="single" w:sz="4" w:space="0" w:color="auto"/>
            </w:tcBorders>
          </w:tcPr>
          <w:p w14:paraId="0D9FECA2"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Дошкольные образовательные организации</w:t>
            </w:r>
          </w:p>
        </w:tc>
        <w:tc>
          <w:tcPr>
            <w:tcW w:w="1701" w:type="dxa"/>
            <w:tcBorders>
              <w:top w:val="single" w:sz="4" w:space="0" w:color="auto"/>
              <w:left w:val="single" w:sz="4" w:space="0" w:color="auto"/>
              <w:bottom w:val="single" w:sz="4" w:space="0" w:color="auto"/>
              <w:right w:val="single" w:sz="4" w:space="0" w:color="auto"/>
            </w:tcBorders>
          </w:tcPr>
          <w:p w14:paraId="4B45BFFE"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Дошкольные образовательные организации, общеобразовательные организации</w:t>
            </w:r>
          </w:p>
        </w:tc>
        <w:tc>
          <w:tcPr>
            <w:tcW w:w="3827" w:type="dxa"/>
            <w:tcBorders>
              <w:top w:val="single" w:sz="4" w:space="0" w:color="auto"/>
              <w:left w:val="single" w:sz="4" w:space="0" w:color="auto"/>
              <w:bottom w:val="single" w:sz="4" w:space="0" w:color="auto"/>
              <w:right w:val="single" w:sz="4" w:space="0" w:color="auto"/>
            </w:tcBorders>
          </w:tcPr>
          <w:p w14:paraId="4DE35581"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Дошкольные образовательные организации, общеобразовательные организации, профессиональные образовательные организации, образовательные организации высшего образования, организации дополнительного образования, организации дополнительного профессионального образования</w:t>
            </w:r>
          </w:p>
        </w:tc>
      </w:tr>
      <w:tr w:rsidR="00A82C81" w:rsidRPr="00B175DC" w14:paraId="6CC2DAE9" w14:textId="77777777" w:rsidTr="00924051">
        <w:tc>
          <w:tcPr>
            <w:tcW w:w="624" w:type="dxa"/>
            <w:tcBorders>
              <w:top w:val="single" w:sz="4" w:space="0" w:color="auto"/>
              <w:left w:val="single" w:sz="4" w:space="0" w:color="auto"/>
              <w:bottom w:val="single" w:sz="4" w:space="0" w:color="auto"/>
              <w:right w:val="single" w:sz="4" w:space="0" w:color="auto"/>
            </w:tcBorders>
          </w:tcPr>
          <w:p w14:paraId="25ABD566"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9</w:t>
            </w:r>
          </w:p>
        </w:tc>
        <w:tc>
          <w:tcPr>
            <w:tcW w:w="1503" w:type="dxa"/>
            <w:tcBorders>
              <w:top w:val="single" w:sz="4" w:space="0" w:color="auto"/>
              <w:left w:val="single" w:sz="4" w:space="0" w:color="auto"/>
              <w:bottom w:val="single" w:sz="4" w:space="0" w:color="auto"/>
              <w:right w:val="single" w:sz="4" w:space="0" w:color="auto"/>
            </w:tcBorders>
          </w:tcPr>
          <w:p w14:paraId="4C267BE0"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Объекты общего пользования</w:t>
            </w:r>
          </w:p>
        </w:tc>
        <w:tc>
          <w:tcPr>
            <w:tcW w:w="1917" w:type="dxa"/>
            <w:tcBorders>
              <w:top w:val="single" w:sz="4" w:space="0" w:color="auto"/>
              <w:left w:val="single" w:sz="4" w:space="0" w:color="auto"/>
              <w:bottom w:val="single" w:sz="4" w:space="0" w:color="auto"/>
              <w:right w:val="single" w:sz="4" w:space="0" w:color="auto"/>
            </w:tcBorders>
          </w:tcPr>
          <w:p w14:paraId="7B6B27B3"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14:paraId="58DEEA5F"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Скверы, сады</w:t>
            </w:r>
          </w:p>
        </w:tc>
        <w:tc>
          <w:tcPr>
            <w:tcW w:w="3827" w:type="dxa"/>
            <w:tcBorders>
              <w:top w:val="single" w:sz="4" w:space="0" w:color="auto"/>
              <w:left w:val="single" w:sz="4" w:space="0" w:color="auto"/>
              <w:bottom w:val="single" w:sz="4" w:space="0" w:color="auto"/>
              <w:right w:val="single" w:sz="4" w:space="0" w:color="auto"/>
            </w:tcBorders>
          </w:tcPr>
          <w:p w14:paraId="7AD23186"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Городские парки, бульвары</w:t>
            </w:r>
          </w:p>
        </w:tc>
      </w:tr>
      <w:tr w:rsidR="00A82C81" w:rsidRPr="00B175DC" w14:paraId="523D19EA" w14:textId="77777777" w:rsidTr="00924051">
        <w:tc>
          <w:tcPr>
            <w:tcW w:w="624" w:type="dxa"/>
            <w:tcBorders>
              <w:top w:val="single" w:sz="4" w:space="0" w:color="auto"/>
              <w:left w:val="single" w:sz="4" w:space="0" w:color="auto"/>
              <w:bottom w:val="single" w:sz="4" w:space="0" w:color="auto"/>
              <w:right w:val="single" w:sz="4" w:space="0" w:color="auto"/>
            </w:tcBorders>
          </w:tcPr>
          <w:p w14:paraId="0A5518F4"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10</w:t>
            </w:r>
          </w:p>
        </w:tc>
        <w:tc>
          <w:tcPr>
            <w:tcW w:w="1503" w:type="dxa"/>
            <w:tcBorders>
              <w:top w:val="single" w:sz="4" w:space="0" w:color="auto"/>
              <w:left w:val="single" w:sz="4" w:space="0" w:color="auto"/>
              <w:bottom w:val="single" w:sz="4" w:space="0" w:color="auto"/>
              <w:right w:val="single" w:sz="4" w:space="0" w:color="auto"/>
            </w:tcBorders>
          </w:tcPr>
          <w:p w14:paraId="7DAB094D"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Организации социального обслуживания</w:t>
            </w:r>
          </w:p>
        </w:tc>
        <w:tc>
          <w:tcPr>
            <w:tcW w:w="1917" w:type="dxa"/>
            <w:tcBorders>
              <w:top w:val="single" w:sz="4" w:space="0" w:color="auto"/>
              <w:left w:val="single" w:sz="4" w:space="0" w:color="auto"/>
              <w:bottom w:val="single" w:sz="4" w:space="0" w:color="auto"/>
              <w:right w:val="single" w:sz="4" w:space="0" w:color="auto"/>
            </w:tcBorders>
          </w:tcPr>
          <w:p w14:paraId="2590C5D0"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14:paraId="3E017356"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Pr>
          <w:p w14:paraId="58B27B9D"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Комплексные центры социального обслуживания населения, территориальные центры социальной помощи семье и детям, центры социального обслуживания, социально-реабилитационные центры для несовершеннолетних, центры помощи детям, оставшимся без попечения родителей, социальные приюты для детей и подростков, центры психолого-педагогической помощи населению, центры социальной помощи на дому, стационарные организации социального обслуживания (дома-интернаты для престарелых и инвалидов, психоневрологические интернаты, детские дома-интернаты для умственно отсталых детей, детские дома-интернаты для детей с физическими недостатками)</w:t>
            </w:r>
          </w:p>
        </w:tc>
      </w:tr>
      <w:tr w:rsidR="00A82C81" w:rsidRPr="00B175DC" w14:paraId="597BDD78" w14:textId="77777777" w:rsidTr="00924051">
        <w:tc>
          <w:tcPr>
            <w:tcW w:w="624" w:type="dxa"/>
            <w:tcBorders>
              <w:top w:val="single" w:sz="4" w:space="0" w:color="auto"/>
              <w:left w:val="single" w:sz="4" w:space="0" w:color="auto"/>
              <w:bottom w:val="single" w:sz="4" w:space="0" w:color="auto"/>
              <w:right w:val="single" w:sz="4" w:space="0" w:color="auto"/>
            </w:tcBorders>
          </w:tcPr>
          <w:p w14:paraId="0D1804B8"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11</w:t>
            </w:r>
          </w:p>
        </w:tc>
        <w:tc>
          <w:tcPr>
            <w:tcW w:w="1503" w:type="dxa"/>
            <w:tcBorders>
              <w:top w:val="single" w:sz="4" w:space="0" w:color="auto"/>
              <w:left w:val="single" w:sz="4" w:space="0" w:color="auto"/>
              <w:bottom w:val="single" w:sz="4" w:space="0" w:color="auto"/>
              <w:right w:val="single" w:sz="4" w:space="0" w:color="auto"/>
            </w:tcBorders>
          </w:tcPr>
          <w:p w14:paraId="6D79D118"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Объекты культуры</w:t>
            </w:r>
          </w:p>
        </w:tc>
        <w:tc>
          <w:tcPr>
            <w:tcW w:w="1917" w:type="dxa"/>
            <w:tcBorders>
              <w:top w:val="single" w:sz="4" w:space="0" w:color="auto"/>
              <w:left w:val="single" w:sz="4" w:space="0" w:color="auto"/>
              <w:bottom w:val="single" w:sz="4" w:space="0" w:color="auto"/>
              <w:right w:val="single" w:sz="4" w:space="0" w:color="auto"/>
            </w:tcBorders>
          </w:tcPr>
          <w:p w14:paraId="75578625"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14:paraId="39C2202B"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Pr>
          <w:p w14:paraId="6758ECA8"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Театры и студии, музеи, музеи-усадьбы, выставочные залы, кинотеатры, библиотеки, досуговые центры, клубы и учреждения клубного типа, религиозно-культовые объекты</w:t>
            </w:r>
          </w:p>
        </w:tc>
      </w:tr>
      <w:tr w:rsidR="00A82C81" w:rsidRPr="00B175DC" w14:paraId="16DFB6DC" w14:textId="77777777" w:rsidTr="00924051">
        <w:tc>
          <w:tcPr>
            <w:tcW w:w="624" w:type="dxa"/>
            <w:tcBorders>
              <w:top w:val="single" w:sz="4" w:space="0" w:color="auto"/>
              <w:left w:val="single" w:sz="4" w:space="0" w:color="auto"/>
              <w:bottom w:val="single" w:sz="4" w:space="0" w:color="auto"/>
              <w:right w:val="single" w:sz="4" w:space="0" w:color="auto"/>
            </w:tcBorders>
          </w:tcPr>
          <w:p w14:paraId="7FEC28C5"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12</w:t>
            </w:r>
          </w:p>
        </w:tc>
        <w:tc>
          <w:tcPr>
            <w:tcW w:w="1503" w:type="dxa"/>
            <w:tcBorders>
              <w:top w:val="single" w:sz="4" w:space="0" w:color="auto"/>
              <w:left w:val="single" w:sz="4" w:space="0" w:color="auto"/>
              <w:bottom w:val="single" w:sz="4" w:space="0" w:color="auto"/>
              <w:right w:val="single" w:sz="4" w:space="0" w:color="auto"/>
            </w:tcBorders>
          </w:tcPr>
          <w:p w14:paraId="21E50827"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Административно-управленческие объекты, </w:t>
            </w:r>
            <w:r w:rsidRPr="00B175DC">
              <w:rPr>
                <w:rFonts w:ascii="Times New Roman" w:eastAsia="Times New Roman" w:hAnsi="Times New Roman" w:cs="Times New Roman"/>
                <w:color w:val="000000" w:themeColor="text1"/>
                <w:sz w:val="28"/>
                <w:szCs w:val="28"/>
                <w:lang w:eastAsia="ru-RU"/>
              </w:rPr>
              <w:lastRenderedPageBreak/>
              <w:t>гостиницы, офисы</w:t>
            </w:r>
          </w:p>
        </w:tc>
        <w:tc>
          <w:tcPr>
            <w:tcW w:w="1917" w:type="dxa"/>
            <w:tcBorders>
              <w:top w:val="single" w:sz="4" w:space="0" w:color="auto"/>
              <w:left w:val="single" w:sz="4" w:space="0" w:color="auto"/>
              <w:bottom w:val="single" w:sz="4" w:space="0" w:color="auto"/>
              <w:right w:val="single" w:sz="4" w:space="0" w:color="auto"/>
            </w:tcBorders>
          </w:tcPr>
          <w:p w14:paraId="6A7679EF"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14:paraId="5E30C7C0"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Pr>
          <w:p w14:paraId="106BE93E"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Администрации муниципальных образований, суды, прокуратура, учреждения юстиции, управление ЗАГС, УВД, </w:t>
            </w:r>
            <w:r w:rsidRPr="00B175DC">
              <w:rPr>
                <w:rFonts w:ascii="Times New Roman" w:eastAsia="Times New Roman" w:hAnsi="Times New Roman" w:cs="Times New Roman"/>
                <w:color w:val="000000" w:themeColor="text1"/>
                <w:sz w:val="28"/>
                <w:szCs w:val="28"/>
                <w:lang w:eastAsia="ru-RU"/>
              </w:rPr>
              <w:lastRenderedPageBreak/>
              <w:t>военный комиссариат, УФНС, пожарное депо, управление пенсионного фонда, общественные организации и объединения, многофункциональные центры предоставления государственных и муниципальных услуг</w:t>
            </w:r>
          </w:p>
        </w:tc>
      </w:tr>
      <w:tr w:rsidR="00A82C81" w:rsidRPr="00B175DC" w14:paraId="3394DC2E" w14:textId="77777777" w:rsidTr="00924051">
        <w:tc>
          <w:tcPr>
            <w:tcW w:w="624" w:type="dxa"/>
            <w:tcBorders>
              <w:top w:val="single" w:sz="4" w:space="0" w:color="auto"/>
              <w:left w:val="single" w:sz="4" w:space="0" w:color="auto"/>
              <w:bottom w:val="single" w:sz="4" w:space="0" w:color="auto"/>
              <w:right w:val="single" w:sz="4" w:space="0" w:color="auto"/>
            </w:tcBorders>
          </w:tcPr>
          <w:p w14:paraId="1F76C667"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13</w:t>
            </w:r>
          </w:p>
        </w:tc>
        <w:tc>
          <w:tcPr>
            <w:tcW w:w="1503" w:type="dxa"/>
            <w:tcBorders>
              <w:top w:val="single" w:sz="4" w:space="0" w:color="auto"/>
              <w:left w:val="single" w:sz="4" w:space="0" w:color="auto"/>
              <w:bottom w:val="single" w:sz="4" w:space="0" w:color="auto"/>
              <w:right w:val="single" w:sz="4" w:space="0" w:color="auto"/>
            </w:tcBorders>
          </w:tcPr>
          <w:p w14:paraId="2AA624E7"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Сеть дорог и улиц</w:t>
            </w:r>
          </w:p>
        </w:tc>
        <w:tc>
          <w:tcPr>
            <w:tcW w:w="1917" w:type="dxa"/>
            <w:tcBorders>
              <w:top w:val="single" w:sz="4" w:space="0" w:color="auto"/>
              <w:left w:val="single" w:sz="4" w:space="0" w:color="auto"/>
              <w:bottom w:val="single" w:sz="4" w:space="0" w:color="auto"/>
              <w:right w:val="single" w:sz="4" w:space="0" w:color="auto"/>
            </w:tcBorders>
          </w:tcPr>
          <w:p w14:paraId="42E27055"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14:paraId="03FC527C"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Магистральные улицы районного значения, улицы и дороги местного значения, площади, местные и боковые проезды в жилой застройке</w:t>
            </w:r>
          </w:p>
        </w:tc>
        <w:tc>
          <w:tcPr>
            <w:tcW w:w="3827" w:type="dxa"/>
            <w:tcBorders>
              <w:top w:val="single" w:sz="4" w:space="0" w:color="auto"/>
              <w:left w:val="single" w:sz="4" w:space="0" w:color="auto"/>
              <w:bottom w:val="single" w:sz="4" w:space="0" w:color="auto"/>
              <w:right w:val="single" w:sz="4" w:space="0" w:color="auto"/>
            </w:tcBorders>
          </w:tcPr>
          <w:p w14:paraId="01F51E37"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Магистральные улицы общегородского значения, поселковые дороги и главные улицы в сельских населенных пунктах</w:t>
            </w:r>
          </w:p>
        </w:tc>
      </w:tr>
      <w:tr w:rsidR="00A82C81" w:rsidRPr="00B175DC" w14:paraId="107E02E4" w14:textId="77777777" w:rsidTr="00924051">
        <w:tc>
          <w:tcPr>
            <w:tcW w:w="624" w:type="dxa"/>
            <w:tcBorders>
              <w:top w:val="single" w:sz="4" w:space="0" w:color="auto"/>
              <w:left w:val="single" w:sz="4" w:space="0" w:color="auto"/>
              <w:bottom w:val="single" w:sz="4" w:space="0" w:color="auto"/>
              <w:right w:val="single" w:sz="4" w:space="0" w:color="auto"/>
            </w:tcBorders>
          </w:tcPr>
          <w:p w14:paraId="70CF8D07"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14</w:t>
            </w:r>
          </w:p>
        </w:tc>
        <w:tc>
          <w:tcPr>
            <w:tcW w:w="1503" w:type="dxa"/>
            <w:tcBorders>
              <w:top w:val="single" w:sz="4" w:space="0" w:color="auto"/>
              <w:left w:val="single" w:sz="4" w:space="0" w:color="auto"/>
              <w:bottom w:val="single" w:sz="4" w:space="0" w:color="auto"/>
              <w:right w:val="single" w:sz="4" w:space="0" w:color="auto"/>
            </w:tcBorders>
          </w:tcPr>
          <w:p w14:paraId="65623EDA"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Объекты жилищного строительства</w:t>
            </w:r>
          </w:p>
        </w:tc>
        <w:tc>
          <w:tcPr>
            <w:tcW w:w="1917" w:type="dxa"/>
            <w:tcBorders>
              <w:top w:val="single" w:sz="4" w:space="0" w:color="auto"/>
              <w:left w:val="single" w:sz="4" w:space="0" w:color="auto"/>
              <w:bottom w:val="single" w:sz="4" w:space="0" w:color="auto"/>
              <w:right w:val="single" w:sz="4" w:space="0" w:color="auto"/>
            </w:tcBorders>
          </w:tcPr>
          <w:p w14:paraId="05120E09"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Жилые дома, проезды, открытые автостоянки, объекты благоустройства и озеленения на придомовых территориях</w:t>
            </w:r>
          </w:p>
        </w:tc>
        <w:tc>
          <w:tcPr>
            <w:tcW w:w="1701" w:type="dxa"/>
            <w:tcBorders>
              <w:top w:val="single" w:sz="4" w:space="0" w:color="auto"/>
              <w:left w:val="single" w:sz="4" w:space="0" w:color="auto"/>
              <w:bottom w:val="single" w:sz="4" w:space="0" w:color="auto"/>
              <w:right w:val="single" w:sz="4" w:space="0" w:color="auto"/>
            </w:tcBorders>
          </w:tcPr>
          <w:p w14:paraId="20B124C5"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Pr>
          <w:p w14:paraId="46DC6791" w14:textId="77777777" w:rsidR="005E68F4" w:rsidRPr="00B175DC"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bl>
    <w:p w14:paraId="4D4196CE" w14:textId="77777777" w:rsidR="00A82C81" w:rsidRPr="00B175DC" w:rsidRDefault="00DF5B3F" w:rsidP="00E22D8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                                                                                                                                                 </w:t>
      </w:r>
    </w:p>
    <w:p w14:paraId="7169752F" w14:textId="77777777" w:rsidR="00BF7802" w:rsidRPr="00B175DC" w:rsidRDefault="00DF5B3F" w:rsidP="00BF7802">
      <w:pPr>
        <w:pStyle w:val="af8"/>
        <w:rPr>
          <w:color w:val="000000" w:themeColor="text1"/>
        </w:rPr>
      </w:pPr>
      <w:r w:rsidRPr="00B175DC">
        <w:rPr>
          <w:color w:val="000000" w:themeColor="text1"/>
        </w:rPr>
        <w:t>Таблица 7</w:t>
      </w:r>
    </w:p>
    <w:p w14:paraId="68433C98" w14:textId="5F7D9FD4" w:rsidR="00DF5B3F" w:rsidRPr="00B175DC" w:rsidRDefault="00DF5B3F" w:rsidP="00414A5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 Расчетные показатели потре</w:t>
      </w:r>
      <w:r w:rsidR="00414A58" w:rsidRPr="00B175DC">
        <w:rPr>
          <w:rFonts w:ascii="Times New Roman" w:eastAsia="Times New Roman" w:hAnsi="Times New Roman" w:cs="Times New Roman"/>
          <w:color w:val="000000" w:themeColor="text1"/>
          <w:sz w:val="28"/>
          <w:szCs w:val="28"/>
          <w:lang w:eastAsia="ru-RU"/>
        </w:rPr>
        <w:t xml:space="preserve">бности в территориях различного </w:t>
      </w:r>
      <w:r w:rsidRPr="00B175DC">
        <w:rPr>
          <w:rFonts w:ascii="Times New Roman" w:eastAsia="Times New Roman" w:hAnsi="Times New Roman" w:cs="Times New Roman"/>
          <w:color w:val="000000" w:themeColor="text1"/>
          <w:sz w:val="28"/>
          <w:szCs w:val="28"/>
          <w:lang w:eastAsia="ru-RU"/>
        </w:rPr>
        <w:t>назначения для города Щелково</w:t>
      </w: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693"/>
        <w:gridCol w:w="850"/>
        <w:gridCol w:w="1020"/>
        <w:gridCol w:w="1020"/>
        <w:gridCol w:w="1020"/>
        <w:gridCol w:w="768"/>
        <w:gridCol w:w="992"/>
        <w:gridCol w:w="783"/>
      </w:tblGrid>
      <w:tr w:rsidR="00913A4F" w:rsidRPr="00B175DC" w14:paraId="39F60316" w14:textId="77777777" w:rsidTr="00924051">
        <w:tc>
          <w:tcPr>
            <w:tcW w:w="426" w:type="dxa"/>
            <w:vMerge w:val="restart"/>
            <w:tcBorders>
              <w:top w:val="single" w:sz="4" w:space="0" w:color="auto"/>
              <w:left w:val="single" w:sz="4" w:space="0" w:color="auto"/>
              <w:bottom w:val="single" w:sz="4" w:space="0" w:color="auto"/>
              <w:right w:val="single" w:sz="4" w:space="0" w:color="auto"/>
            </w:tcBorders>
          </w:tcPr>
          <w:p w14:paraId="7678724D" w14:textId="77777777" w:rsidR="00DF5B3F" w:rsidRPr="00B175DC" w:rsidRDefault="00DF5B3F" w:rsidP="008403C6">
            <w:pPr>
              <w:pStyle w:val="ConsPlusNormal"/>
              <w:jc w:val="center"/>
              <w:rPr>
                <w:color w:val="000000" w:themeColor="text1"/>
                <w:sz w:val="28"/>
                <w:szCs w:val="28"/>
              </w:rPr>
            </w:pPr>
            <w:r w:rsidRPr="00B175DC">
              <w:rPr>
                <w:color w:val="000000" w:themeColor="text1"/>
                <w:sz w:val="28"/>
                <w:szCs w:val="28"/>
              </w:rPr>
              <w:t>N п/п</w:t>
            </w:r>
          </w:p>
        </w:tc>
        <w:tc>
          <w:tcPr>
            <w:tcW w:w="2693" w:type="dxa"/>
            <w:vMerge w:val="restart"/>
            <w:tcBorders>
              <w:top w:val="single" w:sz="4" w:space="0" w:color="auto"/>
              <w:left w:val="single" w:sz="4" w:space="0" w:color="auto"/>
              <w:bottom w:val="single" w:sz="4" w:space="0" w:color="auto"/>
              <w:right w:val="single" w:sz="4" w:space="0" w:color="auto"/>
            </w:tcBorders>
          </w:tcPr>
          <w:p w14:paraId="05C5E112" w14:textId="77777777" w:rsidR="00DF5B3F" w:rsidRPr="00B175DC" w:rsidRDefault="00DF5B3F" w:rsidP="008403C6">
            <w:pPr>
              <w:pStyle w:val="ConsPlusNormal"/>
              <w:jc w:val="center"/>
              <w:rPr>
                <w:color w:val="000000" w:themeColor="text1"/>
                <w:sz w:val="28"/>
                <w:szCs w:val="28"/>
              </w:rPr>
            </w:pPr>
            <w:r w:rsidRPr="00B175DC">
              <w:rPr>
                <w:color w:val="000000" w:themeColor="text1"/>
                <w:sz w:val="28"/>
                <w:szCs w:val="28"/>
              </w:rPr>
              <w:t>Назначение территорий</w:t>
            </w:r>
          </w:p>
        </w:tc>
        <w:tc>
          <w:tcPr>
            <w:tcW w:w="6453" w:type="dxa"/>
            <w:gridSpan w:val="7"/>
            <w:tcBorders>
              <w:top w:val="single" w:sz="4" w:space="0" w:color="auto"/>
              <w:left w:val="single" w:sz="4" w:space="0" w:color="auto"/>
              <w:bottom w:val="single" w:sz="4" w:space="0" w:color="auto"/>
              <w:right w:val="single" w:sz="4" w:space="0" w:color="auto"/>
            </w:tcBorders>
          </w:tcPr>
          <w:p w14:paraId="13583500" w14:textId="77777777" w:rsidR="00DF5B3F" w:rsidRPr="00B175DC" w:rsidRDefault="00DF5B3F" w:rsidP="008403C6">
            <w:pPr>
              <w:pStyle w:val="ConsPlusNormal"/>
              <w:jc w:val="center"/>
              <w:rPr>
                <w:color w:val="000000" w:themeColor="text1"/>
                <w:sz w:val="28"/>
                <w:szCs w:val="28"/>
              </w:rPr>
            </w:pPr>
            <w:r w:rsidRPr="00B175DC">
              <w:rPr>
                <w:color w:val="000000" w:themeColor="text1"/>
                <w:sz w:val="28"/>
                <w:szCs w:val="28"/>
              </w:rPr>
              <w:t>Минимально необходимая площадь территории, кв. м/чел.</w:t>
            </w:r>
          </w:p>
        </w:tc>
      </w:tr>
      <w:tr w:rsidR="00913A4F" w:rsidRPr="00B175DC" w14:paraId="27AB6648" w14:textId="77777777" w:rsidTr="00924051">
        <w:tc>
          <w:tcPr>
            <w:tcW w:w="426" w:type="dxa"/>
            <w:vMerge/>
            <w:tcBorders>
              <w:top w:val="single" w:sz="4" w:space="0" w:color="auto"/>
              <w:left w:val="single" w:sz="4" w:space="0" w:color="auto"/>
              <w:bottom w:val="single" w:sz="4" w:space="0" w:color="auto"/>
              <w:right w:val="single" w:sz="4" w:space="0" w:color="auto"/>
            </w:tcBorders>
          </w:tcPr>
          <w:p w14:paraId="2DE144C6" w14:textId="77777777" w:rsidR="00DF5B3F" w:rsidRPr="00B175DC" w:rsidRDefault="00DF5B3F" w:rsidP="008403C6">
            <w:pPr>
              <w:pStyle w:val="ConsPlusNormal"/>
              <w:jc w:val="both"/>
              <w:rPr>
                <w:color w:val="000000" w:themeColor="text1"/>
                <w:sz w:val="28"/>
                <w:szCs w:val="28"/>
              </w:rPr>
            </w:pPr>
          </w:p>
        </w:tc>
        <w:tc>
          <w:tcPr>
            <w:tcW w:w="2693" w:type="dxa"/>
            <w:vMerge/>
            <w:tcBorders>
              <w:top w:val="single" w:sz="4" w:space="0" w:color="auto"/>
              <w:left w:val="single" w:sz="4" w:space="0" w:color="auto"/>
              <w:bottom w:val="single" w:sz="4" w:space="0" w:color="auto"/>
              <w:right w:val="single" w:sz="4" w:space="0" w:color="auto"/>
            </w:tcBorders>
          </w:tcPr>
          <w:p w14:paraId="36183B58" w14:textId="77777777" w:rsidR="00DF5B3F" w:rsidRPr="00B175DC" w:rsidRDefault="00DF5B3F" w:rsidP="008403C6">
            <w:pPr>
              <w:pStyle w:val="ConsPlusNormal"/>
              <w:jc w:val="both"/>
              <w:rPr>
                <w:color w:val="000000" w:themeColor="text1"/>
                <w:sz w:val="28"/>
                <w:szCs w:val="28"/>
              </w:rPr>
            </w:pPr>
          </w:p>
        </w:tc>
        <w:tc>
          <w:tcPr>
            <w:tcW w:w="2890" w:type="dxa"/>
            <w:gridSpan w:val="3"/>
            <w:tcBorders>
              <w:top w:val="single" w:sz="4" w:space="0" w:color="auto"/>
              <w:left w:val="single" w:sz="4" w:space="0" w:color="auto"/>
              <w:bottom w:val="single" w:sz="4" w:space="0" w:color="auto"/>
              <w:right w:val="single" w:sz="4" w:space="0" w:color="auto"/>
            </w:tcBorders>
          </w:tcPr>
          <w:p w14:paraId="5AA96985" w14:textId="77777777" w:rsidR="00DF5B3F" w:rsidRPr="00B175DC" w:rsidRDefault="00DF5B3F" w:rsidP="008403C6">
            <w:pPr>
              <w:pStyle w:val="ConsPlusNormal"/>
              <w:jc w:val="center"/>
              <w:rPr>
                <w:color w:val="000000" w:themeColor="text1"/>
                <w:sz w:val="28"/>
                <w:szCs w:val="28"/>
              </w:rPr>
            </w:pPr>
            <w:r w:rsidRPr="00B175DC">
              <w:rPr>
                <w:color w:val="000000" w:themeColor="text1"/>
                <w:sz w:val="28"/>
                <w:szCs w:val="28"/>
              </w:rPr>
              <w:t xml:space="preserve">в границах квартала со средней этажностью </w:t>
            </w:r>
            <w:r w:rsidRPr="00B175DC">
              <w:rPr>
                <w:color w:val="000000" w:themeColor="text1"/>
                <w:sz w:val="28"/>
                <w:szCs w:val="28"/>
              </w:rPr>
              <w:lastRenderedPageBreak/>
              <w:t>жилых домов</w:t>
            </w:r>
          </w:p>
        </w:tc>
        <w:tc>
          <w:tcPr>
            <w:tcW w:w="2780" w:type="dxa"/>
            <w:gridSpan w:val="3"/>
            <w:tcBorders>
              <w:top w:val="single" w:sz="4" w:space="0" w:color="auto"/>
              <w:left w:val="single" w:sz="4" w:space="0" w:color="auto"/>
              <w:bottom w:val="single" w:sz="4" w:space="0" w:color="auto"/>
              <w:right w:val="single" w:sz="4" w:space="0" w:color="auto"/>
            </w:tcBorders>
          </w:tcPr>
          <w:p w14:paraId="30420941" w14:textId="77777777" w:rsidR="00DF5B3F" w:rsidRPr="00B175DC" w:rsidRDefault="00DF5B3F" w:rsidP="008403C6">
            <w:pPr>
              <w:pStyle w:val="ConsPlusNormal"/>
              <w:jc w:val="center"/>
              <w:rPr>
                <w:color w:val="000000" w:themeColor="text1"/>
                <w:sz w:val="28"/>
                <w:szCs w:val="28"/>
              </w:rPr>
            </w:pPr>
            <w:r w:rsidRPr="00B175DC">
              <w:rPr>
                <w:color w:val="000000" w:themeColor="text1"/>
                <w:sz w:val="28"/>
                <w:szCs w:val="28"/>
              </w:rPr>
              <w:lastRenderedPageBreak/>
              <w:t xml:space="preserve">дополнительно в границах жилого </w:t>
            </w:r>
            <w:r w:rsidRPr="00B175DC">
              <w:rPr>
                <w:color w:val="000000" w:themeColor="text1"/>
                <w:sz w:val="28"/>
                <w:szCs w:val="28"/>
              </w:rPr>
              <w:lastRenderedPageBreak/>
              <w:t>района со средней этажностью жилых домов</w:t>
            </w:r>
          </w:p>
        </w:tc>
        <w:tc>
          <w:tcPr>
            <w:tcW w:w="783" w:type="dxa"/>
            <w:vMerge w:val="restart"/>
            <w:tcBorders>
              <w:top w:val="single" w:sz="4" w:space="0" w:color="auto"/>
              <w:left w:val="single" w:sz="4" w:space="0" w:color="auto"/>
              <w:bottom w:val="single" w:sz="4" w:space="0" w:color="auto"/>
              <w:right w:val="single" w:sz="4" w:space="0" w:color="auto"/>
            </w:tcBorders>
          </w:tcPr>
          <w:p w14:paraId="7069D8B4" w14:textId="77777777" w:rsidR="00DF5B3F" w:rsidRPr="00B175DC" w:rsidRDefault="00DF5B3F" w:rsidP="008403C6">
            <w:pPr>
              <w:pStyle w:val="ConsPlusNormal"/>
              <w:jc w:val="center"/>
              <w:rPr>
                <w:color w:val="000000" w:themeColor="text1"/>
                <w:sz w:val="28"/>
                <w:szCs w:val="28"/>
              </w:rPr>
            </w:pPr>
            <w:r w:rsidRPr="00B175DC">
              <w:rPr>
                <w:color w:val="000000" w:themeColor="text1"/>
                <w:sz w:val="28"/>
                <w:szCs w:val="28"/>
              </w:rPr>
              <w:lastRenderedPageBreak/>
              <w:t>дополнит</w:t>
            </w:r>
            <w:r w:rsidRPr="00B175DC">
              <w:rPr>
                <w:color w:val="000000" w:themeColor="text1"/>
                <w:sz w:val="28"/>
                <w:szCs w:val="28"/>
              </w:rPr>
              <w:lastRenderedPageBreak/>
              <w:t>ельно в границах населенного пункта</w:t>
            </w:r>
          </w:p>
        </w:tc>
      </w:tr>
      <w:tr w:rsidR="00913A4F" w:rsidRPr="00B175DC" w14:paraId="6FE3C3D6" w14:textId="77777777" w:rsidTr="00924051">
        <w:tc>
          <w:tcPr>
            <w:tcW w:w="426" w:type="dxa"/>
            <w:vMerge/>
            <w:tcBorders>
              <w:top w:val="single" w:sz="4" w:space="0" w:color="auto"/>
              <w:left w:val="single" w:sz="4" w:space="0" w:color="auto"/>
              <w:bottom w:val="single" w:sz="4" w:space="0" w:color="auto"/>
              <w:right w:val="single" w:sz="4" w:space="0" w:color="auto"/>
            </w:tcBorders>
          </w:tcPr>
          <w:p w14:paraId="757F996A" w14:textId="77777777" w:rsidR="00DF5B3F" w:rsidRPr="00B175DC" w:rsidRDefault="00DF5B3F" w:rsidP="008403C6">
            <w:pPr>
              <w:pStyle w:val="ConsPlusNormal"/>
              <w:jc w:val="both"/>
              <w:rPr>
                <w:color w:val="000000" w:themeColor="text1"/>
                <w:sz w:val="28"/>
                <w:szCs w:val="28"/>
              </w:rPr>
            </w:pPr>
          </w:p>
        </w:tc>
        <w:tc>
          <w:tcPr>
            <w:tcW w:w="2693" w:type="dxa"/>
            <w:vMerge/>
            <w:tcBorders>
              <w:top w:val="single" w:sz="4" w:space="0" w:color="auto"/>
              <w:left w:val="single" w:sz="4" w:space="0" w:color="auto"/>
              <w:bottom w:val="single" w:sz="4" w:space="0" w:color="auto"/>
              <w:right w:val="single" w:sz="4" w:space="0" w:color="auto"/>
            </w:tcBorders>
          </w:tcPr>
          <w:p w14:paraId="3B2D7FBA" w14:textId="77777777" w:rsidR="00DF5B3F" w:rsidRPr="00B175DC" w:rsidRDefault="00DF5B3F" w:rsidP="008403C6">
            <w:pPr>
              <w:pStyle w:val="ConsPlusNormal"/>
              <w:jc w:val="both"/>
              <w:rPr>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tcPr>
          <w:p w14:paraId="5B89E51A" w14:textId="77777777" w:rsidR="00DF5B3F" w:rsidRPr="00B175DC" w:rsidRDefault="00DF5B3F" w:rsidP="008403C6">
            <w:pPr>
              <w:pStyle w:val="ConsPlusNormal"/>
              <w:jc w:val="center"/>
              <w:rPr>
                <w:color w:val="000000" w:themeColor="text1"/>
                <w:sz w:val="28"/>
                <w:szCs w:val="28"/>
              </w:rPr>
            </w:pPr>
            <w:r w:rsidRPr="00B175DC">
              <w:rPr>
                <w:color w:val="000000" w:themeColor="text1"/>
                <w:sz w:val="28"/>
                <w:szCs w:val="28"/>
              </w:rPr>
              <w:t>до 3 эт.</w:t>
            </w:r>
          </w:p>
        </w:tc>
        <w:tc>
          <w:tcPr>
            <w:tcW w:w="1020" w:type="dxa"/>
            <w:tcBorders>
              <w:top w:val="single" w:sz="4" w:space="0" w:color="auto"/>
              <w:left w:val="single" w:sz="4" w:space="0" w:color="auto"/>
              <w:bottom w:val="single" w:sz="4" w:space="0" w:color="auto"/>
              <w:right w:val="single" w:sz="4" w:space="0" w:color="auto"/>
            </w:tcBorders>
          </w:tcPr>
          <w:p w14:paraId="5426EAD0" w14:textId="77777777" w:rsidR="00DF5B3F" w:rsidRPr="00B175DC" w:rsidRDefault="00DF5B3F" w:rsidP="008403C6">
            <w:pPr>
              <w:pStyle w:val="ConsPlusNormal"/>
              <w:jc w:val="center"/>
              <w:rPr>
                <w:color w:val="000000" w:themeColor="text1"/>
                <w:sz w:val="28"/>
                <w:szCs w:val="28"/>
              </w:rPr>
            </w:pPr>
            <w:r w:rsidRPr="00B175DC">
              <w:rPr>
                <w:color w:val="000000" w:themeColor="text1"/>
                <w:sz w:val="28"/>
                <w:szCs w:val="28"/>
              </w:rPr>
              <w:t>от 4 до 8 эт.</w:t>
            </w:r>
          </w:p>
        </w:tc>
        <w:tc>
          <w:tcPr>
            <w:tcW w:w="1020" w:type="dxa"/>
            <w:tcBorders>
              <w:top w:val="single" w:sz="4" w:space="0" w:color="auto"/>
              <w:left w:val="single" w:sz="4" w:space="0" w:color="auto"/>
              <w:bottom w:val="single" w:sz="4" w:space="0" w:color="auto"/>
              <w:right w:val="single" w:sz="4" w:space="0" w:color="auto"/>
            </w:tcBorders>
          </w:tcPr>
          <w:p w14:paraId="740B1BA1" w14:textId="77777777" w:rsidR="00DF5B3F" w:rsidRPr="00B175DC" w:rsidRDefault="00DF5B3F" w:rsidP="008403C6">
            <w:pPr>
              <w:pStyle w:val="ConsPlusNormal"/>
              <w:jc w:val="center"/>
              <w:rPr>
                <w:color w:val="000000" w:themeColor="text1"/>
                <w:sz w:val="28"/>
                <w:szCs w:val="28"/>
              </w:rPr>
            </w:pPr>
            <w:r w:rsidRPr="00B175DC">
              <w:rPr>
                <w:color w:val="000000" w:themeColor="text1"/>
                <w:sz w:val="28"/>
                <w:szCs w:val="28"/>
              </w:rPr>
              <w:t>от 9 до 17 эт.</w:t>
            </w:r>
          </w:p>
        </w:tc>
        <w:tc>
          <w:tcPr>
            <w:tcW w:w="1020" w:type="dxa"/>
            <w:tcBorders>
              <w:top w:val="single" w:sz="4" w:space="0" w:color="auto"/>
              <w:left w:val="single" w:sz="4" w:space="0" w:color="auto"/>
              <w:bottom w:val="single" w:sz="4" w:space="0" w:color="auto"/>
              <w:right w:val="single" w:sz="4" w:space="0" w:color="auto"/>
            </w:tcBorders>
          </w:tcPr>
          <w:p w14:paraId="692FE92B" w14:textId="77777777" w:rsidR="00DF5B3F" w:rsidRPr="00B175DC" w:rsidRDefault="00DF5B3F" w:rsidP="008403C6">
            <w:pPr>
              <w:pStyle w:val="ConsPlusNormal"/>
              <w:jc w:val="center"/>
              <w:rPr>
                <w:color w:val="000000" w:themeColor="text1"/>
                <w:sz w:val="28"/>
                <w:szCs w:val="28"/>
              </w:rPr>
            </w:pPr>
            <w:r w:rsidRPr="00B175DC">
              <w:rPr>
                <w:color w:val="000000" w:themeColor="text1"/>
                <w:sz w:val="28"/>
                <w:szCs w:val="28"/>
              </w:rPr>
              <w:t>до 3 эт.</w:t>
            </w:r>
          </w:p>
        </w:tc>
        <w:tc>
          <w:tcPr>
            <w:tcW w:w="768" w:type="dxa"/>
            <w:tcBorders>
              <w:top w:val="single" w:sz="4" w:space="0" w:color="auto"/>
              <w:left w:val="single" w:sz="4" w:space="0" w:color="auto"/>
              <w:bottom w:val="single" w:sz="4" w:space="0" w:color="auto"/>
              <w:right w:val="single" w:sz="4" w:space="0" w:color="auto"/>
            </w:tcBorders>
          </w:tcPr>
          <w:p w14:paraId="6E111639" w14:textId="77777777" w:rsidR="00DF5B3F" w:rsidRPr="00B175DC" w:rsidRDefault="00DF5B3F" w:rsidP="008403C6">
            <w:pPr>
              <w:pStyle w:val="ConsPlusNormal"/>
              <w:jc w:val="center"/>
              <w:rPr>
                <w:color w:val="000000" w:themeColor="text1"/>
                <w:sz w:val="28"/>
                <w:szCs w:val="28"/>
              </w:rPr>
            </w:pPr>
            <w:r w:rsidRPr="00B175DC">
              <w:rPr>
                <w:color w:val="000000" w:themeColor="text1"/>
                <w:sz w:val="28"/>
                <w:szCs w:val="28"/>
              </w:rPr>
              <w:t>от 4 до 8 эт.</w:t>
            </w:r>
          </w:p>
        </w:tc>
        <w:tc>
          <w:tcPr>
            <w:tcW w:w="992" w:type="dxa"/>
            <w:tcBorders>
              <w:top w:val="single" w:sz="4" w:space="0" w:color="auto"/>
              <w:left w:val="single" w:sz="4" w:space="0" w:color="auto"/>
              <w:bottom w:val="single" w:sz="4" w:space="0" w:color="auto"/>
              <w:right w:val="single" w:sz="4" w:space="0" w:color="auto"/>
            </w:tcBorders>
          </w:tcPr>
          <w:p w14:paraId="208E6F5C" w14:textId="77777777" w:rsidR="00DF5B3F" w:rsidRPr="00B175DC" w:rsidRDefault="00DF5B3F" w:rsidP="008403C6">
            <w:pPr>
              <w:pStyle w:val="ConsPlusNormal"/>
              <w:jc w:val="center"/>
              <w:rPr>
                <w:color w:val="000000" w:themeColor="text1"/>
                <w:sz w:val="28"/>
                <w:szCs w:val="28"/>
              </w:rPr>
            </w:pPr>
            <w:r w:rsidRPr="00B175DC">
              <w:rPr>
                <w:color w:val="000000" w:themeColor="text1"/>
                <w:sz w:val="28"/>
                <w:szCs w:val="28"/>
              </w:rPr>
              <w:t>от 9 до 17 эт.</w:t>
            </w:r>
          </w:p>
        </w:tc>
        <w:tc>
          <w:tcPr>
            <w:tcW w:w="783" w:type="dxa"/>
            <w:vMerge/>
            <w:tcBorders>
              <w:top w:val="single" w:sz="4" w:space="0" w:color="auto"/>
              <w:left w:val="single" w:sz="4" w:space="0" w:color="auto"/>
              <w:bottom w:val="single" w:sz="4" w:space="0" w:color="auto"/>
              <w:right w:val="single" w:sz="4" w:space="0" w:color="auto"/>
            </w:tcBorders>
          </w:tcPr>
          <w:p w14:paraId="1352F092" w14:textId="77777777" w:rsidR="00DF5B3F" w:rsidRPr="00B175DC" w:rsidRDefault="00DF5B3F" w:rsidP="008403C6">
            <w:pPr>
              <w:pStyle w:val="ConsPlusNormal"/>
              <w:jc w:val="center"/>
              <w:rPr>
                <w:color w:val="000000" w:themeColor="text1"/>
                <w:sz w:val="28"/>
                <w:szCs w:val="28"/>
              </w:rPr>
            </w:pPr>
          </w:p>
        </w:tc>
      </w:tr>
      <w:tr w:rsidR="00913A4F" w:rsidRPr="00B175DC" w14:paraId="4060DF81" w14:textId="77777777" w:rsidTr="00924051">
        <w:tc>
          <w:tcPr>
            <w:tcW w:w="426" w:type="dxa"/>
            <w:tcBorders>
              <w:top w:val="single" w:sz="4" w:space="0" w:color="auto"/>
              <w:left w:val="single" w:sz="4" w:space="0" w:color="auto"/>
              <w:bottom w:val="single" w:sz="4" w:space="0" w:color="auto"/>
              <w:right w:val="single" w:sz="4" w:space="0" w:color="auto"/>
            </w:tcBorders>
          </w:tcPr>
          <w:p w14:paraId="0FDCEECB" w14:textId="77777777" w:rsidR="00DF5B3F" w:rsidRPr="00B175DC" w:rsidRDefault="00DF5B3F" w:rsidP="008403C6">
            <w:pPr>
              <w:pStyle w:val="ConsPlusNormal"/>
              <w:rPr>
                <w:color w:val="000000" w:themeColor="text1"/>
                <w:sz w:val="28"/>
                <w:szCs w:val="28"/>
              </w:rPr>
            </w:pPr>
            <w:bookmarkStart w:id="0" w:name="Par2484"/>
            <w:bookmarkEnd w:id="0"/>
            <w:r w:rsidRPr="00B175DC">
              <w:rPr>
                <w:color w:val="000000" w:themeColor="text1"/>
                <w:sz w:val="28"/>
                <w:szCs w:val="28"/>
              </w:rPr>
              <w:t>1</w:t>
            </w:r>
          </w:p>
        </w:tc>
        <w:tc>
          <w:tcPr>
            <w:tcW w:w="2693" w:type="dxa"/>
            <w:tcBorders>
              <w:top w:val="single" w:sz="4" w:space="0" w:color="auto"/>
              <w:left w:val="single" w:sz="4" w:space="0" w:color="auto"/>
              <w:bottom w:val="single" w:sz="4" w:space="0" w:color="auto"/>
              <w:right w:val="single" w:sz="4" w:space="0" w:color="auto"/>
            </w:tcBorders>
          </w:tcPr>
          <w:p w14:paraId="29C19393"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Территории объектов для хранения индивидуального автомобильного транспорта</w:t>
            </w:r>
          </w:p>
        </w:tc>
        <w:tc>
          <w:tcPr>
            <w:tcW w:w="850" w:type="dxa"/>
            <w:tcBorders>
              <w:top w:val="single" w:sz="4" w:space="0" w:color="auto"/>
              <w:left w:val="single" w:sz="4" w:space="0" w:color="auto"/>
              <w:bottom w:val="single" w:sz="4" w:space="0" w:color="auto"/>
              <w:right w:val="single" w:sz="4" w:space="0" w:color="auto"/>
            </w:tcBorders>
          </w:tcPr>
          <w:p w14:paraId="0247403A"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2,98</w:t>
            </w:r>
          </w:p>
        </w:tc>
        <w:tc>
          <w:tcPr>
            <w:tcW w:w="1020" w:type="dxa"/>
            <w:tcBorders>
              <w:top w:val="single" w:sz="4" w:space="0" w:color="auto"/>
              <w:left w:val="single" w:sz="4" w:space="0" w:color="auto"/>
              <w:bottom w:val="single" w:sz="4" w:space="0" w:color="auto"/>
              <w:right w:val="single" w:sz="4" w:space="0" w:color="auto"/>
            </w:tcBorders>
          </w:tcPr>
          <w:p w14:paraId="0277B20A"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2,06</w:t>
            </w:r>
          </w:p>
        </w:tc>
        <w:tc>
          <w:tcPr>
            <w:tcW w:w="1020" w:type="dxa"/>
            <w:tcBorders>
              <w:top w:val="single" w:sz="4" w:space="0" w:color="auto"/>
              <w:left w:val="single" w:sz="4" w:space="0" w:color="auto"/>
              <w:bottom w:val="single" w:sz="4" w:space="0" w:color="auto"/>
              <w:right w:val="single" w:sz="4" w:space="0" w:color="auto"/>
            </w:tcBorders>
          </w:tcPr>
          <w:p w14:paraId="44F5C941"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1,63</w:t>
            </w:r>
          </w:p>
        </w:tc>
        <w:tc>
          <w:tcPr>
            <w:tcW w:w="1020" w:type="dxa"/>
            <w:tcBorders>
              <w:top w:val="single" w:sz="4" w:space="0" w:color="auto"/>
              <w:left w:val="single" w:sz="4" w:space="0" w:color="auto"/>
              <w:bottom w:val="single" w:sz="4" w:space="0" w:color="auto"/>
              <w:right w:val="single" w:sz="4" w:space="0" w:color="auto"/>
            </w:tcBorders>
          </w:tcPr>
          <w:p w14:paraId="2436A61E"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4,01</w:t>
            </w:r>
          </w:p>
        </w:tc>
        <w:tc>
          <w:tcPr>
            <w:tcW w:w="768" w:type="dxa"/>
            <w:tcBorders>
              <w:top w:val="single" w:sz="4" w:space="0" w:color="auto"/>
              <w:left w:val="single" w:sz="4" w:space="0" w:color="auto"/>
              <w:bottom w:val="single" w:sz="4" w:space="0" w:color="auto"/>
              <w:right w:val="single" w:sz="4" w:space="0" w:color="auto"/>
            </w:tcBorders>
          </w:tcPr>
          <w:p w14:paraId="5F8F811F"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3,12</w:t>
            </w:r>
          </w:p>
        </w:tc>
        <w:tc>
          <w:tcPr>
            <w:tcW w:w="992" w:type="dxa"/>
            <w:tcBorders>
              <w:top w:val="single" w:sz="4" w:space="0" w:color="auto"/>
              <w:left w:val="single" w:sz="4" w:space="0" w:color="auto"/>
              <w:bottom w:val="single" w:sz="4" w:space="0" w:color="auto"/>
              <w:right w:val="single" w:sz="4" w:space="0" w:color="auto"/>
            </w:tcBorders>
          </w:tcPr>
          <w:p w14:paraId="1F597342"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2,70</w:t>
            </w:r>
          </w:p>
        </w:tc>
        <w:tc>
          <w:tcPr>
            <w:tcW w:w="783" w:type="dxa"/>
            <w:tcBorders>
              <w:top w:val="single" w:sz="4" w:space="0" w:color="auto"/>
              <w:left w:val="single" w:sz="4" w:space="0" w:color="auto"/>
              <w:bottom w:val="single" w:sz="4" w:space="0" w:color="auto"/>
              <w:right w:val="single" w:sz="4" w:space="0" w:color="auto"/>
            </w:tcBorders>
          </w:tcPr>
          <w:p w14:paraId="45A75B28"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0,47</w:t>
            </w:r>
          </w:p>
        </w:tc>
      </w:tr>
      <w:tr w:rsidR="00913A4F" w:rsidRPr="00B175DC" w14:paraId="576DFE33" w14:textId="77777777" w:rsidTr="00924051">
        <w:tc>
          <w:tcPr>
            <w:tcW w:w="426" w:type="dxa"/>
            <w:tcBorders>
              <w:top w:val="single" w:sz="4" w:space="0" w:color="auto"/>
              <w:left w:val="single" w:sz="4" w:space="0" w:color="auto"/>
              <w:bottom w:val="single" w:sz="4" w:space="0" w:color="auto"/>
              <w:right w:val="single" w:sz="4" w:space="0" w:color="auto"/>
            </w:tcBorders>
          </w:tcPr>
          <w:p w14:paraId="5F6B26C3"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2</w:t>
            </w:r>
          </w:p>
        </w:tc>
        <w:tc>
          <w:tcPr>
            <w:tcW w:w="2693" w:type="dxa"/>
            <w:tcBorders>
              <w:top w:val="single" w:sz="4" w:space="0" w:color="auto"/>
              <w:left w:val="single" w:sz="4" w:space="0" w:color="auto"/>
              <w:bottom w:val="single" w:sz="4" w:space="0" w:color="auto"/>
              <w:right w:val="single" w:sz="4" w:space="0" w:color="auto"/>
            </w:tcBorders>
          </w:tcPr>
          <w:p w14:paraId="2CBAEAF2"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Территории объектов инженерного обеспечения</w:t>
            </w:r>
          </w:p>
          <w:p w14:paraId="19D4132B" w14:textId="77777777" w:rsidR="00913A4F" w:rsidRPr="00B175DC" w:rsidRDefault="00913A4F" w:rsidP="008403C6">
            <w:pPr>
              <w:pStyle w:val="ConsPlusNormal"/>
              <w:rPr>
                <w:color w:val="000000" w:themeColor="text1"/>
                <w:sz w:val="28"/>
                <w:szCs w:val="28"/>
              </w:rPr>
            </w:pPr>
          </w:p>
          <w:p w14:paraId="77F01682" w14:textId="77777777" w:rsidR="00913A4F" w:rsidRPr="00B175DC" w:rsidRDefault="00913A4F" w:rsidP="008403C6">
            <w:pPr>
              <w:pStyle w:val="ConsPlusNormal"/>
              <w:rPr>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tcPr>
          <w:p w14:paraId="509C7AC7"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0,25</w:t>
            </w:r>
          </w:p>
        </w:tc>
        <w:tc>
          <w:tcPr>
            <w:tcW w:w="1020" w:type="dxa"/>
            <w:tcBorders>
              <w:top w:val="single" w:sz="4" w:space="0" w:color="auto"/>
              <w:left w:val="single" w:sz="4" w:space="0" w:color="auto"/>
              <w:bottom w:val="single" w:sz="4" w:space="0" w:color="auto"/>
              <w:right w:val="single" w:sz="4" w:space="0" w:color="auto"/>
            </w:tcBorders>
          </w:tcPr>
          <w:p w14:paraId="1E1F0062"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0,22</w:t>
            </w:r>
          </w:p>
        </w:tc>
        <w:tc>
          <w:tcPr>
            <w:tcW w:w="1020" w:type="dxa"/>
            <w:tcBorders>
              <w:top w:val="single" w:sz="4" w:space="0" w:color="auto"/>
              <w:left w:val="single" w:sz="4" w:space="0" w:color="auto"/>
              <w:bottom w:val="single" w:sz="4" w:space="0" w:color="auto"/>
              <w:right w:val="single" w:sz="4" w:space="0" w:color="auto"/>
            </w:tcBorders>
          </w:tcPr>
          <w:p w14:paraId="265E6C25"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0,20</w:t>
            </w:r>
          </w:p>
        </w:tc>
        <w:tc>
          <w:tcPr>
            <w:tcW w:w="1020" w:type="dxa"/>
            <w:tcBorders>
              <w:top w:val="single" w:sz="4" w:space="0" w:color="auto"/>
              <w:left w:val="single" w:sz="4" w:space="0" w:color="auto"/>
              <w:bottom w:val="single" w:sz="4" w:space="0" w:color="auto"/>
              <w:right w:val="single" w:sz="4" w:space="0" w:color="auto"/>
            </w:tcBorders>
          </w:tcPr>
          <w:p w14:paraId="0F67984B"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0,10</w:t>
            </w:r>
          </w:p>
        </w:tc>
        <w:tc>
          <w:tcPr>
            <w:tcW w:w="768" w:type="dxa"/>
            <w:tcBorders>
              <w:top w:val="single" w:sz="4" w:space="0" w:color="auto"/>
              <w:left w:val="single" w:sz="4" w:space="0" w:color="auto"/>
              <w:bottom w:val="single" w:sz="4" w:space="0" w:color="auto"/>
              <w:right w:val="single" w:sz="4" w:space="0" w:color="auto"/>
            </w:tcBorders>
          </w:tcPr>
          <w:p w14:paraId="144A285A"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0,10</w:t>
            </w:r>
          </w:p>
        </w:tc>
        <w:tc>
          <w:tcPr>
            <w:tcW w:w="992" w:type="dxa"/>
            <w:tcBorders>
              <w:top w:val="single" w:sz="4" w:space="0" w:color="auto"/>
              <w:left w:val="single" w:sz="4" w:space="0" w:color="auto"/>
              <w:bottom w:val="single" w:sz="4" w:space="0" w:color="auto"/>
              <w:right w:val="single" w:sz="4" w:space="0" w:color="auto"/>
            </w:tcBorders>
          </w:tcPr>
          <w:p w14:paraId="7BFAB386"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0,10</w:t>
            </w:r>
          </w:p>
        </w:tc>
        <w:tc>
          <w:tcPr>
            <w:tcW w:w="783" w:type="dxa"/>
            <w:tcBorders>
              <w:top w:val="single" w:sz="4" w:space="0" w:color="auto"/>
              <w:left w:val="single" w:sz="4" w:space="0" w:color="auto"/>
              <w:bottom w:val="single" w:sz="4" w:space="0" w:color="auto"/>
              <w:right w:val="single" w:sz="4" w:space="0" w:color="auto"/>
            </w:tcBorders>
          </w:tcPr>
          <w:p w14:paraId="5BC609AC"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1,00</w:t>
            </w:r>
          </w:p>
        </w:tc>
      </w:tr>
      <w:tr w:rsidR="00913A4F" w:rsidRPr="00B175DC" w14:paraId="6B853FA7" w14:textId="77777777" w:rsidTr="00924051">
        <w:tc>
          <w:tcPr>
            <w:tcW w:w="426" w:type="dxa"/>
            <w:tcBorders>
              <w:top w:val="single" w:sz="4" w:space="0" w:color="auto"/>
              <w:left w:val="single" w:sz="4" w:space="0" w:color="auto"/>
              <w:bottom w:val="single" w:sz="4" w:space="0" w:color="auto"/>
              <w:right w:val="single" w:sz="4" w:space="0" w:color="auto"/>
            </w:tcBorders>
          </w:tcPr>
          <w:p w14:paraId="31BDC7E4"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3</w:t>
            </w:r>
          </w:p>
        </w:tc>
        <w:tc>
          <w:tcPr>
            <w:tcW w:w="2693" w:type="dxa"/>
            <w:tcBorders>
              <w:top w:val="single" w:sz="4" w:space="0" w:color="auto"/>
              <w:left w:val="single" w:sz="4" w:space="0" w:color="auto"/>
              <w:bottom w:val="single" w:sz="4" w:space="0" w:color="auto"/>
              <w:right w:val="single" w:sz="4" w:space="0" w:color="auto"/>
            </w:tcBorders>
          </w:tcPr>
          <w:p w14:paraId="58AA35BE"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Территории объектов физкультурно-спортивного назначения</w:t>
            </w:r>
          </w:p>
        </w:tc>
        <w:tc>
          <w:tcPr>
            <w:tcW w:w="850" w:type="dxa"/>
            <w:tcBorders>
              <w:top w:val="single" w:sz="4" w:space="0" w:color="auto"/>
              <w:left w:val="single" w:sz="4" w:space="0" w:color="auto"/>
              <w:bottom w:val="single" w:sz="4" w:space="0" w:color="auto"/>
              <w:right w:val="single" w:sz="4" w:space="0" w:color="auto"/>
            </w:tcBorders>
          </w:tcPr>
          <w:p w14:paraId="14DC918B"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0,92</w:t>
            </w:r>
          </w:p>
        </w:tc>
        <w:tc>
          <w:tcPr>
            <w:tcW w:w="1020" w:type="dxa"/>
            <w:tcBorders>
              <w:top w:val="single" w:sz="4" w:space="0" w:color="auto"/>
              <w:left w:val="single" w:sz="4" w:space="0" w:color="auto"/>
              <w:bottom w:val="single" w:sz="4" w:space="0" w:color="auto"/>
              <w:right w:val="single" w:sz="4" w:space="0" w:color="auto"/>
            </w:tcBorders>
          </w:tcPr>
          <w:p w14:paraId="6CC83AF7"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0,87</w:t>
            </w:r>
          </w:p>
        </w:tc>
        <w:tc>
          <w:tcPr>
            <w:tcW w:w="1020" w:type="dxa"/>
            <w:tcBorders>
              <w:top w:val="single" w:sz="4" w:space="0" w:color="auto"/>
              <w:left w:val="single" w:sz="4" w:space="0" w:color="auto"/>
              <w:bottom w:val="single" w:sz="4" w:space="0" w:color="auto"/>
              <w:right w:val="single" w:sz="4" w:space="0" w:color="auto"/>
            </w:tcBorders>
          </w:tcPr>
          <w:p w14:paraId="588AFBC8"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0,85</w:t>
            </w:r>
          </w:p>
        </w:tc>
        <w:tc>
          <w:tcPr>
            <w:tcW w:w="1020" w:type="dxa"/>
            <w:tcBorders>
              <w:top w:val="single" w:sz="4" w:space="0" w:color="auto"/>
              <w:left w:val="single" w:sz="4" w:space="0" w:color="auto"/>
              <w:bottom w:val="single" w:sz="4" w:space="0" w:color="auto"/>
              <w:right w:val="single" w:sz="4" w:space="0" w:color="auto"/>
            </w:tcBorders>
          </w:tcPr>
          <w:p w14:paraId="66EA10C7"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1,63</w:t>
            </w:r>
          </w:p>
        </w:tc>
        <w:tc>
          <w:tcPr>
            <w:tcW w:w="768" w:type="dxa"/>
            <w:tcBorders>
              <w:top w:val="single" w:sz="4" w:space="0" w:color="auto"/>
              <w:left w:val="single" w:sz="4" w:space="0" w:color="auto"/>
              <w:bottom w:val="single" w:sz="4" w:space="0" w:color="auto"/>
              <w:right w:val="single" w:sz="4" w:space="0" w:color="auto"/>
            </w:tcBorders>
          </w:tcPr>
          <w:p w14:paraId="3C929C6D"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1,54</w:t>
            </w:r>
          </w:p>
        </w:tc>
        <w:tc>
          <w:tcPr>
            <w:tcW w:w="992" w:type="dxa"/>
            <w:tcBorders>
              <w:top w:val="single" w:sz="4" w:space="0" w:color="auto"/>
              <w:left w:val="single" w:sz="4" w:space="0" w:color="auto"/>
              <w:bottom w:val="single" w:sz="4" w:space="0" w:color="auto"/>
              <w:right w:val="single" w:sz="4" w:space="0" w:color="auto"/>
            </w:tcBorders>
          </w:tcPr>
          <w:p w14:paraId="5F87DE48"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1,50</w:t>
            </w:r>
          </w:p>
        </w:tc>
        <w:tc>
          <w:tcPr>
            <w:tcW w:w="783" w:type="dxa"/>
            <w:tcBorders>
              <w:top w:val="single" w:sz="4" w:space="0" w:color="auto"/>
              <w:left w:val="single" w:sz="4" w:space="0" w:color="auto"/>
              <w:bottom w:val="single" w:sz="4" w:space="0" w:color="auto"/>
              <w:right w:val="single" w:sz="4" w:space="0" w:color="auto"/>
            </w:tcBorders>
          </w:tcPr>
          <w:p w14:paraId="7A676471"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0,24</w:t>
            </w:r>
          </w:p>
        </w:tc>
      </w:tr>
      <w:tr w:rsidR="00913A4F" w:rsidRPr="00B175DC" w14:paraId="76A8AC49" w14:textId="77777777" w:rsidTr="00924051">
        <w:tc>
          <w:tcPr>
            <w:tcW w:w="426" w:type="dxa"/>
            <w:tcBorders>
              <w:top w:val="single" w:sz="4" w:space="0" w:color="auto"/>
              <w:left w:val="single" w:sz="4" w:space="0" w:color="auto"/>
              <w:bottom w:val="single" w:sz="4" w:space="0" w:color="auto"/>
              <w:right w:val="single" w:sz="4" w:space="0" w:color="auto"/>
            </w:tcBorders>
          </w:tcPr>
          <w:p w14:paraId="71E7EC91"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4</w:t>
            </w:r>
          </w:p>
        </w:tc>
        <w:tc>
          <w:tcPr>
            <w:tcW w:w="2693" w:type="dxa"/>
            <w:tcBorders>
              <w:top w:val="single" w:sz="4" w:space="0" w:color="auto"/>
              <w:left w:val="single" w:sz="4" w:space="0" w:color="auto"/>
              <w:bottom w:val="single" w:sz="4" w:space="0" w:color="auto"/>
              <w:right w:val="single" w:sz="4" w:space="0" w:color="auto"/>
            </w:tcBorders>
          </w:tcPr>
          <w:p w14:paraId="696B5D1A"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Территории объектов торговли и общественного питания</w:t>
            </w:r>
          </w:p>
        </w:tc>
        <w:tc>
          <w:tcPr>
            <w:tcW w:w="850" w:type="dxa"/>
            <w:tcBorders>
              <w:top w:val="single" w:sz="4" w:space="0" w:color="auto"/>
              <w:left w:val="single" w:sz="4" w:space="0" w:color="auto"/>
              <w:bottom w:val="single" w:sz="4" w:space="0" w:color="auto"/>
              <w:right w:val="single" w:sz="4" w:space="0" w:color="auto"/>
            </w:tcBorders>
          </w:tcPr>
          <w:p w14:paraId="56DF93F9"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0,56</w:t>
            </w:r>
          </w:p>
        </w:tc>
        <w:tc>
          <w:tcPr>
            <w:tcW w:w="1020" w:type="dxa"/>
            <w:tcBorders>
              <w:top w:val="single" w:sz="4" w:space="0" w:color="auto"/>
              <w:left w:val="single" w:sz="4" w:space="0" w:color="auto"/>
              <w:bottom w:val="single" w:sz="4" w:space="0" w:color="auto"/>
              <w:right w:val="single" w:sz="4" w:space="0" w:color="auto"/>
            </w:tcBorders>
          </w:tcPr>
          <w:p w14:paraId="5A3C9604"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0,26</w:t>
            </w:r>
          </w:p>
        </w:tc>
        <w:tc>
          <w:tcPr>
            <w:tcW w:w="1020" w:type="dxa"/>
            <w:tcBorders>
              <w:top w:val="single" w:sz="4" w:space="0" w:color="auto"/>
              <w:left w:val="single" w:sz="4" w:space="0" w:color="auto"/>
              <w:bottom w:val="single" w:sz="4" w:space="0" w:color="auto"/>
              <w:right w:val="single" w:sz="4" w:space="0" w:color="auto"/>
            </w:tcBorders>
          </w:tcPr>
          <w:p w14:paraId="6153FA22"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0,16</w:t>
            </w:r>
          </w:p>
        </w:tc>
        <w:tc>
          <w:tcPr>
            <w:tcW w:w="1020" w:type="dxa"/>
            <w:tcBorders>
              <w:top w:val="single" w:sz="4" w:space="0" w:color="auto"/>
              <w:left w:val="single" w:sz="4" w:space="0" w:color="auto"/>
              <w:bottom w:val="single" w:sz="4" w:space="0" w:color="auto"/>
              <w:right w:val="single" w:sz="4" w:space="0" w:color="auto"/>
            </w:tcBorders>
          </w:tcPr>
          <w:p w14:paraId="6DAFCCA8"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1,40</w:t>
            </w:r>
          </w:p>
        </w:tc>
        <w:tc>
          <w:tcPr>
            <w:tcW w:w="768" w:type="dxa"/>
            <w:tcBorders>
              <w:top w:val="single" w:sz="4" w:space="0" w:color="auto"/>
              <w:left w:val="single" w:sz="4" w:space="0" w:color="auto"/>
              <w:bottom w:val="single" w:sz="4" w:space="0" w:color="auto"/>
              <w:right w:val="single" w:sz="4" w:space="0" w:color="auto"/>
            </w:tcBorders>
          </w:tcPr>
          <w:p w14:paraId="0C4B2EDD"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1,27</w:t>
            </w:r>
          </w:p>
        </w:tc>
        <w:tc>
          <w:tcPr>
            <w:tcW w:w="992" w:type="dxa"/>
            <w:tcBorders>
              <w:top w:val="single" w:sz="4" w:space="0" w:color="auto"/>
              <w:left w:val="single" w:sz="4" w:space="0" w:color="auto"/>
              <w:bottom w:val="single" w:sz="4" w:space="0" w:color="auto"/>
              <w:right w:val="single" w:sz="4" w:space="0" w:color="auto"/>
            </w:tcBorders>
          </w:tcPr>
          <w:p w14:paraId="3B518211"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1,21</w:t>
            </w:r>
          </w:p>
        </w:tc>
        <w:tc>
          <w:tcPr>
            <w:tcW w:w="783" w:type="dxa"/>
            <w:tcBorders>
              <w:top w:val="single" w:sz="4" w:space="0" w:color="auto"/>
              <w:left w:val="single" w:sz="4" w:space="0" w:color="auto"/>
              <w:bottom w:val="single" w:sz="4" w:space="0" w:color="auto"/>
              <w:right w:val="single" w:sz="4" w:space="0" w:color="auto"/>
            </w:tcBorders>
          </w:tcPr>
          <w:p w14:paraId="40F79F57"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0,41</w:t>
            </w:r>
          </w:p>
        </w:tc>
      </w:tr>
      <w:tr w:rsidR="00913A4F" w:rsidRPr="00B175DC" w14:paraId="2989270E" w14:textId="77777777" w:rsidTr="00924051">
        <w:tc>
          <w:tcPr>
            <w:tcW w:w="426" w:type="dxa"/>
            <w:tcBorders>
              <w:top w:val="single" w:sz="4" w:space="0" w:color="auto"/>
              <w:left w:val="single" w:sz="4" w:space="0" w:color="auto"/>
              <w:bottom w:val="single" w:sz="4" w:space="0" w:color="auto"/>
              <w:right w:val="single" w:sz="4" w:space="0" w:color="auto"/>
            </w:tcBorders>
          </w:tcPr>
          <w:p w14:paraId="3FE66B00" w14:textId="77777777" w:rsidR="00DF5B3F" w:rsidRPr="00B175DC" w:rsidRDefault="00DF5B3F" w:rsidP="008403C6">
            <w:pPr>
              <w:pStyle w:val="ConsPlusNormal"/>
              <w:rPr>
                <w:color w:val="000000" w:themeColor="text1"/>
                <w:sz w:val="28"/>
                <w:szCs w:val="28"/>
              </w:rPr>
            </w:pPr>
            <w:bookmarkStart w:id="1" w:name="Par2520"/>
            <w:bookmarkEnd w:id="1"/>
            <w:r w:rsidRPr="00B175DC">
              <w:rPr>
                <w:color w:val="000000" w:themeColor="text1"/>
                <w:sz w:val="28"/>
                <w:szCs w:val="28"/>
              </w:rPr>
              <w:t>5</w:t>
            </w:r>
          </w:p>
        </w:tc>
        <w:tc>
          <w:tcPr>
            <w:tcW w:w="2693" w:type="dxa"/>
            <w:tcBorders>
              <w:top w:val="single" w:sz="4" w:space="0" w:color="auto"/>
              <w:left w:val="single" w:sz="4" w:space="0" w:color="auto"/>
              <w:bottom w:val="single" w:sz="4" w:space="0" w:color="auto"/>
              <w:right w:val="single" w:sz="4" w:space="0" w:color="auto"/>
            </w:tcBorders>
          </w:tcPr>
          <w:p w14:paraId="05A3A9DB"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Территории объектов коммунального и бытового обслуживания</w:t>
            </w:r>
          </w:p>
        </w:tc>
        <w:tc>
          <w:tcPr>
            <w:tcW w:w="850" w:type="dxa"/>
            <w:tcBorders>
              <w:top w:val="single" w:sz="4" w:space="0" w:color="auto"/>
              <w:left w:val="single" w:sz="4" w:space="0" w:color="auto"/>
              <w:bottom w:val="single" w:sz="4" w:space="0" w:color="auto"/>
              <w:right w:val="single" w:sz="4" w:space="0" w:color="auto"/>
            </w:tcBorders>
          </w:tcPr>
          <w:p w14:paraId="72B7FBA4"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0,24</w:t>
            </w:r>
          </w:p>
        </w:tc>
        <w:tc>
          <w:tcPr>
            <w:tcW w:w="1020" w:type="dxa"/>
            <w:tcBorders>
              <w:top w:val="single" w:sz="4" w:space="0" w:color="auto"/>
              <w:left w:val="single" w:sz="4" w:space="0" w:color="auto"/>
              <w:bottom w:val="single" w:sz="4" w:space="0" w:color="auto"/>
              <w:right w:val="single" w:sz="4" w:space="0" w:color="auto"/>
            </w:tcBorders>
          </w:tcPr>
          <w:p w14:paraId="173DAE8D"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0,11</w:t>
            </w:r>
          </w:p>
        </w:tc>
        <w:tc>
          <w:tcPr>
            <w:tcW w:w="1020" w:type="dxa"/>
            <w:tcBorders>
              <w:top w:val="single" w:sz="4" w:space="0" w:color="auto"/>
              <w:left w:val="single" w:sz="4" w:space="0" w:color="auto"/>
              <w:bottom w:val="single" w:sz="4" w:space="0" w:color="auto"/>
              <w:right w:val="single" w:sz="4" w:space="0" w:color="auto"/>
            </w:tcBorders>
          </w:tcPr>
          <w:p w14:paraId="345E2752"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0,07</w:t>
            </w:r>
          </w:p>
        </w:tc>
        <w:tc>
          <w:tcPr>
            <w:tcW w:w="1020" w:type="dxa"/>
            <w:tcBorders>
              <w:top w:val="single" w:sz="4" w:space="0" w:color="auto"/>
              <w:left w:val="single" w:sz="4" w:space="0" w:color="auto"/>
              <w:bottom w:val="single" w:sz="4" w:space="0" w:color="auto"/>
              <w:right w:val="single" w:sz="4" w:space="0" w:color="auto"/>
            </w:tcBorders>
          </w:tcPr>
          <w:p w14:paraId="1B17554D"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0,28</w:t>
            </w:r>
          </w:p>
        </w:tc>
        <w:tc>
          <w:tcPr>
            <w:tcW w:w="768" w:type="dxa"/>
            <w:tcBorders>
              <w:top w:val="single" w:sz="4" w:space="0" w:color="auto"/>
              <w:left w:val="single" w:sz="4" w:space="0" w:color="auto"/>
              <w:bottom w:val="single" w:sz="4" w:space="0" w:color="auto"/>
              <w:right w:val="single" w:sz="4" w:space="0" w:color="auto"/>
            </w:tcBorders>
          </w:tcPr>
          <w:p w14:paraId="69301CA6"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0,25</w:t>
            </w:r>
          </w:p>
        </w:tc>
        <w:tc>
          <w:tcPr>
            <w:tcW w:w="992" w:type="dxa"/>
            <w:tcBorders>
              <w:top w:val="single" w:sz="4" w:space="0" w:color="auto"/>
              <w:left w:val="single" w:sz="4" w:space="0" w:color="auto"/>
              <w:bottom w:val="single" w:sz="4" w:space="0" w:color="auto"/>
              <w:right w:val="single" w:sz="4" w:space="0" w:color="auto"/>
            </w:tcBorders>
          </w:tcPr>
          <w:p w14:paraId="75C7F68D"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0,24</w:t>
            </w:r>
          </w:p>
        </w:tc>
        <w:tc>
          <w:tcPr>
            <w:tcW w:w="783" w:type="dxa"/>
            <w:tcBorders>
              <w:top w:val="single" w:sz="4" w:space="0" w:color="auto"/>
              <w:left w:val="single" w:sz="4" w:space="0" w:color="auto"/>
              <w:bottom w:val="single" w:sz="4" w:space="0" w:color="auto"/>
              <w:right w:val="single" w:sz="4" w:space="0" w:color="auto"/>
            </w:tcBorders>
          </w:tcPr>
          <w:p w14:paraId="134A6ECB"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0,05</w:t>
            </w:r>
          </w:p>
        </w:tc>
      </w:tr>
      <w:tr w:rsidR="00913A4F" w:rsidRPr="00B175DC" w14:paraId="1E9DF3F4" w14:textId="77777777" w:rsidTr="00924051">
        <w:tc>
          <w:tcPr>
            <w:tcW w:w="426" w:type="dxa"/>
            <w:tcBorders>
              <w:top w:val="single" w:sz="4" w:space="0" w:color="auto"/>
              <w:left w:val="single" w:sz="4" w:space="0" w:color="auto"/>
              <w:bottom w:val="single" w:sz="4" w:space="0" w:color="auto"/>
              <w:right w:val="single" w:sz="4" w:space="0" w:color="auto"/>
            </w:tcBorders>
          </w:tcPr>
          <w:p w14:paraId="0DAC1E9A"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6</w:t>
            </w:r>
          </w:p>
        </w:tc>
        <w:tc>
          <w:tcPr>
            <w:tcW w:w="2693" w:type="dxa"/>
            <w:tcBorders>
              <w:top w:val="single" w:sz="4" w:space="0" w:color="auto"/>
              <w:left w:val="single" w:sz="4" w:space="0" w:color="auto"/>
              <w:bottom w:val="single" w:sz="4" w:space="0" w:color="auto"/>
              <w:right w:val="single" w:sz="4" w:space="0" w:color="auto"/>
            </w:tcBorders>
          </w:tcPr>
          <w:p w14:paraId="1F1EBD9C"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 xml:space="preserve">Территории объектов предпринимательской деятельности, делового и </w:t>
            </w:r>
            <w:r w:rsidRPr="00B175DC">
              <w:rPr>
                <w:color w:val="000000" w:themeColor="text1"/>
                <w:sz w:val="28"/>
                <w:szCs w:val="28"/>
              </w:rPr>
              <w:lastRenderedPageBreak/>
              <w:t>финансового назначения</w:t>
            </w:r>
          </w:p>
        </w:tc>
        <w:tc>
          <w:tcPr>
            <w:tcW w:w="850" w:type="dxa"/>
            <w:tcBorders>
              <w:top w:val="single" w:sz="4" w:space="0" w:color="auto"/>
              <w:left w:val="single" w:sz="4" w:space="0" w:color="auto"/>
              <w:bottom w:val="single" w:sz="4" w:space="0" w:color="auto"/>
              <w:right w:val="single" w:sz="4" w:space="0" w:color="auto"/>
            </w:tcBorders>
          </w:tcPr>
          <w:p w14:paraId="795CBDF8"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lastRenderedPageBreak/>
              <w:t>0</w:t>
            </w:r>
          </w:p>
        </w:tc>
        <w:tc>
          <w:tcPr>
            <w:tcW w:w="1020" w:type="dxa"/>
            <w:tcBorders>
              <w:top w:val="single" w:sz="4" w:space="0" w:color="auto"/>
              <w:left w:val="single" w:sz="4" w:space="0" w:color="auto"/>
              <w:bottom w:val="single" w:sz="4" w:space="0" w:color="auto"/>
              <w:right w:val="single" w:sz="4" w:space="0" w:color="auto"/>
            </w:tcBorders>
          </w:tcPr>
          <w:p w14:paraId="75F0CB0D"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w:t>
            </w:r>
          </w:p>
        </w:tc>
        <w:tc>
          <w:tcPr>
            <w:tcW w:w="1020" w:type="dxa"/>
            <w:tcBorders>
              <w:top w:val="single" w:sz="4" w:space="0" w:color="auto"/>
              <w:left w:val="single" w:sz="4" w:space="0" w:color="auto"/>
              <w:bottom w:val="single" w:sz="4" w:space="0" w:color="auto"/>
              <w:right w:val="single" w:sz="4" w:space="0" w:color="auto"/>
            </w:tcBorders>
          </w:tcPr>
          <w:p w14:paraId="31AAAA95"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w:t>
            </w:r>
          </w:p>
        </w:tc>
        <w:tc>
          <w:tcPr>
            <w:tcW w:w="1020" w:type="dxa"/>
            <w:tcBorders>
              <w:top w:val="single" w:sz="4" w:space="0" w:color="auto"/>
              <w:left w:val="single" w:sz="4" w:space="0" w:color="auto"/>
              <w:bottom w:val="single" w:sz="4" w:space="0" w:color="auto"/>
              <w:right w:val="single" w:sz="4" w:space="0" w:color="auto"/>
            </w:tcBorders>
          </w:tcPr>
          <w:p w14:paraId="7B5EEF84"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0,84</w:t>
            </w:r>
          </w:p>
        </w:tc>
        <w:tc>
          <w:tcPr>
            <w:tcW w:w="768" w:type="dxa"/>
            <w:tcBorders>
              <w:top w:val="single" w:sz="4" w:space="0" w:color="auto"/>
              <w:left w:val="single" w:sz="4" w:space="0" w:color="auto"/>
              <w:bottom w:val="single" w:sz="4" w:space="0" w:color="auto"/>
              <w:right w:val="single" w:sz="4" w:space="0" w:color="auto"/>
            </w:tcBorders>
          </w:tcPr>
          <w:p w14:paraId="04178F8C"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0,76</w:t>
            </w:r>
          </w:p>
        </w:tc>
        <w:tc>
          <w:tcPr>
            <w:tcW w:w="992" w:type="dxa"/>
            <w:tcBorders>
              <w:top w:val="single" w:sz="4" w:space="0" w:color="auto"/>
              <w:left w:val="single" w:sz="4" w:space="0" w:color="auto"/>
              <w:bottom w:val="single" w:sz="4" w:space="0" w:color="auto"/>
              <w:right w:val="single" w:sz="4" w:space="0" w:color="auto"/>
            </w:tcBorders>
          </w:tcPr>
          <w:p w14:paraId="16EA9340"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0,73</w:t>
            </w:r>
          </w:p>
        </w:tc>
        <w:tc>
          <w:tcPr>
            <w:tcW w:w="783" w:type="dxa"/>
            <w:tcBorders>
              <w:top w:val="single" w:sz="4" w:space="0" w:color="auto"/>
              <w:left w:val="single" w:sz="4" w:space="0" w:color="auto"/>
              <w:bottom w:val="single" w:sz="4" w:space="0" w:color="auto"/>
              <w:right w:val="single" w:sz="4" w:space="0" w:color="auto"/>
            </w:tcBorders>
          </w:tcPr>
          <w:p w14:paraId="401FCA3A"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0,14</w:t>
            </w:r>
          </w:p>
        </w:tc>
      </w:tr>
      <w:tr w:rsidR="00913A4F" w:rsidRPr="00B175DC" w14:paraId="544AC811" w14:textId="77777777" w:rsidTr="00924051">
        <w:tc>
          <w:tcPr>
            <w:tcW w:w="426" w:type="dxa"/>
            <w:tcBorders>
              <w:top w:val="single" w:sz="4" w:space="0" w:color="auto"/>
              <w:left w:val="single" w:sz="4" w:space="0" w:color="auto"/>
              <w:bottom w:val="single" w:sz="4" w:space="0" w:color="auto"/>
              <w:right w:val="single" w:sz="4" w:space="0" w:color="auto"/>
            </w:tcBorders>
          </w:tcPr>
          <w:p w14:paraId="2CA4AC29"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7</w:t>
            </w:r>
          </w:p>
        </w:tc>
        <w:tc>
          <w:tcPr>
            <w:tcW w:w="2693" w:type="dxa"/>
            <w:tcBorders>
              <w:top w:val="single" w:sz="4" w:space="0" w:color="auto"/>
              <w:left w:val="single" w:sz="4" w:space="0" w:color="auto"/>
              <w:bottom w:val="single" w:sz="4" w:space="0" w:color="auto"/>
              <w:right w:val="single" w:sz="4" w:space="0" w:color="auto"/>
            </w:tcBorders>
          </w:tcPr>
          <w:p w14:paraId="446D768A"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Территории объектов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36695736"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w:t>
            </w:r>
          </w:p>
        </w:tc>
        <w:tc>
          <w:tcPr>
            <w:tcW w:w="1020" w:type="dxa"/>
            <w:tcBorders>
              <w:top w:val="single" w:sz="4" w:space="0" w:color="auto"/>
              <w:left w:val="single" w:sz="4" w:space="0" w:color="auto"/>
              <w:bottom w:val="single" w:sz="4" w:space="0" w:color="auto"/>
              <w:right w:val="single" w:sz="4" w:space="0" w:color="auto"/>
            </w:tcBorders>
          </w:tcPr>
          <w:p w14:paraId="02438C9C"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w:t>
            </w:r>
          </w:p>
        </w:tc>
        <w:tc>
          <w:tcPr>
            <w:tcW w:w="1020" w:type="dxa"/>
            <w:tcBorders>
              <w:top w:val="single" w:sz="4" w:space="0" w:color="auto"/>
              <w:left w:val="single" w:sz="4" w:space="0" w:color="auto"/>
              <w:bottom w:val="single" w:sz="4" w:space="0" w:color="auto"/>
              <w:right w:val="single" w:sz="4" w:space="0" w:color="auto"/>
            </w:tcBorders>
          </w:tcPr>
          <w:p w14:paraId="7475F5EA"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w:t>
            </w:r>
          </w:p>
        </w:tc>
        <w:tc>
          <w:tcPr>
            <w:tcW w:w="1020" w:type="dxa"/>
            <w:tcBorders>
              <w:top w:val="single" w:sz="4" w:space="0" w:color="auto"/>
              <w:left w:val="single" w:sz="4" w:space="0" w:color="auto"/>
              <w:bottom w:val="single" w:sz="4" w:space="0" w:color="auto"/>
              <w:right w:val="single" w:sz="4" w:space="0" w:color="auto"/>
            </w:tcBorders>
          </w:tcPr>
          <w:p w14:paraId="6C680985"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0,28</w:t>
            </w:r>
          </w:p>
        </w:tc>
        <w:tc>
          <w:tcPr>
            <w:tcW w:w="768" w:type="dxa"/>
            <w:tcBorders>
              <w:top w:val="single" w:sz="4" w:space="0" w:color="auto"/>
              <w:left w:val="single" w:sz="4" w:space="0" w:color="auto"/>
              <w:bottom w:val="single" w:sz="4" w:space="0" w:color="auto"/>
              <w:right w:val="single" w:sz="4" w:space="0" w:color="auto"/>
            </w:tcBorders>
          </w:tcPr>
          <w:p w14:paraId="6E42194B"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0,25</w:t>
            </w:r>
          </w:p>
        </w:tc>
        <w:tc>
          <w:tcPr>
            <w:tcW w:w="992" w:type="dxa"/>
            <w:tcBorders>
              <w:top w:val="single" w:sz="4" w:space="0" w:color="auto"/>
              <w:left w:val="single" w:sz="4" w:space="0" w:color="auto"/>
              <w:bottom w:val="single" w:sz="4" w:space="0" w:color="auto"/>
              <w:right w:val="single" w:sz="4" w:space="0" w:color="auto"/>
            </w:tcBorders>
          </w:tcPr>
          <w:p w14:paraId="78D13453"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0,24</w:t>
            </w:r>
          </w:p>
        </w:tc>
        <w:tc>
          <w:tcPr>
            <w:tcW w:w="783" w:type="dxa"/>
            <w:tcBorders>
              <w:top w:val="single" w:sz="4" w:space="0" w:color="auto"/>
              <w:left w:val="single" w:sz="4" w:space="0" w:color="auto"/>
              <w:bottom w:val="single" w:sz="4" w:space="0" w:color="auto"/>
              <w:right w:val="single" w:sz="4" w:space="0" w:color="auto"/>
            </w:tcBorders>
          </w:tcPr>
          <w:p w14:paraId="0CD14B84"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0,54</w:t>
            </w:r>
          </w:p>
        </w:tc>
      </w:tr>
      <w:tr w:rsidR="00913A4F" w:rsidRPr="00B175DC" w14:paraId="10117313" w14:textId="77777777" w:rsidTr="00924051">
        <w:tc>
          <w:tcPr>
            <w:tcW w:w="426" w:type="dxa"/>
            <w:tcBorders>
              <w:top w:val="single" w:sz="4" w:space="0" w:color="auto"/>
              <w:left w:val="single" w:sz="4" w:space="0" w:color="auto"/>
              <w:bottom w:val="single" w:sz="4" w:space="0" w:color="auto"/>
              <w:right w:val="single" w:sz="4" w:space="0" w:color="auto"/>
            </w:tcBorders>
          </w:tcPr>
          <w:p w14:paraId="53EA0818"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8</w:t>
            </w:r>
          </w:p>
        </w:tc>
        <w:tc>
          <w:tcPr>
            <w:tcW w:w="2693" w:type="dxa"/>
            <w:tcBorders>
              <w:top w:val="single" w:sz="4" w:space="0" w:color="auto"/>
              <w:left w:val="single" w:sz="4" w:space="0" w:color="auto"/>
              <w:bottom w:val="single" w:sz="4" w:space="0" w:color="auto"/>
              <w:right w:val="single" w:sz="4" w:space="0" w:color="auto"/>
            </w:tcBorders>
          </w:tcPr>
          <w:p w14:paraId="54456B57"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Территории объектов образования</w:t>
            </w:r>
          </w:p>
        </w:tc>
        <w:tc>
          <w:tcPr>
            <w:tcW w:w="850" w:type="dxa"/>
            <w:tcBorders>
              <w:top w:val="single" w:sz="4" w:space="0" w:color="auto"/>
              <w:left w:val="single" w:sz="4" w:space="0" w:color="auto"/>
              <w:bottom w:val="single" w:sz="4" w:space="0" w:color="auto"/>
              <w:right w:val="single" w:sz="4" w:space="0" w:color="auto"/>
            </w:tcBorders>
          </w:tcPr>
          <w:p w14:paraId="0633D4A8"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w:t>
            </w:r>
          </w:p>
        </w:tc>
        <w:tc>
          <w:tcPr>
            <w:tcW w:w="1020" w:type="dxa"/>
            <w:tcBorders>
              <w:top w:val="single" w:sz="4" w:space="0" w:color="auto"/>
              <w:left w:val="single" w:sz="4" w:space="0" w:color="auto"/>
              <w:bottom w:val="single" w:sz="4" w:space="0" w:color="auto"/>
              <w:right w:val="single" w:sz="4" w:space="0" w:color="auto"/>
            </w:tcBorders>
          </w:tcPr>
          <w:p w14:paraId="0D71E1AA"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w:t>
            </w:r>
          </w:p>
        </w:tc>
        <w:tc>
          <w:tcPr>
            <w:tcW w:w="1020" w:type="dxa"/>
            <w:tcBorders>
              <w:top w:val="single" w:sz="4" w:space="0" w:color="auto"/>
              <w:left w:val="single" w:sz="4" w:space="0" w:color="auto"/>
              <w:bottom w:val="single" w:sz="4" w:space="0" w:color="auto"/>
              <w:right w:val="single" w:sz="4" w:space="0" w:color="auto"/>
            </w:tcBorders>
          </w:tcPr>
          <w:p w14:paraId="64EAE5D0"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w:t>
            </w:r>
          </w:p>
        </w:tc>
        <w:tc>
          <w:tcPr>
            <w:tcW w:w="1020" w:type="dxa"/>
            <w:tcBorders>
              <w:top w:val="single" w:sz="4" w:space="0" w:color="auto"/>
              <w:left w:val="single" w:sz="4" w:space="0" w:color="auto"/>
              <w:bottom w:val="single" w:sz="4" w:space="0" w:color="auto"/>
              <w:right w:val="single" w:sz="4" w:space="0" w:color="auto"/>
            </w:tcBorders>
          </w:tcPr>
          <w:p w14:paraId="227F391A"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6,46</w:t>
            </w:r>
          </w:p>
        </w:tc>
        <w:tc>
          <w:tcPr>
            <w:tcW w:w="768" w:type="dxa"/>
            <w:tcBorders>
              <w:top w:val="single" w:sz="4" w:space="0" w:color="auto"/>
              <w:left w:val="single" w:sz="4" w:space="0" w:color="auto"/>
              <w:bottom w:val="single" w:sz="4" w:space="0" w:color="auto"/>
              <w:right w:val="single" w:sz="4" w:space="0" w:color="auto"/>
            </w:tcBorders>
          </w:tcPr>
          <w:p w14:paraId="05BE5A70"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5,43</w:t>
            </w:r>
          </w:p>
        </w:tc>
        <w:tc>
          <w:tcPr>
            <w:tcW w:w="992" w:type="dxa"/>
            <w:tcBorders>
              <w:top w:val="single" w:sz="4" w:space="0" w:color="auto"/>
              <w:left w:val="single" w:sz="4" w:space="0" w:color="auto"/>
              <w:bottom w:val="single" w:sz="4" w:space="0" w:color="auto"/>
              <w:right w:val="single" w:sz="4" w:space="0" w:color="auto"/>
            </w:tcBorders>
          </w:tcPr>
          <w:p w14:paraId="72A032CE"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4,92</w:t>
            </w:r>
          </w:p>
        </w:tc>
        <w:tc>
          <w:tcPr>
            <w:tcW w:w="783" w:type="dxa"/>
            <w:tcBorders>
              <w:top w:val="single" w:sz="4" w:space="0" w:color="auto"/>
              <w:left w:val="single" w:sz="4" w:space="0" w:color="auto"/>
              <w:bottom w:val="single" w:sz="4" w:space="0" w:color="auto"/>
              <w:right w:val="single" w:sz="4" w:space="0" w:color="auto"/>
            </w:tcBorders>
          </w:tcPr>
          <w:p w14:paraId="06CA0AEA"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0,41</w:t>
            </w:r>
          </w:p>
        </w:tc>
      </w:tr>
      <w:tr w:rsidR="00913A4F" w:rsidRPr="00B175DC" w14:paraId="2F6070BB" w14:textId="77777777" w:rsidTr="00924051">
        <w:tc>
          <w:tcPr>
            <w:tcW w:w="426" w:type="dxa"/>
            <w:tcBorders>
              <w:top w:val="single" w:sz="4" w:space="0" w:color="auto"/>
              <w:left w:val="single" w:sz="4" w:space="0" w:color="auto"/>
              <w:bottom w:val="single" w:sz="4" w:space="0" w:color="auto"/>
              <w:right w:val="single" w:sz="4" w:space="0" w:color="auto"/>
            </w:tcBorders>
          </w:tcPr>
          <w:p w14:paraId="08785EFF"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9</w:t>
            </w:r>
          </w:p>
        </w:tc>
        <w:tc>
          <w:tcPr>
            <w:tcW w:w="2693" w:type="dxa"/>
            <w:tcBorders>
              <w:top w:val="single" w:sz="4" w:space="0" w:color="auto"/>
              <w:left w:val="single" w:sz="4" w:space="0" w:color="auto"/>
              <w:bottom w:val="single" w:sz="4" w:space="0" w:color="auto"/>
              <w:right w:val="single" w:sz="4" w:space="0" w:color="auto"/>
            </w:tcBorders>
          </w:tcPr>
          <w:p w14:paraId="0CE10DDE" w14:textId="137EA651" w:rsidR="00DF5B3F" w:rsidRPr="00B175DC" w:rsidRDefault="00DF5B3F" w:rsidP="008403C6">
            <w:pPr>
              <w:pStyle w:val="ConsPlusNormal"/>
              <w:rPr>
                <w:color w:val="000000" w:themeColor="text1"/>
                <w:sz w:val="28"/>
                <w:szCs w:val="28"/>
              </w:rPr>
            </w:pPr>
            <w:r w:rsidRPr="00B175DC">
              <w:rPr>
                <w:color w:val="000000" w:themeColor="text1"/>
                <w:sz w:val="28"/>
                <w:szCs w:val="28"/>
              </w:rPr>
              <w:t>Озелененные территории общего пользования</w:t>
            </w:r>
            <w:r w:rsidR="00A87DC1" w:rsidRPr="00B175DC">
              <w:rPr>
                <w:color w:val="000000" w:themeColor="text1"/>
                <w:sz w:val="28"/>
                <w:szCs w:val="28"/>
              </w:rPr>
              <w:t xml:space="preserve"> </w:t>
            </w:r>
            <w:r w:rsidR="00A87DC1" w:rsidRPr="00B175DC">
              <w:rPr>
                <w:rFonts w:eastAsia="Times New Roman"/>
                <w:color w:val="000000" w:themeColor="text1"/>
                <w:sz w:val="28"/>
                <w:szCs w:val="28"/>
              </w:rPr>
              <w:t>(общественные территории)</w:t>
            </w:r>
          </w:p>
        </w:tc>
        <w:tc>
          <w:tcPr>
            <w:tcW w:w="850" w:type="dxa"/>
            <w:tcBorders>
              <w:top w:val="single" w:sz="4" w:space="0" w:color="auto"/>
              <w:left w:val="single" w:sz="4" w:space="0" w:color="auto"/>
              <w:bottom w:val="single" w:sz="4" w:space="0" w:color="auto"/>
              <w:right w:val="single" w:sz="4" w:space="0" w:color="auto"/>
            </w:tcBorders>
          </w:tcPr>
          <w:p w14:paraId="30DDBE17"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w:t>
            </w:r>
          </w:p>
        </w:tc>
        <w:tc>
          <w:tcPr>
            <w:tcW w:w="1020" w:type="dxa"/>
            <w:tcBorders>
              <w:top w:val="single" w:sz="4" w:space="0" w:color="auto"/>
              <w:left w:val="single" w:sz="4" w:space="0" w:color="auto"/>
              <w:bottom w:val="single" w:sz="4" w:space="0" w:color="auto"/>
              <w:right w:val="single" w:sz="4" w:space="0" w:color="auto"/>
            </w:tcBorders>
          </w:tcPr>
          <w:p w14:paraId="45D233EC"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w:t>
            </w:r>
          </w:p>
        </w:tc>
        <w:tc>
          <w:tcPr>
            <w:tcW w:w="1020" w:type="dxa"/>
            <w:tcBorders>
              <w:top w:val="single" w:sz="4" w:space="0" w:color="auto"/>
              <w:left w:val="single" w:sz="4" w:space="0" w:color="auto"/>
              <w:bottom w:val="single" w:sz="4" w:space="0" w:color="auto"/>
              <w:right w:val="single" w:sz="4" w:space="0" w:color="auto"/>
            </w:tcBorders>
          </w:tcPr>
          <w:p w14:paraId="2C1ECE16"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w:t>
            </w:r>
          </w:p>
        </w:tc>
        <w:tc>
          <w:tcPr>
            <w:tcW w:w="1020" w:type="dxa"/>
            <w:tcBorders>
              <w:top w:val="single" w:sz="4" w:space="0" w:color="auto"/>
              <w:left w:val="single" w:sz="4" w:space="0" w:color="auto"/>
              <w:bottom w:val="single" w:sz="4" w:space="0" w:color="auto"/>
              <w:right w:val="single" w:sz="4" w:space="0" w:color="auto"/>
            </w:tcBorders>
          </w:tcPr>
          <w:p w14:paraId="34D4E44E"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4,40</w:t>
            </w:r>
          </w:p>
        </w:tc>
        <w:tc>
          <w:tcPr>
            <w:tcW w:w="768" w:type="dxa"/>
            <w:tcBorders>
              <w:top w:val="single" w:sz="4" w:space="0" w:color="auto"/>
              <w:left w:val="single" w:sz="4" w:space="0" w:color="auto"/>
              <w:bottom w:val="single" w:sz="4" w:space="0" w:color="auto"/>
              <w:right w:val="single" w:sz="4" w:space="0" w:color="auto"/>
            </w:tcBorders>
          </w:tcPr>
          <w:p w14:paraId="664754A8"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4,40</w:t>
            </w:r>
          </w:p>
        </w:tc>
        <w:tc>
          <w:tcPr>
            <w:tcW w:w="992" w:type="dxa"/>
            <w:tcBorders>
              <w:top w:val="single" w:sz="4" w:space="0" w:color="auto"/>
              <w:left w:val="single" w:sz="4" w:space="0" w:color="auto"/>
              <w:bottom w:val="single" w:sz="4" w:space="0" w:color="auto"/>
              <w:right w:val="single" w:sz="4" w:space="0" w:color="auto"/>
            </w:tcBorders>
          </w:tcPr>
          <w:p w14:paraId="5987A671"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4,40</w:t>
            </w:r>
          </w:p>
        </w:tc>
        <w:tc>
          <w:tcPr>
            <w:tcW w:w="783" w:type="dxa"/>
            <w:tcBorders>
              <w:top w:val="single" w:sz="4" w:space="0" w:color="auto"/>
              <w:left w:val="single" w:sz="4" w:space="0" w:color="auto"/>
              <w:bottom w:val="single" w:sz="4" w:space="0" w:color="auto"/>
              <w:right w:val="single" w:sz="4" w:space="0" w:color="auto"/>
            </w:tcBorders>
          </w:tcPr>
          <w:p w14:paraId="44092F17"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9,80</w:t>
            </w:r>
          </w:p>
        </w:tc>
      </w:tr>
      <w:tr w:rsidR="00913A4F" w:rsidRPr="00B175DC" w14:paraId="544FA818" w14:textId="77777777" w:rsidTr="00924051">
        <w:tc>
          <w:tcPr>
            <w:tcW w:w="426" w:type="dxa"/>
            <w:tcBorders>
              <w:top w:val="single" w:sz="4" w:space="0" w:color="auto"/>
              <w:left w:val="single" w:sz="4" w:space="0" w:color="auto"/>
              <w:bottom w:val="single" w:sz="4" w:space="0" w:color="auto"/>
              <w:right w:val="single" w:sz="4" w:space="0" w:color="auto"/>
            </w:tcBorders>
          </w:tcPr>
          <w:p w14:paraId="21D17493"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10</w:t>
            </w:r>
          </w:p>
        </w:tc>
        <w:tc>
          <w:tcPr>
            <w:tcW w:w="2693" w:type="dxa"/>
            <w:tcBorders>
              <w:top w:val="single" w:sz="4" w:space="0" w:color="auto"/>
              <w:left w:val="single" w:sz="4" w:space="0" w:color="auto"/>
              <w:bottom w:val="single" w:sz="4" w:space="0" w:color="auto"/>
              <w:right w:val="single" w:sz="4" w:space="0" w:color="auto"/>
            </w:tcBorders>
          </w:tcPr>
          <w:p w14:paraId="7B71FF8B"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Территории объектов социального обслуживания</w:t>
            </w:r>
          </w:p>
        </w:tc>
        <w:tc>
          <w:tcPr>
            <w:tcW w:w="850" w:type="dxa"/>
            <w:tcBorders>
              <w:top w:val="single" w:sz="4" w:space="0" w:color="auto"/>
              <w:left w:val="single" w:sz="4" w:space="0" w:color="auto"/>
              <w:bottom w:val="single" w:sz="4" w:space="0" w:color="auto"/>
              <w:right w:val="single" w:sz="4" w:space="0" w:color="auto"/>
            </w:tcBorders>
          </w:tcPr>
          <w:p w14:paraId="5F657706"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w:t>
            </w:r>
          </w:p>
        </w:tc>
        <w:tc>
          <w:tcPr>
            <w:tcW w:w="1020" w:type="dxa"/>
            <w:tcBorders>
              <w:top w:val="single" w:sz="4" w:space="0" w:color="auto"/>
              <w:left w:val="single" w:sz="4" w:space="0" w:color="auto"/>
              <w:bottom w:val="single" w:sz="4" w:space="0" w:color="auto"/>
              <w:right w:val="single" w:sz="4" w:space="0" w:color="auto"/>
            </w:tcBorders>
          </w:tcPr>
          <w:p w14:paraId="52940103"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w:t>
            </w:r>
          </w:p>
        </w:tc>
        <w:tc>
          <w:tcPr>
            <w:tcW w:w="1020" w:type="dxa"/>
            <w:tcBorders>
              <w:top w:val="single" w:sz="4" w:space="0" w:color="auto"/>
              <w:left w:val="single" w:sz="4" w:space="0" w:color="auto"/>
              <w:bottom w:val="single" w:sz="4" w:space="0" w:color="auto"/>
              <w:right w:val="single" w:sz="4" w:space="0" w:color="auto"/>
            </w:tcBorders>
          </w:tcPr>
          <w:p w14:paraId="12F7B625"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w:t>
            </w:r>
          </w:p>
        </w:tc>
        <w:tc>
          <w:tcPr>
            <w:tcW w:w="1020" w:type="dxa"/>
            <w:tcBorders>
              <w:top w:val="single" w:sz="4" w:space="0" w:color="auto"/>
              <w:left w:val="single" w:sz="4" w:space="0" w:color="auto"/>
              <w:bottom w:val="single" w:sz="4" w:space="0" w:color="auto"/>
              <w:right w:val="single" w:sz="4" w:space="0" w:color="auto"/>
            </w:tcBorders>
          </w:tcPr>
          <w:p w14:paraId="44136C0E"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w:t>
            </w:r>
          </w:p>
        </w:tc>
        <w:tc>
          <w:tcPr>
            <w:tcW w:w="768" w:type="dxa"/>
            <w:tcBorders>
              <w:top w:val="single" w:sz="4" w:space="0" w:color="auto"/>
              <w:left w:val="single" w:sz="4" w:space="0" w:color="auto"/>
              <w:bottom w:val="single" w:sz="4" w:space="0" w:color="auto"/>
              <w:right w:val="single" w:sz="4" w:space="0" w:color="auto"/>
            </w:tcBorders>
          </w:tcPr>
          <w:p w14:paraId="38251AEB"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tcPr>
          <w:p w14:paraId="02868E4E"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w:t>
            </w:r>
          </w:p>
        </w:tc>
        <w:tc>
          <w:tcPr>
            <w:tcW w:w="783" w:type="dxa"/>
            <w:tcBorders>
              <w:top w:val="single" w:sz="4" w:space="0" w:color="auto"/>
              <w:left w:val="single" w:sz="4" w:space="0" w:color="auto"/>
              <w:bottom w:val="single" w:sz="4" w:space="0" w:color="auto"/>
              <w:right w:val="single" w:sz="4" w:space="0" w:color="auto"/>
            </w:tcBorders>
          </w:tcPr>
          <w:p w14:paraId="7F0DED25"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0,11</w:t>
            </w:r>
          </w:p>
        </w:tc>
      </w:tr>
      <w:tr w:rsidR="00913A4F" w:rsidRPr="00B175DC" w14:paraId="4B5EA5BF" w14:textId="77777777" w:rsidTr="00924051">
        <w:tc>
          <w:tcPr>
            <w:tcW w:w="426" w:type="dxa"/>
            <w:tcBorders>
              <w:top w:val="single" w:sz="4" w:space="0" w:color="auto"/>
              <w:left w:val="single" w:sz="4" w:space="0" w:color="auto"/>
              <w:bottom w:val="single" w:sz="4" w:space="0" w:color="auto"/>
              <w:right w:val="single" w:sz="4" w:space="0" w:color="auto"/>
            </w:tcBorders>
          </w:tcPr>
          <w:p w14:paraId="0EF070AC"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11</w:t>
            </w:r>
          </w:p>
        </w:tc>
        <w:tc>
          <w:tcPr>
            <w:tcW w:w="2693" w:type="dxa"/>
            <w:tcBorders>
              <w:top w:val="single" w:sz="4" w:space="0" w:color="auto"/>
              <w:left w:val="single" w:sz="4" w:space="0" w:color="auto"/>
              <w:bottom w:val="single" w:sz="4" w:space="0" w:color="auto"/>
              <w:right w:val="single" w:sz="4" w:space="0" w:color="auto"/>
            </w:tcBorders>
          </w:tcPr>
          <w:p w14:paraId="391F22B1"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Территории объектов культуры</w:t>
            </w:r>
          </w:p>
        </w:tc>
        <w:tc>
          <w:tcPr>
            <w:tcW w:w="850" w:type="dxa"/>
            <w:tcBorders>
              <w:top w:val="single" w:sz="4" w:space="0" w:color="auto"/>
              <w:left w:val="single" w:sz="4" w:space="0" w:color="auto"/>
              <w:bottom w:val="single" w:sz="4" w:space="0" w:color="auto"/>
              <w:right w:val="single" w:sz="4" w:space="0" w:color="auto"/>
            </w:tcBorders>
          </w:tcPr>
          <w:p w14:paraId="7A82C095"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w:t>
            </w:r>
          </w:p>
        </w:tc>
        <w:tc>
          <w:tcPr>
            <w:tcW w:w="1020" w:type="dxa"/>
            <w:tcBorders>
              <w:top w:val="single" w:sz="4" w:space="0" w:color="auto"/>
              <w:left w:val="single" w:sz="4" w:space="0" w:color="auto"/>
              <w:bottom w:val="single" w:sz="4" w:space="0" w:color="auto"/>
              <w:right w:val="single" w:sz="4" w:space="0" w:color="auto"/>
            </w:tcBorders>
          </w:tcPr>
          <w:p w14:paraId="0522FDA2"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w:t>
            </w:r>
          </w:p>
        </w:tc>
        <w:tc>
          <w:tcPr>
            <w:tcW w:w="1020" w:type="dxa"/>
            <w:tcBorders>
              <w:top w:val="single" w:sz="4" w:space="0" w:color="auto"/>
              <w:left w:val="single" w:sz="4" w:space="0" w:color="auto"/>
              <w:bottom w:val="single" w:sz="4" w:space="0" w:color="auto"/>
              <w:right w:val="single" w:sz="4" w:space="0" w:color="auto"/>
            </w:tcBorders>
          </w:tcPr>
          <w:p w14:paraId="2A68D9BD"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w:t>
            </w:r>
          </w:p>
        </w:tc>
        <w:tc>
          <w:tcPr>
            <w:tcW w:w="1020" w:type="dxa"/>
            <w:tcBorders>
              <w:top w:val="single" w:sz="4" w:space="0" w:color="auto"/>
              <w:left w:val="single" w:sz="4" w:space="0" w:color="auto"/>
              <w:bottom w:val="single" w:sz="4" w:space="0" w:color="auto"/>
              <w:right w:val="single" w:sz="4" w:space="0" w:color="auto"/>
            </w:tcBorders>
          </w:tcPr>
          <w:p w14:paraId="1375EFBF"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w:t>
            </w:r>
          </w:p>
        </w:tc>
        <w:tc>
          <w:tcPr>
            <w:tcW w:w="768" w:type="dxa"/>
            <w:tcBorders>
              <w:top w:val="single" w:sz="4" w:space="0" w:color="auto"/>
              <w:left w:val="single" w:sz="4" w:space="0" w:color="auto"/>
              <w:bottom w:val="single" w:sz="4" w:space="0" w:color="auto"/>
              <w:right w:val="single" w:sz="4" w:space="0" w:color="auto"/>
            </w:tcBorders>
          </w:tcPr>
          <w:p w14:paraId="2E7B1BD3"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tcPr>
          <w:p w14:paraId="43E73249"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w:t>
            </w:r>
          </w:p>
        </w:tc>
        <w:tc>
          <w:tcPr>
            <w:tcW w:w="783" w:type="dxa"/>
            <w:tcBorders>
              <w:top w:val="single" w:sz="4" w:space="0" w:color="auto"/>
              <w:left w:val="single" w:sz="4" w:space="0" w:color="auto"/>
              <w:bottom w:val="single" w:sz="4" w:space="0" w:color="auto"/>
              <w:right w:val="single" w:sz="4" w:space="0" w:color="auto"/>
            </w:tcBorders>
          </w:tcPr>
          <w:p w14:paraId="1781030C"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0,27</w:t>
            </w:r>
          </w:p>
        </w:tc>
      </w:tr>
      <w:tr w:rsidR="00913A4F" w:rsidRPr="00B175DC" w14:paraId="7FDCE4DE" w14:textId="77777777" w:rsidTr="00924051">
        <w:tc>
          <w:tcPr>
            <w:tcW w:w="426" w:type="dxa"/>
            <w:tcBorders>
              <w:top w:val="single" w:sz="4" w:space="0" w:color="auto"/>
              <w:left w:val="single" w:sz="4" w:space="0" w:color="auto"/>
              <w:bottom w:val="single" w:sz="4" w:space="0" w:color="auto"/>
              <w:right w:val="single" w:sz="4" w:space="0" w:color="auto"/>
            </w:tcBorders>
          </w:tcPr>
          <w:p w14:paraId="090967AF"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12</w:t>
            </w:r>
          </w:p>
        </w:tc>
        <w:tc>
          <w:tcPr>
            <w:tcW w:w="2693" w:type="dxa"/>
            <w:tcBorders>
              <w:top w:val="single" w:sz="4" w:space="0" w:color="auto"/>
              <w:left w:val="single" w:sz="4" w:space="0" w:color="auto"/>
              <w:bottom w:val="single" w:sz="4" w:space="0" w:color="auto"/>
              <w:right w:val="single" w:sz="4" w:space="0" w:color="auto"/>
            </w:tcBorders>
          </w:tcPr>
          <w:p w14:paraId="48DB4924"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Территории административно-управленческих объектов</w:t>
            </w:r>
          </w:p>
        </w:tc>
        <w:tc>
          <w:tcPr>
            <w:tcW w:w="850" w:type="dxa"/>
            <w:tcBorders>
              <w:top w:val="single" w:sz="4" w:space="0" w:color="auto"/>
              <w:left w:val="single" w:sz="4" w:space="0" w:color="auto"/>
              <w:bottom w:val="single" w:sz="4" w:space="0" w:color="auto"/>
              <w:right w:val="single" w:sz="4" w:space="0" w:color="auto"/>
            </w:tcBorders>
          </w:tcPr>
          <w:p w14:paraId="1F91B622"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w:t>
            </w:r>
          </w:p>
        </w:tc>
        <w:tc>
          <w:tcPr>
            <w:tcW w:w="1020" w:type="dxa"/>
            <w:tcBorders>
              <w:top w:val="single" w:sz="4" w:space="0" w:color="auto"/>
              <w:left w:val="single" w:sz="4" w:space="0" w:color="auto"/>
              <w:bottom w:val="single" w:sz="4" w:space="0" w:color="auto"/>
              <w:right w:val="single" w:sz="4" w:space="0" w:color="auto"/>
            </w:tcBorders>
          </w:tcPr>
          <w:p w14:paraId="3404F7D7"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w:t>
            </w:r>
          </w:p>
        </w:tc>
        <w:tc>
          <w:tcPr>
            <w:tcW w:w="1020" w:type="dxa"/>
            <w:tcBorders>
              <w:top w:val="single" w:sz="4" w:space="0" w:color="auto"/>
              <w:left w:val="single" w:sz="4" w:space="0" w:color="auto"/>
              <w:bottom w:val="single" w:sz="4" w:space="0" w:color="auto"/>
              <w:right w:val="single" w:sz="4" w:space="0" w:color="auto"/>
            </w:tcBorders>
          </w:tcPr>
          <w:p w14:paraId="3DA4C381"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w:t>
            </w:r>
          </w:p>
        </w:tc>
        <w:tc>
          <w:tcPr>
            <w:tcW w:w="1020" w:type="dxa"/>
            <w:tcBorders>
              <w:top w:val="single" w:sz="4" w:space="0" w:color="auto"/>
              <w:left w:val="single" w:sz="4" w:space="0" w:color="auto"/>
              <w:bottom w:val="single" w:sz="4" w:space="0" w:color="auto"/>
              <w:right w:val="single" w:sz="4" w:space="0" w:color="auto"/>
            </w:tcBorders>
          </w:tcPr>
          <w:p w14:paraId="74ED01E1"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w:t>
            </w:r>
          </w:p>
        </w:tc>
        <w:tc>
          <w:tcPr>
            <w:tcW w:w="768" w:type="dxa"/>
            <w:tcBorders>
              <w:top w:val="single" w:sz="4" w:space="0" w:color="auto"/>
              <w:left w:val="single" w:sz="4" w:space="0" w:color="auto"/>
              <w:bottom w:val="single" w:sz="4" w:space="0" w:color="auto"/>
              <w:right w:val="single" w:sz="4" w:space="0" w:color="auto"/>
            </w:tcBorders>
          </w:tcPr>
          <w:p w14:paraId="436E02A9"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tcPr>
          <w:p w14:paraId="6E68D2DA"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w:t>
            </w:r>
          </w:p>
        </w:tc>
        <w:tc>
          <w:tcPr>
            <w:tcW w:w="783" w:type="dxa"/>
            <w:tcBorders>
              <w:top w:val="single" w:sz="4" w:space="0" w:color="auto"/>
              <w:left w:val="single" w:sz="4" w:space="0" w:color="auto"/>
              <w:bottom w:val="single" w:sz="4" w:space="0" w:color="auto"/>
              <w:right w:val="single" w:sz="4" w:space="0" w:color="auto"/>
            </w:tcBorders>
          </w:tcPr>
          <w:p w14:paraId="466DDDA5"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0,49</w:t>
            </w:r>
          </w:p>
        </w:tc>
      </w:tr>
      <w:tr w:rsidR="00913A4F" w:rsidRPr="00B175DC" w14:paraId="33188996" w14:textId="77777777" w:rsidTr="00924051">
        <w:tc>
          <w:tcPr>
            <w:tcW w:w="426" w:type="dxa"/>
            <w:tcBorders>
              <w:top w:val="single" w:sz="4" w:space="0" w:color="auto"/>
              <w:left w:val="single" w:sz="4" w:space="0" w:color="auto"/>
              <w:bottom w:val="single" w:sz="4" w:space="0" w:color="auto"/>
              <w:right w:val="single" w:sz="4" w:space="0" w:color="auto"/>
            </w:tcBorders>
          </w:tcPr>
          <w:p w14:paraId="5845285C"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13</w:t>
            </w:r>
          </w:p>
        </w:tc>
        <w:tc>
          <w:tcPr>
            <w:tcW w:w="2693" w:type="dxa"/>
            <w:tcBorders>
              <w:top w:val="single" w:sz="4" w:space="0" w:color="auto"/>
              <w:left w:val="single" w:sz="4" w:space="0" w:color="auto"/>
              <w:bottom w:val="single" w:sz="4" w:space="0" w:color="auto"/>
              <w:right w:val="single" w:sz="4" w:space="0" w:color="auto"/>
            </w:tcBorders>
          </w:tcPr>
          <w:p w14:paraId="702A3A3E"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Территории сети дорог и улиц</w:t>
            </w:r>
          </w:p>
        </w:tc>
        <w:tc>
          <w:tcPr>
            <w:tcW w:w="850" w:type="dxa"/>
            <w:tcBorders>
              <w:top w:val="single" w:sz="4" w:space="0" w:color="auto"/>
              <w:left w:val="single" w:sz="4" w:space="0" w:color="auto"/>
              <w:bottom w:val="single" w:sz="4" w:space="0" w:color="auto"/>
              <w:right w:val="single" w:sz="4" w:space="0" w:color="auto"/>
            </w:tcBorders>
          </w:tcPr>
          <w:p w14:paraId="1F096126"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w:t>
            </w:r>
          </w:p>
        </w:tc>
        <w:tc>
          <w:tcPr>
            <w:tcW w:w="1020" w:type="dxa"/>
            <w:tcBorders>
              <w:top w:val="single" w:sz="4" w:space="0" w:color="auto"/>
              <w:left w:val="single" w:sz="4" w:space="0" w:color="auto"/>
              <w:bottom w:val="single" w:sz="4" w:space="0" w:color="auto"/>
              <w:right w:val="single" w:sz="4" w:space="0" w:color="auto"/>
            </w:tcBorders>
          </w:tcPr>
          <w:p w14:paraId="45E0B5C3"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w:t>
            </w:r>
          </w:p>
        </w:tc>
        <w:tc>
          <w:tcPr>
            <w:tcW w:w="1020" w:type="dxa"/>
            <w:tcBorders>
              <w:top w:val="single" w:sz="4" w:space="0" w:color="auto"/>
              <w:left w:val="single" w:sz="4" w:space="0" w:color="auto"/>
              <w:bottom w:val="single" w:sz="4" w:space="0" w:color="auto"/>
              <w:right w:val="single" w:sz="4" w:space="0" w:color="auto"/>
            </w:tcBorders>
          </w:tcPr>
          <w:p w14:paraId="58A9D434"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0</w:t>
            </w:r>
          </w:p>
        </w:tc>
        <w:tc>
          <w:tcPr>
            <w:tcW w:w="1020" w:type="dxa"/>
            <w:tcBorders>
              <w:top w:val="single" w:sz="4" w:space="0" w:color="auto"/>
              <w:left w:val="single" w:sz="4" w:space="0" w:color="auto"/>
              <w:bottom w:val="single" w:sz="4" w:space="0" w:color="auto"/>
              <w:right w:val="single" w:sz="4" w:space="0" w:color="auto"/>
            </w:tcBorders>
          </w:tcPr>
          <w:p w14:paraId="063EAAFB"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6,42</w:t>
            </w:r>
          </w:p>
        </w:tc>
        <w:tc>
          <w:tcPr>
            <w:tcW w:w="768" w:type="dxa"/>
            <w:tcBorders>
              <w:top w:val="single" w:sz="4" w:space="0" w:color="auto"/>
              <w:left w:val="single" w:sz="4" w:space="0" w:color="auto"/>
              <w:bottom w:val="single" w:sz="4" w:space="0" w:color="auto"/>
              <w:right w:val="single" w:sz="4" w:space="0" w:color="auto"/>
            </w:tcBorders>
          </w:tcPr>
          <w:p w14:paraId="2D321BBA"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5,79</w:t>
            </w:r>
          </w:p>
        </w:tc>
        <w:tc>
          <w:tcPr>
            <w:tcW w:w="992" w:type="dxa"/>
            <w:tcBorders>
              <w:top w:val="single" w:sz="4" w:space="0" w:color="auto"/>
              <w:left w:val="single" w:sz="4" w:space="0" w:color="auto"/>
              <w:bottom w:val="single" w:sz="4" w:space="0" w:color="auto"/>
              <w:right w:val="single" w:sz="4" w:space="0" w:color="auto"/>
            </w:tcBorders>
          </w:tcPr>
          <w:p w14:paraId="765E7F6A"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5,48</w:t>
            </w:r>
          </w:p>
        </w:tc>
        <w:tc>
          <w:tcPr>
            <w:tcW w:w="783" w:type="dxa"/>
            <w:tcBorders>
              <w:top w:val="single" w:sz="4" w:space="0" w:color="auto"/>
              <w:left w:val="single" w:sz="4" w:space="0" w:color="auto"/>
              <w:bottom w:val="single" w:sz="4" w:space="0" w:color="auto"/>
              <w:right w:val="single" w:sz="4" w:space="0" w:color="auto"/>
            </w:tcBorders>
          </w:tcPr>
          <w:p w14:paraId="224B0556"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6,70</w:t>
            </w:r>
          </w:p>
        </w:tc>
      </w:tr>
      <w:tr w:rsidR="00913A4F" w:rsidRPr="00B175DC" w14:paraId="5D4732B0" w14:textId="77777777" w:rsidTr="00924051">
        <w:tc>
          <w:tcPr>
            <w:tcW w:w="426" w:type="dxa"/>
            <w:vMerge w:val="restart"/>
            <w:tcBorders>
              <w:top w:val="single" w:sz="4" w:space="0" w:color="auto"/>
              <w:left w:val="single" w:sz="4" w:space="0" w:color="auto"/>
              <w:bottom w:val="single" w:sz="4" w:space="0" w:color="auto"/>
              <w:right w:val="single" w:sz="4" w:space="0" w:color="auto"/>
            </w:tcBorders>
          </w:tcPr>
          <w:p w14:paraId="4F63150F"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14</w:t>
            </w:r>
          </w:p>
        </w:tc>
        <w:tc>
          <w:tcPr>
            <w:tcW w:w="2693" w:type="dxa"/>
            <w:tcBorders>
              <w:top w:val="single" w:sz="4" w:space="0" w:color="auto"/>
              <w:left w:val="single" w:sz="4" w:space="0" w:color="auto"/>
              <w:right w:val="single" w:sz="4" w:space="0" w:color="auto"/>
            </w:tcBorders>
          </w:tcPr>
          <w:p w14:paraId="272BCAED"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Территории объектов жилищного строительства, в том числе:</w:t>
            </w:r>
          </w:p>
        </w:tc>
        <w:tc>
          <w:tcPr>
            <w:tcW w:w="850" w:type="dxa"/>
            <w:tcBorders>
              <w:top w:val="single" w:sz="4" w:space="0" w:color="auto"/>
              <w:left w:val="single" w:sz="4" w:space="0" w:color="auto"/>
              <w:right w:val="single" w:sz="4" w:space="0" w:color="auto"/>
            </w:tcBorders>
          </w:tcPr>
          <w:p w14:paraId="56149DD8" w14:textId="77777777" w:rsidR="00DF5B3F" w:rsidRPr="00B175DC" w:rsidRDefault="00DF5B3F" w:rsidP="008403C6">
            <w:pPr>
              <w:pStyle w:val="ConsPlusNormal"/>
              <w:rPr>
                <w:color w:val="000000" w:themeColor="text1"/>
                <w:sz w:val="28"/>
                <w:szCs w:val="28"/>
              </w:rPr>
            </w:pPr>
          </w:p>
        </w:tc>
        <w:tc>
          <w:tcPr>
            <w:tcW w:w="1020" w:type="dxa"/>
            <w:tcBorders>
              <w:top w:val="single" w:sz="4" w:space="0" w:color="auto"/>
              <w:left w:val="single" w:sz="4" w:space="0" w:color="auto"/>
              <w:right w:val="single" w:sz="4" w:space="0" w:color="auto"/>
            </w:tcBorders>
          </w:tcPr>
          <w:p w14:paraId="6FF846B3" w14:textId="77777777" w:rsidR="00DF5B3F" w:rsidRPr="00B175DC" w:rsidRDefault="00DF5B3F" w:rsidP="008403C6">
            <w:pPr>
              <w:pStyle w:val="ConsPlusNormal"/>
              <w:rPr>
                <w:color w:val="000000" w:themeColor="text1"/>
                <w:sz w:val="28"/>
                <w:szCs w:val="28"/>
              </w:rPr>
            </w:pPr>
          </w:p>
        </w:tc>
        <w:tc>
          <w:tcPr>
            <w:tcW w:w="1020" w:type="dxa"/>
            <w:tcBorders>
              <w:top w:val="single" w:sz="4" w:space="0" w:color="auto"/>
              <w:left w:val="single" w:sz="4" w:space="0" w:color="auto"/>
              <w:right w:val="single" w:sz="4" w:space="0" w:color="auto"/>
            </w:tcBorders>
          </w:tcPr>
          <w:p w14:paraId="22BD3C10" w14:textId="77777777" w:rsidR="00DF5B3F" w:rsidRPr="00B175DC" w:rsidRDefault="00DF5B3F" w:rsidP="008403C6">
            <w:pPr>
              <w:pStyle w:val="ConsPlusNormal"/>
              <w:rPr>
                <w:color w:val="000000" w:themeColor="text1"/>
                <w:sz w:val="28"/>
                <w:szCs w:val="28"/>
              </w:rPr>
            </w:pPr>
          </w:p>
        </w:tc>
        <w:tc>
          <w:tcPr>
            <w:tcW w:w="1020" w:type="dxa"/>
            <w:vMerge w:val="restart"/>
            <w:tcBorders>
              <w:top w:val="single" w:sz="4" w:space="0" w:color="auto"/>
              <w:left w:val="single" w:sz="4" w:space="0" w:color="auto"/>
              <w:bottom w:val="single" w:sz="4" w:space="0" w:color="auto"/>
              <w:right w:val="single" w:sz="4" w:space="0" w:color="auto"/>
            </w:tcBorders>
          </w:tcPr>
          <w:p w14:paraId="50B5EF2E" w14:textId="77777777" w:rsidR="00DF5B3F" w:rsidRPr="00B175DC" w:rsidRDefault="00DF5B3F" w:rsidP="008403C6">
            <w:pPr>
              <w:pStyle w:val="ConsPlusNormal"/>
              <w:rPr>
                <w:color w:val="000000" w:themeColor="text1"/>
                <w:sz w:val="28"/>
                <w:szCs w:val="28"/>
              </w:rPr>
            </w:pPr>
          </w:p>
        </w:tc>
        <w:tc>
          <w:tcPr>
            <w:tcW w:w="768" w:type="dxa"/>
            <w:vMerge w:val="restart"/>
            <w:tcBorders>
              <w:top w:val="single" w:sz="4" w:space="0" w:color="auto"/>
              <w:left w:val="single" w:sz="4" w:space="0" w:color="auto"/>
              <w:bottom w:val="single" w:sz="4" w:space="0" w:color="auto"/>
              <w:right w:val="single" w:sz="4" w:space="0" w:color="auto"/>
            </w:tcBorders>
          </w:tcPr>
          <w:p w14:paraId="6EA5887B" w14:textId="77777777" w:rsidR="00DF5B3F" w:rsidRPr="00B175DC" w:rsidRDefault="00DF5B3F" w:rsidP="008403C6">
            <w:pPr>
              <w:pStyle w:val="ConsPlusNormal"/>
              <w:rPr>
                <w:color w:val="000000" w:themeColor="text1"/>
                <w:sz w:val="28"/>
                <w:szCs w:val="28"/>
              </w:rPr>
            </w:pPr>
          </w:p>
        </w:tc>
        <w:tc>
          <w:tcPr>
            <w:tcW w:w="992" w:type="dxa"/>
            <w:vMerge w:val="restart"/>
            <w:tcBorders>
              <w:top w:val="single" w:sz="4" w:space="0" w:color="auto"/>
              <w:left w:val="single" w:sz="4" w:space="0" w:color="auto"/>
              <w:bottom w:val="single" w:sz="4" w:space="0" w:color="auto"/>
              <w:right w:val="single" w:sz="4" w:space="0" w:color="auto"/>
            </w:tcBorders>
          </w:tcPr>
          <w:p w14:paraId="5F71CF8B" w14:textId="77777777" w:rsidR="00DF5B3F" w:rsidRPr="00B175DC" w:rsidRDefault="00DF5B3F" w:rsidP="008403C6">
            <w:pPr>
              <w:pStyle w:val="ConsPlusNormal"/>
              <w:rPr>
                <w:color w:val="000000" w:themeColor="text1"/>
                <w:sz w:val="28"/>
                <w:szCs w:val="28"/>
              </w:rPr>
            </w:pPr>
          </w:p>
        </w:tc>
        <w:tc>
          <w:tcPr>
            <w:tcW w:w="783" w:type="dxa"/>
            <w:vMerge w:val="restart"/>
            <w:tcBorders>
              <w:top w:val="single" w:sz="4" w:space="0" w:color="auto"/>
              <w:left w:val="single" w:sz="4" w:space="0" w:color="auto"/>
              <w:bottom w:val="single" w:sz="4" w:space="0" w:color="auto"/>
              <w:right w:val="single" w:sz="4" w:space="0" w:color="auto"/>
            </w:tcBorders>
          </w:tcPr>
          <w:p w14:paraId="2C33E0E3" w14:textId="77777777" w:rsidR="00DF5B3F" w:rsidRPr="00B175DC" w:rsidRDefault="00DF5B3F" w:rsidP="008403C6">
            <w:pPr>
              <w:pStyle w:val="ConsPlusNormal"/>
              <w:rPr>
                <w:color w:val="000000" w:themeColor="text1"/>
                <w:sz w:val="28"/>
                <w:szCs w:val="28"/>
              </w:rPr>
            </w:pPr>
          </w:p>
        </w:tc>
      </w:tr>
      <w:tr w:rsidR="00913A4F" w:rsidRPr="00B175DC" w14:paraId="4338FEE0" w14:textId="77777777" w:rsidTr="00924051">
        <w:tc>
          <w:tcPr>
            <w:tcW w:w="426" w:type="dxa"/>
            <w:vMerge/>
            <w:tcBorders>
              <w:top w:val="single" w:sz="4" w:space="0" w:color="auto"/>
              <w:left w:val="single" w:sz="4" w:space="0" w:color="auto"/>
              <w:bottom w:val="single" w:sz="4" w:space="0" w:color="auto"/>
              <w:right w:val="single" w:sz="4" w:space="0" w:color="auto"/>
            </w:tcBorders>
          </w:tcPr>
          <w:p w14:paraId="0F707C0E" w14:textId="77777777" w:rsidR="00DF5B3F" w:rsidRPr="00B175DC" w:rsidRDefault="00DF5B3F" w:rsidP="008403C6">
            <w:pPr>
              <w:pStyle w:val="ConsPlusNormal"/>
              <w:jc w:val="both"/>
              <w:rPr>
                <w:color w:val="000000" w:themeColor="text1"/>
                <w:sz w:val="28"/>
                <w:szCs w:val="28"/>
              </w:rPr>
            </w:pPr>
          </w:p>
        </w:tc>
        <w:tc>
          <w:tcPr>
            <w:tcW w:w="2693" w:type="dxa"/>
            <w:tcBorders>
              <w:left w:val="single" w:sz="4" w:space="0" w:color="auto"/>
              <w:right w:val="single" w:sz="4" w:space="0" w:color="auto"/>
            </w:tcBorders>
          </w:tcPr>
          <w:p w14:paraId="6953F110"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1) многоквартирных жилых домов</w:t>
            </w:r>
          </w:p>
        </w:tc>
        <w:tc>
          <w:tcPr>
            <w:tcW w:w="850" w:type="dxa"/>
            <w:tcBorders>
              <w:left w:val="single" w:sz="4" w:space="0" w:color="auto"/>
              <w:right w:val="single" w:sz="4" w:space="0" w:color="auto"/>
            </w:tcBorders>
          </w:tcPr>
          <w:p w14:paraId="5453D3B2" w14:textId="77777777" w:rsidR="00DF5B3F" w:rsidRPr="00B175DC" w:rsidRDefault="00DF5B3F" w:rsidP="008403C6">
            <w:pPr>
              <w:pStyle w:val="ConsPlusNormal"/>
              <w:jc w:val="both"/>
              <w:rPr>
                <w:color w:val="000000" w:themeColor="text1"/>
                <w:sz w:val="28"/>
                <w:szCs w:val="28"/>
              </w:rPr>
            </w:pPr>
            <w:r w:rsidRPr="00B175DC">
              <w:rPr>
                <w:color w:val="000000" w:themeColor="text1"/>
                <w:sz w:val="28"/>
                <w:szCs w:val="28"/>
              </w:rPr>
              <w:t>22,0</w:t>
            </w:r>
          </w:p>
        </w:tc>
        <w:tc>
          <w:tcPr>
            <w:tcW w:w="1020" w:type="dxa"/>
            <w:tcBorders>
              <w:left w:val="single" w:sz="4" w:space="0" w:color="auto"/>
              <w:right w:val="single" w:sz="4" w:space="0" w:color="auto"/>
            </w:tcBorders>
          </w:tcPr>
          <w:p w14:paraId="2EED282F" w14:textId="77777777" w:rsidR="00DF5B3F" w:rsidRPr="00B175DC" w:rsidRDefault="00DF5B3F" w:rsidP="008403C6">
            <w:pPr>
              <w:pStyle w:val="ConsPlusNormal"/>
              <w:jc w:val="both"/>
              <w:rPr>
                <w:color w:val="000000" w:themeColor="text1"/>
                <w:sz w:val="28"/>
                <w:szCs w:val="28"/>
              </w:rPr>
            </w:pPr>
            <w:r w:rsidRPr="00B175DC">
              <w:rPr>
                <w:color w:val="000000" w:themeColor="text1"/>
                <w:sz w:val="28"/>
                <w:szCs w:val="28"/>
              </w:rPr>
              <w:t>13,4</w:t>
            </w:r>
          </w:p>
        </w:tc>
        <w:tc>
          <w:tcPr>
            <w:tcW w:w="1020" w:type="dxa"/>
            <w:tcBorders>
              <w:left w:val="single" w:sz="4" w:space="0" w:color="auto"/>
              <w:right w:val="single" w:sz="4" w:space="0" w:color="auto"/>
            </w:tcBorders>
          </w:tcPr>
          <w:p w14:paraId="5B2B68B7" w14:textId="77777777" w:rsidR="00DF5B3F" w:rsidRPr="00B175DC" w:rsidRDefault="00DF5B3F" w:rsidP="008403C6">
            <w:pPr>
              <w:pStyle w:val="ConsPlusNormal"/>
              <w:jc w:val="both"/>
              <w:rPr>
                <w:color w:val="000000" w:themeColor="text1"/>
                <w:sz w:val="28"/>
                <w:szCs w:val="28"/>
              </w:rPr>
            </w:pPr>
            <w:r w:rsidRPr="00B175DC">
              <w:rPr>
                <w:color w:val="000000" w:themeColor="text1"/>
                <w:sz w:val="28"/>
                <w:szCs w:val="28"/>
              </w:rPr>
              <w:t>10,6</w:t>
            </w:r>
          </w:p>
        </w:tc>
        <w:tc>
          <w:tcPr>
            <w:tcW w:w="1020" w:type="dxa"/>
            <w:vMerge/>
            <w:tcBorders>
              <w:top w:val="single" w:sz="4" w:space="0" w:color="auto"/>
              <w:left w:val="single" w:sz="4" w:space="0" w:color="auto"/>
              <w:bottom w:val="single" w:sz="4" w:space="0" w:color="auto"/>
              <w:right w:val="single" w:sz="4" w:space="0" w:color="auto"/>
            </w:tcBorders>
          </w:tcPr>
          <w:p w14:paraId="2B5D25EC" w14:textId="77777777" w:rsidR="00DF5B3F" w:rsidRPr="00B175DC" w:rsidRDefault="00DF5B3F" w:rsidP="008403C6">
            <w:pPr>
              <w:pStyle w:val="ConsPlusNormal"/>
              <w:jc w:val="both"/>
              <w:rPr>
                <w:color w:val="000000" w:themeColor="text1"/>
                <w:sz w:val="28"/>
                <w:szCs w:val="28"/>
              </w:rPr>
            </w:pPr>
          </w:p>
        </w:tc>
        <w:tc>
          <w:tcPr>
            <w:tcW w:w="768" w:type="dxa"/>
            <w:vMerge/>
            <w:tcBorders>
              <w:top w:val="single" w:sz="4" w:space="0" w:color="auto"/>
              <w:left w:val="single" w:sz="4" w:space="0" w:color="auto"/>
              <w:bottom w:val="single" w:sz="4" w:space="0" w:color="auto"/>
              <w:right w:val="single" w:sz="4" w:space="0" w:color="auto"/>
            </w:tcBorders>
          </w:tcPr>
          <w:p w14:paraId="2F84A8B9" w14:textId="77777777" w:rsidR="00DF5B3F" w:rsidRPr="00B175DC" w:rsidRDefault="00DF5B3F" w:rsidP="008403C6">
            <w:pPr>
              <w:pStyle w:val="ConsPlusNormal"/>
              <w:jc w:val="both"/>
              <w:rPr>
                <w:color w:val="000000" w:themeColor="text1"/>
                <w:sz w:val="28"/>
                <w:szCs w:val="28"/>
              </w:rPr>
            </w:pPr>
          </w:p>
        </w:tc>
        <w:tc>
          <w:tcPr>
            <w:tcW w:w="992" w:type="dxa"/>
            <w:vMerge/>
            <w:tcBorders>
              <w:top w:val="single" w:sz="4" w:space="0" w:color="auto"/>
              <w:left w:val="single" w:sz="4" w:space="0" w:color="auto"/>
              <w:bottom w:val="single" w:sz="4" w:space="0" w:color="auto"/>
              <w:right w:val="single" w:sz="4" w:space="0" w:color="auto"/>
            </w:tcBorders>
          </w:tcPr>
          <w:p w14:paraId="0F49A0D2" w14:textId="77777777" w:rsidR="00DF5B3F" w:rsidRPr="00B175DC" w:rsidRDefault="00DF5B3F" w:rsidP="008403C6">
            <w:pPr>
              <w:pStyle w:val="ConsPlusNormal"/>
              <w:jc w:val="both"/>
              <w:rPr>
                <w:color w:val="000000" w:themeColor="text1"/>
                <w:sz w:val="28"/>
                <w:szCs w:val="28"/>
              </w:rPr>
            </w:pPr>
          </w:p>
        </w:tc>
        <w:tc>
          <w:tcPr>
            <w:tcW w:w="783" w:type="dxa"/>
            <w:vMerge/>
            <w:tcBorders>
              <w:top w:val="single" w:sz="4" w:space="0" w:color="auto"/>
              <w:left w:val="single" w:sz="4" w:space="0" w:color="auto"/>
              <w:bottom w:val="single" w:sz="4" w:space="0" w:color="auto"/>
              <w:right w:val="single" w:sz="4" w:space="0" w:color="auto"/>
            </w:tcBorders>
          </w:tcPr>
          <w:p w14:paraId="16AB4313" w14:textId="77777777" w:rsidR="00DF5B3F" w:rsidRPr="00B175DC" w:rsidRDefault="00DF5B3F" w:rsidP="008403C6">
            <w:pPr>
              <w:pStyle w:val="ConsPlusNormal"/>
              <w:jc w:val="both"/>
              <w:rPr>
                <w:color w:val="000000" w:themeColor="text1"/>
                <w:sz w:val="28"/>
                <w:szCs w:val="28"/>
              </w:rPr>
            </w:pPr>
          </w:p>
        </w:tc>
      </w:tr>
      <w:tr w:rsidR="00913A4F" w:rsidRPr="00B175DC" w14:paraId="427606AE" w14:textId="77777777" w:rsidTr="00924051">
        <w:tc>
          <w:tcPr>
            <w:tcW w:w="426" w:type="dxa"/>
            <w:vMerge/>
            <w:tcBorders>
              <w:top w:val="single" w:sz="4" w:space="0" w:color="auto"/>
              <w:left w:val="single" w:sz="4" w:space="0" w:color="auto"/>
              <w:bottom w:val="single" w:sz="4" w:space="0" w:color="auto"/>
              <w:right w:val="single" w:sz="4" w:space="0" w:color="auto"/>
            </w:tcBorders>
          </w:tcPr>
          <w:p w14:paraId="7C96C272" w14:textId="77777777" w:rsidR="00DF5B3F" w:rsidRPr="00B175DC" w:rsidRDefault="00DF5B3F" w:rsidP="008403C6">
            <w:pPr>
              <w:pStyle w:val="ConsPlusNormal"/>
              <w:jc w:val="both"/>
              <w:rPr>
                <w:color w:val="000000" w:themeColor="text1"/>
                <w:sz w:val="28"/>
                <w:szCs w:val="28"/>
              </w:rPr>
            </w:pPr>
          </w:p>
        </w:tc>
        <w:tc>
          <w:tcPr>
            <w:tcW w:w="2693" w:type="dxa"/>
            <w:tcBorders>
              <w:left w:val="single" w:sz="4" w:space="0" w:color="auto"/>
              <w:right w:val="single" w:sz="4" w:space="0" w:color="auto"/>
            </w:tcBorders>
          </w:tcPr>
          <w:p w14:paraId="3EAE7EE8"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в том числе территории открытых автостоянок</w:t>
            </w:r>
          </w:p>
          <w:p w14:paraId="47476EE9" w14:textId="77777777" w:rsidR="00913A4F" w:rsidRPr="00B175DC" w:rsidRDefault="00913A4F" w:rsidP="008403C6">
            <w:pPr>
              <w:pStyle w:val="ConsPlusNormal"/>
              <w:rPr>
                <w:color w:val="000000" w:themeColor="text1"/>
                <w:sz w:val="28"/>
                <w:szCs w:val="28"/>
              </w:rPr>
            </w:pPr>
          </w:p>
        </w:tc>
        <w:tc>
          <w:tcPr>
            <w:tcW w:w="850" w:type="dxa"/>
            <w:tcBorders>
              <w:left w:val="single" w:sz="4" w:space="0" w:color="auto"/>
              <w:right w:val="single" w:sz="4" w:space="0" w:color="auto"/>
            </w:tcBorders>
          </w:tcPr>
          <w:p w14:paraId="1A76B850" w14:textId="77777777" w:rsidR="00DF5B3F" w:rsidRPr="00B175DC" w:rsidRDefault="00DF5B3F" w:rsidP="008403C6">
            <w:pPr>
              <w:pStyle w:val="ConsPlusNormal"/>
              <w:jc w:val="both"/>
              <w:rPr>
                <w:color w:val="000000" w:themeColor="text1"/>
                <w:sz w:val="28"/>
                <w:szCs w:val="28"/>
              </w:rPr>
            </w:pPr>
            <w:r w:rsidRPr="00B175DC">
              <w:rPr>
                <w:color w:val="000000" w:themeColor="text1"/>
                <w:sz w:val="28"/>
                <w:szCs w:val="28"/>
              </w:rPr>
              <w:t>1,5</w:t>
            </w:r>
          </w:p>
        </w:tc>
        <w:tc>
          <w:tcPr>
            <w:tcW w:w="1020" w:type="dxa"/>
            <w:tcBorders>
              <w:left w:val="single" w:sz="4" w:space="0" w:color="auto"/>
              <w:right w:val="single" w:sz="4" w:space="0" w:color="auto"/>
            </w:tcBorders>
          </w:tcPr>
          <w:p w14:paraId="57899C78" w14:textId="77777777" w:rsidR="00DF5B3F" w:rsidRPr="00B175DC" w:rsidRDefault="00DF5B3F" w:rsidP="008403C6">
            <w:pPr>
              <w:pStyle w:val="ConsPlusNormal"/>
              <w:jc w:val="both"/>
              <w:rPr>
                <w:color w:val="000000" w:themeColor="text1"/>
                <w:sz w:val="28"/>
                <w:szCs w:val="28"/>
              </w:rPr>
            </w:pPr>
            <w:r w:rsidRPr="00B175DC">
              <w:rPr>
                <w:color w:val="000000" w:themeColor="text1"/>
                <w:sz w:val="28"/>
                <w:szCs w:val="28"/>
              </w:rPr>
              <w:t>1,3</w:t>
            </w:r>
          </w:p>
        </w:tc>
        <w:tc>
          <w:tcPr>
            <w:tcW w:w="1020" w:type="dxa"/>
            <w:tcBorders>
              <w:left w:val="single" w:sz="4" w:space="0" w:color="auto"/>
              <w:right w:val="single" w:sz="4" w:space="0" w:color="auto"/>
            </w:tcBorders>
          </w:tcPr>
          <w:p w14:paraId="55448567" w14:textId="77777777" w:rsidR="00DF5B3F" w:rsidRPr="00B175DC" w:rsidRDefault="00DF5B3F" w:rsidP="008403C6">
            <w:pPr>
              <w:pStyle w:val="ConsPlusNormal"/>
              <w:jc w:val="both"/>
              <w:rPr>
                <w:color w:val="000000" w:themeColor="text1"/>
                <w:sz w:val="28"/>
                <w:szCs w:val="28"/>
              </w:rPr>
            </w:pPr>
            <w:r w:rsidRPr="00B175DC">
              <w:rPr>
                <w:color w:val="000000" w:themeColor="text1"/>
                <w:sz w:val="28"/>
                <w:szCs w:val="28"/>
              </w:rPr>
              <w:t>1,2</w:t>
            </w:r>
          </w:p>
        </w:tc>
        <w:tc>
          <w:tcPr>
            <w:tcW w:w="1020" w:type="dxa"/>
            <w:vMerge/>
            <w:tcBorders>
              <w:top w:val="single" w:sz="4" w:space="0" w:color="auto"/>
              <w:left w:val="single" w:sz="4" w:space="0" w:color="auto"/>
              <w:bottom w:val="single" w:sz="4" w:space="0" w:color="auto"/>
              <w:right w:val="single" w:sz="4" w:space="0" w:color="auto"/>
            </w:tcBorders>
          </w:tcPr>
          <w:p w14:paraId="40BEAA24" w14:textId="77777777" w:rsidR="00DF5B3F" w:rsidRPr="00B175DC" w:rsidRDefault="00DF5B3F" w:rsidP="008403C6">
            <w:pPr>
              <w:pStyle w:val="ConsPlusNormal"/>
              <w:jc w:val="both"/>
              <w:rPr>
                <w:color w:val="000000" w:themeColor="text1"/>
                <w:sz w:val="28"/>
                <w:szCs w:val="28"/>
              </w:rPr>
            </w:pPr>
          </w:p>
        </w:tc>
        <w:tc>
          <w:tcPr>
            <w:tcW w:w="768" w:type="dxa"/>
            <w:vMerge/>
            <w:tcBorders>
              <w:top w:val="single" w:sz="4" w:space="0" w:color="auto"/>
              <w:left w:val="single" w:sz="4" w:space="0" w:color="auto"/>
              <w:bottom w:val="single" w:sz="4" w:space="0" w:color="auto"/>
              <w:right w:val="single" w:sz="4" w:space="0" w:color="auto"/>
            </w:tcBorders>
          </w:tcPr>
          <w:p w14:paraId="6D920C3B" w14:textId="77777777" w:rsidR="00DF5B3F" w:rsidRPr="00B175DC" w:rsidRDefault="00DF5B3F" w:rsidP="008403C6">
            <w:pPr>
              <w:pStyle w:val="ConsPlusNormal"/>
              <w:jc w:val="both"/>
              <w:rPr>
                <w:color w:val="000000" w:themeColor="text1"/>
                <w:sz w:val="28"/>
                <w:szCs w:val="28"/>
              </w:rPr>
            </w:pPr>
          </w:p>
        </w:tc>
        <w:tc>
          <w:tcPr>
            <w:tcW w:w="992" w:type="dxa"/>
            <w:vMerge/>
            <w:tcBorders>
              <w:top w:val="single" w:sz="4" w:space="0" w:color="auto"/>
              <w:left w:val="single" w:sz="4" w:space="0" w:color="auto"/>
              <w:bottom w:val="single" w:sz="4" w:space="0" w:color="auto"/>
              <w:right w:val="single" w:sz="4" w:space="0" w:color="auto"/>
            </w:tcBorders>
          </w:tcPr>
          <w:p w14:paraId="16EC1584" w14:textId="77777777" w:rsidR="00DF5B3F" w:rsidRPr="00B175DC" w:rsidRDefault="00DF5B3F" w:rsidP="008403C6">
            <w:pPr>
              <w:pStyle w:val="ConsPlusNormal"/>
              <w:jc w:val="both"/>
              <w:rPr>
                <w:color w:val="000000" w:themeColor="text1"/>
                <w:sz w:val="28"/>
                <w:szCs w:val="28"/>
              </w:rPr>
            </w:pPr>
          </w:p>
        </w:tc>
        <w:tc>
          <w:tcPr>
            <w:tcW w:w="783" w:type="dxa"/>
            <w:vMerge/>
            <w:tcBorders>
              <w:top w:val="single" w:sz="4" w:space="0" w:color="auto"/>
              <w:left w:val="single" w:sz="4" w:space="0" w:color="auto"/>
              <w:bottom w:val="single" w:sz="4" w:space="0" w:color="auto"/>
              <w:right w:val="single" w:sz="4" w:space="0" w:color="auto"/>
            </w:tcBorders>
          </w:tcPr>
          <w:p w14:paraId="7A0239F3" w14:textId="77777777" w:rsidR="00DF5B3F" w:rsidRPr="00B175DC" w:rsidRDefault="00DF5B3F" w:rsidP="008403C6">
            <w:pPr>
              <w:pStyle w:val="ConsPlusNormal"/>
              <w:jc w:val="both"/>
              <w:rPr>
                <w:color w:val="000000" w:themeColor="text1"/>
                <w:sz w:val="28"/>
                <w:szCs w:val="28"/>
              </w:rPr>
            </w:pPr>
          </w:p>
        </w:tc>
      </w:tr>
      <w:tr w:rsidR="00913A4F" w:rsidRPr="00B175DC" w14:paraId="2D9BE041" w14:textId="77777777" w:rsidTr="00924051">
        <w:tc>
          <w:tcPr>
            <w:tcW w:w="426" w:type="dxa"/>
            <w:vMerge/>
            <w:tcBorders>
              <w:top w:val="single" w:sz="4" w:space="0" w:color="auto"/>
              <w:left w:val="single" w:sz="4" w:space="0" w:color="auto"/>
              <w:bottom w:val="single" w:sz="4" w:space="0" w:color="auto"/>
              <w:right w:val="single" w:sz="4" w:space="0" w:color="auto"/>
            </w:tcBorders>
          </w:tcPr>
          <w:p w14:paraId="44EB0E2A" w14:textId="77777777" w:rsidR="00DF5B3F" w:rsidRPr="00B175DC" w:rsidRDefault="00DF5B3F" w:rsidP="008403C6">
            <w:pPr>
              <w:pStyle w:val="ConsPlusNormal"/>
              <w:jc w:val="both"/>
              <w:rPr>
                <w:color w:val="000000" w:themeColor="text1"/>
                <w:sz w:val="28"/>
                <w:szCs w:val="28"/>
              </w:rPr>
            </w:pPr>
          </w:p>
        </w:tc>
        <w:tc>
          <w:tcPr>
            <w:tcW w:w="2693" w:type="dxa"/>
            <w:tcBorders>
              <w:left w:val="single" w:sz="4" w:space="0" w:color="auto"/>
              <w:right w:val="single" w:sz="4" w:space="0" w:color="auto"/>
            </w:tcBorders>
          </w:tcPr>
          <w:p w14:paraId="088B29A4"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 xml:space="preserve">2) блокированных </w:t>
            </w:r>
            <w:r w:rsidRPr="00B175DC">
              <w:rPr>
                <w:color w:val="000000" w:themeColor="text1"/>
                <w:sz w:val="28"/>
                <w:szCs w:val="28"/>
              </w:rPr>
              <w:lastRenderedPageBreak/>
              <w:t>жилых домов</w:t>
            </w:r>
          </w:p>
        </w:tc>
        <w:tc>
          <w:tcPr>
            <w:tcW w:w="850" w:type="dxa"/>
            <w:tcBorders>
              <w:left w:val="single" w:sz="4" w:space="0" w:color="auto"/>
              <w:right w:val="single" w:sz="4" w:space="0" w:color="auto"/>
            </w:tcBorders>
          </w:tcPr>
          <w:p w14:paraId="5DC93DE3" w14:textId="77777777" w:rsidR="00DF5B3F" w:rsidRPr="00B175DC" w:rsidRDefault="00DF5B3F" w:rsidP="008403C6">
            <w:pPr>
              <w:pStyle w:val="ConsPlusNormal"/>
              <w:jc w:val="both"/>
              <w:rPr>
                <w:color w:val="000000" w:themeColor="text1"/>
                <w:sz w:val="28"/>
                <w:szCs w:val="28"/>
              </w:rPr>
            </w:pPr>
            <w:r w:rsidRPr="00B175DC">
              <w:rPr>
                <w:color w:val="000000" w:themeColor="text1"/>
                <w:sz w:val="28"/>
                <w:szCs w:val="28"/>
              </w:rPr>
              <w:lastRenderedPageBreak/>
              <w:t>49,9</w:t>
            </w:r>
          </w:p>
        </w:tc>
        <w:tc>
          <w:tcPr>
            <w:tcW w:w="1020" w:type="dxa"/>
            <w:tcBorders>
              <w:left w:val="single" w:sz="4" w:space="0" w:color="auto"/>
              <w:right w:val="single" w:sz="4" w:space="0" w:color="auto"/>
            </w:tcBorders>
          </w:tcPr>
          <w:p w14:paraId="0C5807FB" w14:textId="77777777" w:rsidR="00DF5B3F" w:rsidRPr="00B175DC" w:rsidRDefault="00DF5B3F" w:rsidP="008403C6">
            <w:pPr>
              <w:pStyle w:val="ConsPlusNormal"/>
              <w:rPr>
                <w:color w:val="000000" w:themeColor="text1"/>
                <w:sz w:val="28"/>
                <w:szCs w:val="28"/>
              </w:rPr>
            </w:pPr>
          </w:p>
        </w:tc>
        <w:tc>
          <w:tcPr>
            <w:tcW w:w="1020" w:type="dxa"/>
            <w:tcBorders>
              <w:left w:val="single" w:sz="4" w:space="0" w:color="auto"/>
              <w:right w:val="single" w:sz="4" w:space="0" w:color="auto"/>
            </w:tcBorders>
          </w:tcPr>
          <w:p w14:paraId="2836EBD8" w14:textId="77777777" w:rsidR="00DF5B3F" w:rsidRPr="00B175DC" w:rsidRDefault="00DF5B3F" w:rsidP="008403C6">
            <w:pPr>
              <w:pStyle w:val="ConsPlusNormal"/>
              <w:rPr>
                <w:color w:val="000000" w:themeColor="text1"/>
                <w:sz w:val="28"/>
                <w:szCs w:val="28"/>
              </w:rPr>
            </w:pPr>
          </w:p>
        </w:tc>
        <w:tc>
          <w:tcPr>
            <w:tcW w:w="1020" w:type="dxa"/>
            <w:vMerge/>
            <w:tcBorders>
              <w:top w:val="single" w:sz="4" w:space="0" w:color="auto"/>
              <w:left w:val="single" w:sz="4" w:space="0" w:color="auto"/>
              <w:bottom w:val="single" w:sz="4" w:space="0" w:color="auto"/>
              <w:right w:val="single" w:sz="4" w:space="0" w:color="auto"/>
            </w:tcBorders>
          </w:tcPr>
          <w:p w14:paraId="5E029821" w14:textId="77777777" w:rsidR="00DF5B3F" w:rsidRPr="00B175DC" w:rsidRDefault="00DF5B3F" w:rsidP="008403C6">
            <w:pPr>
              <w:pStyle w:val="ConsPlusNormal"/>
              <w:rPr>
                <w:color w:val="000000" w:themeColor="text1"/>
                <w:sz w:val="28"/>
                <w:szCs w:val="28"/>
              </w:rPr>
            </w:pPr>
          </w:p>
        </w:tc>
        <w:tc>
          <w:tcPr>
            <w:tcW w:w="768" w:type="dxa"/>
            <w:vMerge/>
            <w:tcBorders>
              <w:top w:val="single" w:sz="4" w:space="0" w:color="auto"/>
              <w:left w:val="single" w:sz="4" w:space="0" w:color="auto"/>
              <w:bottom w:val="single" w:sz="4" w:space="0" w:color="auto"/>
              <w:right w:val="single" w:sz="4" w:space="0" w:color="auto"/>
            </w:tcBorders>
          </w:tcPr>
          <w:p w14:paraId="249321F3" w14:textId="77777777" w:rsidR="00DF5B3F" w:rsidRPr="00B175DC" w:rsidRDefault="00DF5B3F" w:rsidP="008403C6">
            <w:pPr>
              <w:pStyle w:val="ConsPlusNormal"/>
              <w:rPr>
                <w:color w:val="000000" w:themeColor="text1"/>
                <w:sz w:val="28"/>
                <w:szCs w:val="28"/>
              </w:rPr>
            </w:pPr>
          </w:p>
        </w:tc>
        <w:tc>
          <w:tcPr>
            <w:tcW w:w="992" w:type="dxa"/>
            <w:vMerge/>
            <w:tcBorders>
              <w:top w:val="single" w:sz="4" w:space="0" w:color="auto"/>
              <w:left w:val="single" w:sz="4" w:space="0" w:color="auto"/>
              <w:bottom w:val="single" w:sz="4" w:space="0" w:color="auto"/>
              <w:right w:val="single" w:sz="4" w:space="0" w:color="auto"/>
            </w:tcBorders>
          </w:tcPr>
          <w:p w14:paraId="3B8A39B3" w14:textId="77777777" w:rsidR="00DF5B3F" w:rsidRPr="00B175DC" w:rsidRDefault="00DF5B3F" w:rsidP="008403C6">
            <w:pPr>
              <w:pStyle w:val="ConsPlusNormal"/>
              <w:rPr>
                <w:color w:val="000000" w:themeColor="text1"/>
                <w:sz w:val="28"/>
                <w:szCs w:val="28"/>
              </w:rPr>
            </w:pPr>
          </w:p>
        </w:tc>
        <w:tc>
          <w:tcPr>
            <w:tcW w:w="783" w:type="dxa"/>
            <w:vMerge/>
            <w:tcBorders>
              <w:top w:val="single" w:sz="4" w:space="0" w:color="auto"/>
              <w:left w:val="single" w:sz="4" w:space="0" w:color="auto"/>
              <w:bottom w:val="single" w:sz="4" w:space="0" w:color="auto"/>
              <w:right w:val="single" w:sz="4" w:space="0" w:color="auto"/>
            </w:tcBorders>
          </w:tcPr>
          <w:p w14:paraId="40D45A60" w14:textId="77777777" w:rsidR="00DF5B3F" w:rsidRPr="00B175DC" w:rsidRDefault="00DF5B3F" w:rsidP="008403C6">
            <w:pPr>
              <w:pStyle w:val="ConsPlusNormal"/>
              <w:rPr>
                <w:color w:val="000000" w:themeColor="text1"/>
                <w:sz w:val="28"/>
                <w:szCs w:val="28"/>
              </w:rPr>
            </w:pPr>
          </w:p>
        </w:tc>
      </w:tr>
      <w:tr w:rsidR="00913A4F" w:rsidRPr="00B175DC" w14:paraId="1BC2A615" w14:textId="77777777" w:rsidTr="00924051">
        <w:tc>
          <w:tcPr>
            <w:tcW w:w="426" w:type="dxa"/>
            <w:vMerge/>
            <w:tcBorders>
              <w:top w:val="single" w:sz="4" w:space="0" w:color="auto"/>
              <w:left w:val="single" w:sz="4" w:space="0" w:color="auto"/>
              <w:bottom w:val="single" w:sz="4" w:space="0" w:color="auto"/>
              <w:right w:val="single" w:sz="4" w:space="0" w:color="auto"/>
            </w:tcBorders>
          </w:tcPr>
          <w:p w14:paraId="4FF6ED1D" w14:textId="77777777" w:rsidR="00DF5B3F" w:rsidRPr="00B175DC" w:rsidRDefault="00DF5B3F" w:rsidP="008403C6">
            <w:pPr>
              <w:pStyle w:val="ConsPlusNormal"/>
              <w:jc w:val="both"/>
              <w:rPr>
                <w:color w:val="000000" w:themeColor="text1"/>
                <w:sz w:val="28"/>
                <w:szCs w:val="28"/>
              </w:rPr>
            </w:pPr>
          </w:p>
        </w:tc>
        <w:tc>
          <w:tcPr>
            <w:tcW w:w="2693" w:type="dxa"/>
            <w:tcBorders>
              <w:left w:val="single" w:sz="4" w:space="0" w:color="auto"/>
              <w:bottom w:val="single" w:sz="4" w:space="0" w:color="auto"/>
              <w:right w:val="single" w:sz="4" w:space="0" w:color="auto"/>
            </w:tcBorders>
          </w:tcPr>
          <w:p w14:paraId="4EF340A9" w14:textId="77777777" w:rsidR="00DF5B3F" w:rsidRPr="00B175DC" w:rsidRDefault="00DF5B3F" w:rsidP="008403C6">
            <w:pPr>
              <w:pStyle w:val="ConsPlusNormal"/>
              <w:rPr>
                <w:color w:val="000000" w:themeColor="text1"/>
                <w:sz w:val="28"/>
                <w:szCs w:val="28"/>
              </w:rPr>
            </w:pPr>
            <w:r w:rsidRPr="00B175DC">
              <w:rPr>
                <w:color w:val="000000" w:themeColor="text1"/>
                <w:sz w:val="28"/>
                <w:szCs w:val="28"/>
              </w:rPr>
              <w:t>3) индивидуальных жилых домов</w:t>
            </w:r>
          </w:p>
        </w:tc>
        <w:tc>
          <w:tcPr>
            <w:tcW w:w="850" w:type="dxa"/>
            <w:tcBorders>
              <w:left w:val="single" w:sz="4" w:space="0" w:color="auto"/>
              <w:bottom w:val="single" w:sz="4" w:space="0" w:color="auto"/>
              <w:right w:val="single" w:sz="4" w:space="0" w:color="auto"/>
            </w:tcBorders>
          </w:tcPr>
          <w:p w14:paraId="6504660A" w14:textId="77777777" w:rsidR="00DF5B3F" w:rsidRPr="00B175DC" w:rsidRDefault="00DF5B3F" w:rsidP="008403C6">
            <w:pPr>
              <w:pStyle w:val="ConsPlusNormal"/>
              <w:jc w:val="both"/>
              <w:rPr>
                <w:color w:val="000000" w:themeColor="text1"/>
                <w:sz w:val="28"/>
                <w:szCs w:val="28"/>
              </w:rPr>
            </w:pPr>
            <w:r w:rsidRPr="00B175DC">
              <w:rPr>
                <w:color w:val="000000" w:themeColor="text1"/>
                <w:sz w:val="28"/>
                <w:szCs w:val="28"/>
              </w:rPr>
              <w:t>75,0</w:t>
            </w:r>
          </w:p>
        </w:tc>
        <w:tc>
          <w:tcPr>
            <w:tcW w:w="1020" w:type="dxa"/>
            <w:tcBorders>
              <w:left w:val="single" w:sz="4" w:space="0" w:color="auto"/>
              <w:bottom w:val="single" w:sz="4" w:space="0" w:color="auto"/>
              <w:right w:val="single" w:sz="4" w:space="0" w:color="auto"/>
            </w:tcBorders>
          </w:tcPr>
          <w:p w14:paraId="74CB74E2" w14:textId="77777777" w:rsidR="00DF5B3F" w:rsidRPr="00B175DC" w:rsidRDefault="00DF5B3F" w:rsidP="008403C6">
            <w:pPr>
              <w:pStyle w:val="ConsPlusNormal"/>
              <w:rPr>
                <w:color w:val="000000" w:themeColor="text1"/>
                <w:sz w:val="28"/>
                <w:szCs w:val="28"/>
              </w:rPr>
            </w:pPr>
          </w:p>
        </w:tc>
        <w:tc>
          <w:tcPr>
            <w:tcW w:w="1020" w:type="dxa"/>
            <w:tcBorders>
              <w:left w:val="single" w:sz="4" w:space="0" w:color="auto"/>
              <w:bottom w:val="single" w:sz="4" w:space="0" w:color="auto"/>
              <w:right w:val="single" w:sz="4" w:space="0" w:color="auto"/>
            </w:tcBorders>
          </w:tcPr>
          <w:p w14:paraId="3C4FE77B" w14:textId="77777777" w:rsidR="00DF5B3F" w:rsidRPr="00B175DC" w:rsidRDefault="00DF5B3F" w:rsidP="008403C6">
            <w:pPr>
              <w:pStyle w:val="ConsPlusNormal"/>
              <w:rPr>
                <w:color w:val="000000" w:themeColor="text1"/>
                <w:sz w:val="28"/>
                <w:szCs w:val="28"/>
              </w:rPr>
            </w:pPr>
          </w:p>
        </w:tc>
        <w:tc>
          <w:tcPr>
            <w:tcW w:w="1020" w:type="dxa"/>
            <w:vMerge/>
            <w:tcBorders>
              <w:top w:val="single" w:sz="4" w:space="0" w:color="auto"/>
              <w:left w:val="single" w:sz="4" w:space="0" w:color="auto"/>
              <w:bottom w:val="single" w:sz="4" w:space="0" w:color="auto"/>
              <w:right w:val="single" w:sz="4" w:space="0" w:color="auto"/>
            </w:tcBorders>
          </w:tcPr>
          <w:p w14:paraId="60702A61" w14:textId="77777777" w:rsidR="00DF5B3F" w:rsidRPr="00B175DC" w:rsidRDefault="00DF5B3F" w:rsidP="008403C6">
            <w:pPr>
              <w:pStyle w:val="ConsPlusNormal"/>
              <w:rPr>
                <w:color w:val="000000" w:themeColor="text1"/>
                <w:sz w:val="28"/>
                <w:szCs w:val="28"/>
              </w:rPr>
            </w:pPr>
          </w:p>
        </w:tc>
        <w:tc>
          <w:tcPr>
            <w:tcW w:w="768" w:type="dxa"/>
            <w:vMerge/>
            <w:tcBorders>
              <w:top w:val="single" w:sz="4" w:space="0" w:color="auto"/>
              <w:left w:val="single" w:sz="4" w:space="0" w:color="auto"/>
              <w:bottom w:val="single" w:sz="4" w:space="0" w:color="auto"/>
              <w:right w:val="single" w:sz="4" w:space="0" w:color="auto"/>
            </w:tcBorders>
          </w:tcPr>
          <w:p w14:paraId="4A16BD21" w14:textId="77777777" w:rsidR="00DF5B3F" w:rsidRPr="00B175DC" w:rsidRDefault="00DF5B3F" w:rsidP="008403C6">
            <w:pPr>
              <w:pStyle w:val="ConsPlusNormal"/>
              <w:rPr>
                <w:color w:val="000000" w:themeColor="text1"/>
                <w:sz w:val="28"/>
                <w:szCs w:val="28"/>
              </w:rPr>
            </w:pPr>
          </w:p>
        </w:tc>
        <w:tc>
          <w:tcPr>
            <w:tcW w:w="992" w:type="dxa"/>
            <w:vMerge/>
            <w:tcBorders>
              <w:top w:val="single" w:sz="4" w:space="0" w:color="auto"/>
              <w:left w:val="single" w:sz="4" w:space="0" w:color="auto"/>
              <w:bottom w:val="single" w:sz="4" w:space="0" w:color="auto"/>
              <w:right w:val="single" w:sz="4" w:space="0" w:color="auto"/>
            </w:tcBorders>
          </w:tcPr>
          <w:p w14:paraId="6562786C" w14:textId="77777777" w:rsidR="00DF5B3F" w:rsidRPr="00B175DC" w:rsidRDefault="00DF5B3F" w:rsidP="008403C6">
            <w:pPr>
              <w:pStyle w:val="ConsPlusNormal"/>
              <w:rPr>
                <w:color w:val="000000" w:themeColor="text1"/>
                <w:sz w:val="28"/>
                <w:szCs w:val="28"/>
              </w:rPr>
            </w:pPr>
          </w:p>
        </w:tc>
        <w:tc>
          <w:tcPr>
            <w:tcW w:w="783" w:type="dxa"/>
            <w:vMerge/>
            <w:tcBorders>
              <w:top w:val="single" w:sz="4" w:space="0" w:color="auto"/>
              <w:left w:val="single" w:sz="4" w:space="0" w:color="auto"/>
              <w:bottom w:val="single" w:sz="4" w:space="0" w:color="auto"/>
              <w:right w:val="single" w:sz="4" w:space="0" w:color="auto"/>
            </w:tcBorders>
          </w:tcPr>
          <w:p w14:paraId="0DB2B47C" w14:textId="77777777" w:rsidR="00DF5B3F" w:rsidRPr="00B175DC" w:rsidRDefault="00DF5B3F" w:rsidP="008403C6">
            <w:pPr>
              <w:pStyle w:val="ConsPlusNormal"/>
              <w:rPr>
                <w:color w:val="000000" w:themeColor="text1"/>
                <w:sz w:val="28"/>
                <w:szCs w:val="28"/>
              </w:rPr>
            </w:pPr>
          </w:p>
        </w:tc>
      </w:tr>
    </w:tbl>
    <w:p w14:paraId="156A2D7A" w14:textId="77777777" w:rsidR="00DA309F" w:rsidRPr="00B175DC" w:rsidRDefault="00DA309F" w:rsidP="00A82C81">
      <w:pPr>
        <w:spacing w:after="0"/>
        <w:jc w:val="both"/>
        <w:textAlignment w:val="baseline"/>
        <w:rPr>
          <w:rFonts w:ascii="Times New Roman" w:eastAsia="Times New Roman" w:hAnsi="Times New Roman" w:cs="Times New Roman"/>
          <w:color w:val="000000" w:themeColor="text1"/>
          <w:sz w:val="28"/>
          <w:szCs w:val="28"/>
          <w:lang w:eastAsia="ru-RU"/>
        </w:rPr>
      </w:pPr>
    </w:p>
    <w:p w14:paraId="661D60E0" w14:textId="77777777" w:rsidR="00B66B2B" w:rsidRPr="00B175DC" w:rsidRDefault="00F639AF" w:rsidP="00BF7802">
      <w:pPr>
        <w:pStyle w:val="af8"/>
        <w:rPr>
          <w:color w:val="000000" w:themeColor="text1"/>
        </w:rPr>
      </w:pPr>
      <w:r w:rsidRPr="00B175DC">
        <w:rPr>
          <w:color w:val="000000" w:themeColor="text1"/>
        </w:rPr>
        <w:t xml:space="preserve">Таблица </w:t>
      </w:r>
      <w:r w:rsidR="00DA309F" w:rsidRPr="00B175DC">
        <w:rPr>
          <w:color w:val="000000" w:themeColor="text1"/>
        </w:rPr>
        <w:t>8</w:t>
      </w:r>
    </w:p>
    <w:p w14:paraId="569258C7" w14:textId="3EC9FDE0" w:rsidR="00F639AF" w:rsidRPr="00B175DC" w:rsidRDefault="00A82C81" w:rsidP="00414A58">
      <w:pPr>
        <w:pStyle w:val="ConsPlusNormal"/>
        <w:ind w:firstLine="567"/>
        <w:jc w:val="both"/>
        <w:rPr>
          <w:color w:val="000000" w:themeColor="text1"/>
          <w:sz w:val="28"/>
          <w:szCs w:val="28"/>
        </w:rPr>
      </w:pPr>
      <w:r w:rsidRPr="00B175DC">
        <w:rPr>
          <w:color w:val="000000" w:themeColor="text1"/>
          <w:sz w:val="28"/>
          <w:szCs w:val="28"/>
        </w:rPr>
        <w:t>Расчетные показатели потребности в территориях различного назначения для рабочего поселка Монино</w:t>
      </w:r>
      <w:r w:rsidRPr="00B175DC">
        <w:rPr>
          <w:rFonts w:eastAsia="Times New Roman"/>
          <w:color w:val="000000" w:themeColor="text1"/>
          <w:sz w:val="28"/>
          <w:szCs w:val="28"/>
        </w:rPr>
        <w:t xml:space="preserve"> </w:t>
      </w: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2031"/>
        <w:gridCol w:w="851"/>
        <w:gridCol w:w="850"/>
        <w:gridCol w:w="851"/>
        <w:gridCol w:w="709"/>
        <w:gridCol w:w="850"/>
        <w:gridCol w:w="1276"/>
        <w:gridCol w:w="1417"/>
      </w:tblGrid>
      <w:tr w:rsidR="00D342B7" w:rsidRPr="00B175DC" w14:paraId="35E19716" w14:textId="77777777" w:rsidTr="00924051">
        <w:tc>
          <w:tcPr>
            <w:tcW w:w="737" w:type="dxa"/>
            <w:vMerge w:val="restart"/>
            <w:tcBorders>
              <w:top w:val="single" w:sz="4" w:space="0" w:color="auto"/>
              <w:left w:val="single" w:sz="4" w:space="0" w:color="auto"/>
              <w:bottom w:val="single" w:sz="4" w:space="0" w:color="auto"/>
              <w:right w:val="single" w:sz="4" w:space="0" w:color="auto"/>
            </w:tcBorders>
          </w:tcPr>
          <w:p w14:paraId="4764B85D" w14:textId="77777777" w:rsidR="00D342B7" w:rsidRPr="00B175DC" w:rsidRDefault="00D342B7" w:rsidP="0080776C">
            <w:pPr>
              <w:pStyle w:val="ConsPlusNormal"/>
              <w:jc w:val="center"/>
              <w:rPr>
                <w:color w:val="000000" w:themeColor="text1"/>
                <w:sz w:val="28"/>
                <w:szCs w:val="28"/>
              </w:rPr>
            </w:pPr>
            <w:r w:rsidRPr="00B175DC">
              <w:rPr>
                <w:color w:val="000000" w:themeColor="text1"/>
                <w:sz w:val="28"/>
                <w:szCs w:val="28"/>
              </w:rPr>
              <w:t>N п/п</w:t>
            </w:r>
          </w:p>
        </w:tc>
        <w:tc>
          <w:tcPr>
            <w:tcW w:w="2031" w:type="dxa"/>
            <w:vMerge w:val="restart"/>
            <w:tcBorders>
              <w:top w:val="single" w:sz="4" w:space="0" w:color="auto"/>
              <w:left w:val="single" w:sz="4" w:space="0" w:color="auto"/>
              <w:bottom w:val="single" w:sz="4" w:space="0" w:color="auto"/>
              <w:right w:val="single" w:sz="4" w:space="0" w:color="auto"/>
            </w:tcBorders>
          </w:tcPr>
          <w:p w14:paraId="7E019B1A" w14:textId="77777777" w:rsidR="00D342B7" w:rsidRPr="00B175DC" w:rsidRDefault="00D342B7" w:rsidP="0080776C">
            <w:pPr>
              <w:pStyle w:val="ConsPlusNormal"/>
              <w:jc w:val="center"/>
              <w:rPr>
                <w:color w:val="000000" w:themeColor="text1"/>
                <w:sz w:val="28"/>
                <w:szCs w:val="28"/>
              </w:rPr>
            </w:pPr>
            <w:r w:rsidRPr="00B175DC">
              <w:rPr>
                <w:color w:val="000000" w:themeColor="text1"/>
                <w:sz w:val="28"/>
                <w:szCs w:val="28"/>
              </w:rPr>
              <w:t>Назначение территорий</w:t>
            </w:r>
          </w:p>
        </w:tc>
        <w:tc>
          <w:tcPr>
            <w:tcW w:w="6804" w:type="dxa"/>
            <w:gridSpan w:val="7"/>
            <w:tcBorders>
              <w:top w:val="single" w:sz="4" w:space="0" w:color="auto"/>
              <w:left w:val="single" w:sz="4" w:space="0" w:color="auto"/>
              <w:bottom w:val="single" w:sz="4" w:space="0" w:color="auto"/>
              <w:right w:val="single" w:sz="4" w:space="0" w:color="auto"/>
            </w:tcBorders>
          </w:tcPr>
          <w:p w14:paraId="1EA8340D" w14:textId="77777777" w:rsidR="00D342B7" w:rsidRPr="00B175DC" w:rsidRDefault="00D342B7" w:rsidP="0080776C">
            <w:pPr>
              <w:pStyle w:val="ConsPlusNormal"/>
              <w:jc w:val="center"/>
              <w:rPr>
                <w:color w:val="000000" w:themeColor="text1"/>
                <w:sz w:val="28"/>
                <w:szCs w:val="28"/>
              </w:rPr>
            </w:pPr>
            <w:r w:rsidRPr="00B175DC">
              <w:rPr>
                <w:color w:val="000000" w:themeColor="text1"/>
                <w:sz w:val="28"/>
                <w:szCs w:val="28"/>
              </w:rPr>
              <w:t>Минимально необходимая площадь территории, кв. м/чел.</w:t>
            </w:r>
          </w:p>
        </w:tc>
      </w:tr>
      <w:tr w:rsidR="00D342B7" w:rsidRPr="00B175DC" w14:paraId="519311F1" w14:textId="77777777" w:rsidTr="00924051">
        <w:tc>
          <w:tcPr>
            <w:tcW w:w="737" w:type="dxa"/>
            <w:vMerge/>
            <w:tcBorders>
              <w:top w:val="single" w:sz="4" w:space="0" w:color="auto"/>
              <w:left w:val="single" w:sz="4" w:space="0" w:color="auto"/>
              <w:bottom w:val="single" w:sz="4" w:space="0" w:color="auto"/>
              <w:right w:val="single" w:sz="4" w:space="0" w:color="auto"/>
            </w:tcBorders>
          </w:tcPr>
          <w:p w14:paraId="2A6E01F5" w14:textId="77777777" w:rsidR="00D342B7" w:rsidRPr="00B175DC" w:rsidRDefault="00D342B7" w:rsidP="0080776C">
            <w:pPr>
              <w:pStyle w:val="ConsPlusNormal"/>
              <w:jc w:val="both"/>
              <w:rPr>
                <w:color w:val="000000" w:themeColor="text1"/>
                <w:sz w:val="28"/>
                <w:szCs w:val="28"/>
              </w:rPr>
            </w:pPr>
          </w:p>
        </w:tc>
        <w:tc>
          <w:tcPr>
            <w:tcW w:w="2031" w:type="dxa"/>
            <w:vMerge/>
            <w:tcBorders>
              <w:top w:val="single" w:sz="4" w:space="0" w:color="auto"/>
              <w:left w:val="single" w:sz="4" w:space="0" w:color="auto"/>
              <w:bottom w:val="single" w:sz="4" w:space="0" w:color="auto"/>
              <w:right w:val="single" w:sz="4" w:space="0" w:color="auto"/>
            </w:tcBorders>
          </w:tcPr>
          <w:p w14:paraId="594DDB1C" w14:textId="77777777" w:rsidR="00D342B7" w:rsidRPr="00B175DC" w:rsidRDefault="00D342B7" w:rsidP="0080776C">
            <w:pPr>
              <w:pStyle w:val="ConsPlusNormal"/>
              <w:jc w:val="both"/>
              <w:rPr>
                <w:color w:val="000000" w:themeColor="text1"/>
                <w:sz w:val="28"/>
                <w:szCs w:val="28"/>
              </w:rPr>
            </w:pPr>
          </w:p>
        </w:tc>
        <w:tc>
          <w:tcPr>
            <w:tcW w:w="2552" w:type="dxa"/>
            <w:gridSpan w:val="3"/>
            <w:tcBorders>
              <w:top w:val="single" w:sz="4" w:space="0" w:color="auto"/>
              <w:left w:val="single" w:sz="4" w:space="0" w:color="auto"/>
              <w:bottom w:val="single" w:sz="4" w:space="0" w:color="auto"/>
              <w:right w:val="single" w:sz="4" w:space="0" w:color="auto"/>
            </w:tcBorders>
          </w:tcPr>
          <w:p w14:paraId="1ADBA97A" w14:textId="77777777" w:rsidR="00D342B7" w:rsidRPr="00B175DC" w:rsidRDefault="00D342B7" w:rsidP="0080776C">
            <w:pPr>
              <w:pStyle w:val="ConsPlusNormal"/>
              <w:jc w:val="center"/>
              <w:rPr>
                <w:color w:val="000000" w:themeColor="text1"/>
                <w:sz w:val="28"/>
                <w:szCs w:val="28"/>
              </w:rPr>
            </w:pPr>
            <w:r w:rsidRPr="00B175DC">
              <w:rPr>
                <w:color w:val="000000" w:themeColor="text1"/>
                <w:sz w:val="28"/>
                <w:szCs w:val="28"/>
              </w:rPr>
              <w:t>в границах квартала со средней этажностью жилых домов</w:t>
            </w:r>
          </w:p>
        </w:tc>
        <w:tc>
          <w:tcPr>
            <w:tcW w:w="2835" w:type="dxa"/>
            <w:gridSpan w:val="3"/>
            <w:tcBorders>
              <w:top w:val="single" w:sz="4" w:space="0" w:color="auto"/>
              <w:left w:val="single" w:sz="4" w:space="0" w:color="auto"/>
              <w:bottom w:val="single" w:sz="4" w:space="0" w:color="auto"/>
              <w:right w:val="single" w:sz="4" w:space="0" w:color="auto"/>
            </w:tcBorders>
          </w:tcPr>
          <w:p w14:paraId="78015ACC" w14:textId="77777777" w:rsidR="00D342B7" w:rsidRPr="00B175DC" w:rsidRDefault="00D342B7" w:rsidP="0080776C">
            <w:pPr>
              <w:pStyle w:val="ConsPlusNormal"/>
              <w:jc w:val="center"/>
              <w:rPr>
                <w:color w:val="000000" w:themeColor="text1"/>
                <w:sz w:val="28"/>
                <w:szCs w:val="28"/>
              </w:rPr>
            </w:pPr>
            <w:r w:rsidRPr="00B175DC">
              <w:rPr>
                <w:color w:val="000000" w:themeColor="text1"/>
                <w:sz w:val="28"/>
                <w:szCs w:val="28"/>
              </w:rPr>
              <w:t>дополнительно в границах жилого района со средней этажностью жилых домов</w:t>
            </w:r>
          </w:p>
        </w:tc>
        <w:tc>
          <w:tcPr>
            <w:tcW w:w="1417" w:type="dxa"/>
            <w:vMerge w:val="restart"/>
            <w:tcBorders>
              <w:top w:val="single" w:sz="4" w:space="0" w:color="auto"/>
              <w:left w:val="single" w:sz="4" w:space="0" w:color="auto"/>
              <w:bottom w:val="single" w:sz="4" w:space="0" w:color="auto"/>
              <w:right w:val="single" w:sz="4" w:space="0" w:color="auto"/>
            </w:tcBorders>
          </w:tcPr>
          <w:p w14:paraId="67054E20" w14:textId="77777777" w:rsidR="00D342B7" w:rsidRPr="00B175DC" w:rsidRDefault="00D342B7" w:rsidP="0080776C">
            <w:pPr>
              <w:pStyle w:val="ConsPlusNormal"/>
              <w:jc w:val="center"/>
              <w:rPr>
                <w:color w:val="000000" w:themeColor="text1"/>
                <w:sz w:val="28"/>
                <w:szCs w:val="28"/>
              </w:rPr>
            </w:pPr>
            <w:r w:rsidRPr="00B175DC">
              <w:rPr>
                <w:color w:val="000000" w:themeColor="text1"/>
                <w:sz w:val="28"/>
                <w:szCs w:val="28"/>
              </w:rPr>
              <w:t>дополнительно в границах населенного пункта</w:t>
            </w:r>
          </w:p>
        </w:tc>
      </w:tr>
      <w:tr w:rsidR="00D342B7" w:rsidRPr="00B175DC" w14:paraId="7579CBC3" w14:textId="77777777" w:rsidTr="00924051">
        <w:tc>
          <w:tcPr>
            <w:tcW w:w="737" w:type="dxa"/>
            <w:vMerge/>
            <w:tcBorders>
              <w:top w:val="single" w:sz="4" w:space="0" w:color="auto"/>
              <w:left w:val="single" w:sz="4" w:space="0" w:color="auto"/>
              <w:bottom w:val="single" w:sz="4" w:space="0" w:color="auto"/>
              <w:right w:val="single" w:sz="4" w:space="0" w:color="auto"/>
            </w:tcBorders>
          </w:tcPr>
          <w:p w14:paraId="12242F1C" w14:textId="77777777" w:rsidR="00D342B7" w:rsidRPr="00B175DC" w:rsidRDefault="00D342B7" w:rsidP="0080776C">
            <w:pPr>
              <w:pStyle w:val="ConsPlusNormal"/>
              <w:jc w:val="both"/>
              <w:rPr>
                <w:color w:val="000000" w:themeColor="text1"/>
                <w:sz w:val="28"/>
                <w:szCs w:val="28"/>
              </w:rPr>
            </w:pPr>
          </w:p>
        </w:tc>
        <w:tc>
          <w:tcPr>
            <w:tcW w:w="2031" w:type="dxa"/>
            <w:vMerge/>
            <w:tcBorders>
              <w:top w:val="single" w:sz="4" w:space="0" w:color="auto"/>
              <w:left w:val="single" w:sz="4" w:space="0" w:color="auto"/>
              <w:bottom w:val="single" w:sz="4" w:space="0" w:color="auto"/>
              <w:right w:val="single" w:sz="4" w:space="0" w:color="auto"/>
            </w:tcBorders>
          </w:tcPr>
          <w:p w14:paraId="112FEF82" w14:textId="77777777" w:rsidR="00D342B7" w:rsidRPr="00B175DC" w:rsidRDefault="00D342B7" w:rsidP="0080776C">
            <w:pPr>
              <w:pStyle w:val="ConsPlusNormal"/>
              <w:jc w:val="both"/>
              <w:rPr>
                <w:color w:val="000000" w:themeColor="text1"/>
                <w:sz w:val="28"/>
                <w:szCs w:val="28"/>
              </w:rPr>
            </w:pPr>
          </w:p>
        </w:tc>
        <w:tc>
          <w:tcPr>
            <w:tcW w:w="851" w:type="dxa"/>
            <w:tcBorders>
              <w:top w:val="single" w:sz="4" w:space="0" w:color="auto"/>
              <w:left w:val="single" w:sz="4" w:space="0" w:color="auto"/>
              <w:bottom w:val="single" w:sz="4" w:space="0" w:color="auto"/>
              <w:right w:val="single" w:sz="4" w:space="0" w:color="auto"/>
            </w:tcBorders>
          </w:tcPr>
          <w:p w14:paraId="770419C0" w14:textId="77777777" w:rsidR="00D342B7" w:rsidRPr="00B175DC" w:rsidRDefault="00D342B7" w:rsidP="0080776C">
            <w:pPr>
              <w:pStyle w:val="ConsPlusNormal"/>
              <w:jc w:val="center"/>
              <w:rPr>
                <w:color w:val="000000" w:themeColor="text1"/>
                <w:sz w:val="28"/>
                <w:szCs w:val="28"/>
              </w:rPr>
            </w:pPr>
            <w:r w:rsidRPr="00B175DC">
              <w:rPr>
                <w:color w:val="000000" w:themeColor="text1"/>
                <w:sz w:val="28"/>
                <w:szCs w:val="28"/>
              </w:rPr>
              <w:t>до 3 эт.</w:t>
            </w:r>
          </w:p>
        </w:tc>
        <w:tc>
          <w:tcPr>
            <w:tcW w:w="850" w:type="dxa"/>
            <w:tcBorders>
              <w:top w:val="single" w:sz="4" w:space="0" w:color="auto"/>
              <w:left w:val="single" w:sz="4" w:space="0" w:color="auto"/>
              <w:bottom w:val="single" w:sz="4" w:space="0" w:color="auto"/>
              <w:right w:val="single" w:sz="4" w:space="0" w:color="auto"/>
            </w:tcBorders>
          </w:tcPr>
          <w:p w14:paraId="735CDE8C" w14:textId="77777777" w:rsidR="00D342B7" w:rsidRPr="00B175DC" w:rsidRDefault="00D342B7" w:rsidP="0080776C">
            <w:pPr>
              <w:pStyle w:val="ConsPlusNormal"/>
              <w:jc w:val="center"/>
              <w:rPr>
                <w:color w:val="000000" w:themeColor="text1"/>
                <w:sz w:val="28"/>
                <w:szCs w:val="28"/>
              </w:rPr>
            </w:pPr>
            <w:r w:rsidRPr="00B175DC">
              <w:rPr>
                <w:color w:val="000000" w:themeColor="text1"/>
                <w:sz w:val="28"/>
                <w:szCs w:val="28"/>
              </w:rPr>
              <w:t>от 4 до 5 эт.</w:t>
            </w:r>
          </w:p>
        </w:tc>
        <w:tc>
          <w:tcPr>
            <w:tcW w:w="851" w:type="dxa"/>
            <w:tcBorders>
              <w:top w:val="single" w:sz="4" w:space="0" w:color="auto"/>
              <w:left w:val="single" w:sz="4" w:space="0" w:color="auto"/>
              <w:bottom w:val="single" w:sz="4" w:space="0" w:color="auto"/>
              <w:right w:val="single" w:sz="4" w:space="0" w:color="auto"/>
            </w:tcBorders>
          </w:tcPr>
          <w:p w14:paraId="4CD28E2E" w14:textId="77777777" w:rsidR="00D342B7" w:rsidRPr="00B175DC" w:rsidRDefault="00D342B7" w:rsidP="0080776C">
            <w:pPr>
              <w:pStyle w:val="ConsPlusNormal"/>
              <w:jc w:val="center"/>
              <w:rPr>
                <w:color w:val="000000" w:themeColor="text1"/>
                <w:sz w:val="28"/>
                <w:szCs w:val="28"/>
              </w:rPr>
            </w:pPr>
            <w:r w:rsidRPr="00B175DC">
              <w:rPr>
                <w:color w:val="000000" w:themeColor="text1"/>
                <w:sz w:val="28"/>
                <w:szCs w:val="28"/>
              </w:rPr>
              <w:t>от 6 до 7 эт.</w:t>
            </w:r>
          </w:p>
        </w:tc>
        <w:tc>
          <w:tcPr>
            <w:tcW w:w="709" w:type="dxa"/>
            <w:tcBorders>
              <w:top w:val="single" w:sz="4" w:space="0" w:color="auto"/>
              <w:left w:val="single" w:sz="4" w:space="0" w:color="auto"/>
              <w:bottom w:val="single" w:sz="4" w:space="0" w:color="auto"/>
              <w:right w:val="single" w:sz="4" w:space="0" w:color="auto"/>
            </w:tcBorders>
          </w:tcPr>
          <w:p w14:paraId="44A55526" w14:textId="77777777" w:rsidR="00D342B7" w:rsidRPr="00B175DC" w:rsidRDefault="00D342B7" w:rsidP="0080776C">
            <w:pPr>
              <w:pStyle w:val="ConsPlusNormal"/>
              <w:jc w:val="center"/>
              <w:rPr>
                <w:color w:val="000000" w:themeColor="text1"/>
                <w:sz w:val="28"/>
                <w:szCs w:val="28"/>
              </w:rPr>
            </w:pPr>
            <w:r w:rsidRPr="00B175DC">
              <w:rPr>
                <w:color w:val="000000" w:themeColor="text1"/>
                <w:sz w:val="28"/>
                <w:szCs w:val="28"/>
              </w:rPr>
              <w:t>до 3 эт.</w:t>
            </w:r>
          </w:p>
        </w:tc>
        <w:tc>
          <w:tcPr>
            <w:tcW w:w="850" w:type="dxa"/>
            <w:tcBorders>
              <w:top w:val="single" w:sz="4" w:space="0" w:color="auto"/>
              <w:left w:val="single" w:sz="4" w:space="0" w:color="auto"/>
              <w:bottom w:val="single" w:sz="4" w:space="0" w:color="auto"/>
              <w:right w:val="single" w:sz="4" w:space="0" w:color="auto"/>
            </w:tcBorders>
          </w:tcPr>
          <w:p w14:paraId="15C075DD" w14:textId="77777777" w:rsidR="00D342B7" w:rsidRPr="00B175DC" w:rsidRDefault="00D342B7" w:rsidP="0080776C">
            <w:pPr>
              <w:pStyle w:val="ConsPlusNormal"/>
              <w:jc w:val="center"/>
              <w:rPr>
                <w:color w:val="000000" w:themeColor="text1"/>
                <w:sz w:val="28"/>
                <w:szCs w:val="28"/>
              </w:rPr>
            </w:pPr>
            <w:r w:rsidRPr="00B175DC">
              <w:rPr>
                <w:color w:val="000000" w:themeColor="text1"/>
                <w:sz w:val="28"/>
                <w:szCs w:val="28"/>
              </w:rPr>
              <w:t>от 4 до 5 эт.</w:t>
            </w:r>
          </w:p>
        </w:tc>
        <w:tc>
          <w:tcPr>
            <w:tcW w:w="1276" w:type="dxa"/>
            <w:tcBorders>
              <w:top w:val="single" w:sz="4" w:space="0" w:color="auto"/>
              <w:left w:val="single" w:sz="4" w:space="0" w:color="auto"/>
              <w:bottom w:val="single" w:sz="4" w:space="0" w:color="auto"/>
              <w:right w:val="single" w:sz="4" w:space="0" w:color="auto"/>
            </w:tcBorders>
          </w:tcPr>
          <w:p w14:paraId="137657B6" w14:textId="77777777" w:rsidR="00D342B7" w:rsidRPr="00B175DC" w:rsidRDefault="00D342B7" w:rsidP="0080776C">
            <w:pPr>
              <w:pStyle w:val="ConsPlusNormal"/>
              <w:jc w:val="center"/>
              <w:rPr>
                <w:color w:val="000000" w:themeColor="text1"/>
                <w:sz w:val="28"/>
                <w:szCs w:val="28"/>
              </w:rPr>
            </w:pPr>
            <w:r w:rsidRPr="00B175DC">
              <w:rPr>
                <w:color w:val="000000" w:themeColor="text1"/>
                <w:sz w:val="28"/>
                <w:szCs w:val="28"/>
              </w:rPr>
              <w:t>от 6 до 7 эт.</w:t>
            </w:r>
          </w:p>
        </w:tc>
        <w:tc>
          <w:tcPr>
            <w:tcW w:w="1417" w:type="dxa"/>
            <w:vMerge/>
            <w:tcBorders>
              <w:top w:val="single" w:sz="4" w:space="0" w:color="auto"/>
              <w:left w:val="single" w:sz="4" w:space="0" w:color="auto"/>
              <w:bottom w:val="single" w:sz="4" w:space="0" w:color="auto"/>
              <w:right w:val="single" w:sz="4" w:space="0" w:color="auto"/>
            </w:tcBorders>
          </w:tcPr>
          <w:p w14:paraId="3E0F8BFA" w14:textId="77777777" w:rsidR="00D342B7" w:rsidRPr="00B175DC" w:rsidRDefault="00D342B7" w:rsidP="0080776C">
            <w:pPr>
              <w:pStyle w:val="ConsPlusNormal"/>
              <w:jc w:val="center"/>
              <w:rPr>
                <w:color w:val="000000" w:themeColor="text1"/>
                <w:sz w:val="28"/>
                <w:szCs w:val="28"/>
              </w:rPr>
            </w:pPr>
          </w:p>
        </w:tc>
      </w:tr>
      <w:tr w:rsidR="00D342B7" w:rsidRPr="00B175DC" w14:paraId="04A6E9A3" w14:textId="77777777" w:rsidTr="00924051">
        <w:tc>
          <w:tcPr>
            <w:tcW w:w="737" w:type="dxa"/>
            <w:tcBorders>
              <w:top w:val="single" w:sz="4" w:space="0" w:color="auto"/>
              <w:left w:val="single" w:sz="4" w:space="0" w:color="auto"/>
              <w:bottom w:val="single" w:sz="4" w:space="0" w:color="auto"/>
              <w:right w:val="single" w:sz="4" w:space="0" w:color="auto"/>
            </w:tcBorders>
          </w:tcPr>
          <w:p w14:paraId="5C8ADECA"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1</w:t>
            </w:r>
          </w:p>
        </w:tc>
        <w:tc>
          <w:tcPr>
            <w:tcW w:w="2031" w:type="dxa"/>
            <w:tcBorders>
              <w:top w:val="single" w:sz="4" w:space="0" w:color="auto"/>
              <w:left w:val="single" w:sz="4" w:space="0" w:color="auto"/>
              <w:bottom w:val="single" w:sz="4" w:space="0" w:color="auto"/>
              <w:right w:val="single" w:sz="4" w:space="0" w:color="auto"/>
            </w:tcBorders>
          </w:tcPr>
          <w:p w14:paraId="5691DB66"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Территории объектов для хранения индивидуального автомобильного транспорта</w:t>
            </w:r>
          </w:p>
        </w:tc>
        <w:tc>
          <w:tcPr>
            <w:tcW w:w="851" w:type="dxa"/>
            <w:tcBorders>
              <w:top w:val="single" w:sz="4" w:space="0" w:color="auto"/>
              <w:left w:val="single" w:sz="4" w:space="0" w:color="auto"/>
              <w:bottom w:val="single" w:sz="4" w:space="0" w:color="auto"/>
              <w:right w:val="single" w:sz="4" w:space="0" w:color="auto"/>
            </w:tcBorders>
          </w:tcPr>
          <w:p w14:paraId="349AC719"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3,12</w:t>
            </w:r>
          </w:p>
        </w:tc>
        <w:tc>
          <w:tcPr>
            <w:tcW w:w="850" w:type="dxa"/>
            <w:tcBorders>
              <w:top w:val="single" w:sz="4" w:space="0" w:color="auto"/>
              <w:left w:val="single" w:sz="4" w:space="0" w:color="auto"/>
              <w:bottom w:val="single" w:sz="4" w:space="0" w:color="auto"/>
              <w:right w:val="single" w:sz="4" w:space="0" w:color="auto"/>
            </w:tcBorders>
          </w:tcPr>
          <w:p w14:paraId="30D4EB44"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2,58</w:t>
            </w:r>
          </w:p>
        </w:tc>
        <w:tc>
          <w:tcPr>
            <w:tcW w:w="851" w:type="dxa"/>
            <w:tcBorders>
              <w:top w:val="single" w:sz="4" w:space="0" w:color="auto"/>
              <w:left w:val="single" w:sz="4" w:space="0" w:color="auto"/>
              <w:bottom w:val="single" w:sz="4" w:space="0" w:color="auto"/>
              <w:right w:val="single" w:sz="4" w:space="0" w:color="auto"/>
            </w:tcBorders>
          </w:tcPr>
          <w:p w14:paraId="735259BB"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2,30</w:t>
            </w:r>
          </w:p>
        </w:tc>
        <w:tc>
          <w:tcPr>
            <w:tcW w:w="709" w:type="dxa"/>
            <w:tcBorders>
              <w:top w:val="single" w:sz="4" w:space="0" w:color="auto"/>
              <w:left w:val="single" w:sz="4" w:space="0" w:color="auto"/>
              <w:bottom w:val="single" w:sz="4" w:space="0" w:color="auto"/>
              <w:right w:val="single" w:sz="4" w:space="0" w:color="auto"/>
            </w:tcBorders>
          </w:tcPr>
          <w:p w14:paraId="39494675"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4,34</w:t>
            </w:r>
          </w:p>
        </w:tc>
        <w:tc>
          <w:tcPr>
            <w:tcW w:w="850" w:type="dxa"/>
            <w:tcBorders>
              <w:top w:val="single" w:sz="4" w:space="0" w:color="auto"/>
              <w:left w:val="single" w:sz="4" w:space="0" w:color="auto"/>
              <w:bottom w:val="single" w:sz="4" w:space="0" w:color="auto"/>
              <w:right w:val="single" w:sz="4" w:space="0" w:color="auto"/>
            </w:tcBorders>
          </w:tcPr>
          <w:p w14:paraId="4B20C328"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3,81</w:t>
            </w:r>
          </w:p>
        </w:tc>
        <w:tc>
          <w:tcPr>
            <w:tcW w:w="1276" w:type="dxa"/>
            <w:tcBorders>
              <w:top w:val="single" w:sz="4" w:space="0" w:color="auto"/>
              <w:left w:val="single" w:sz="4" w:space="0" w:color="auto"/>
              <w:bottom w:val="single" w:sz="4" w:space="0" w:color="auto"/>
              <w:right w:val="single" w:sz="4" w:space="0" w:color="auto"/>
            </w:tcBorders>
          </w:tcPr>
          <w:p w14:paraId="42EBA867"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3,54</w:t>
            </w:r>
          </w:p>
        </w:tc>
        <w:tc>
          <w:tcPr>
            <w:tcW w:w="1417" w:type="dxa"/>
            <w:tcBorders>
              <w:top w:val="single" w:sz="4" w:space="0" w:color="auto"/>
              <w:left w:val="single" w:sz="4" w:space="0" w:color="auto"/>
              <w:bottom w:val="single" w:sz="4" w:space="0" w:color="auto"/>
              <w:right w:val="single" w:sz="4" w:space="0" w:color="auto"/>
            </w:tcBorders>
          </w:tcPr>
          <w:p w14:paraId="65A84D35"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0,47</w:t>
            </w:r>
          </w:p>
        </w:tc>
      </w:tr>
      <w:tr w:rsidR="00D342B7" w:rsidRPr="00B175DC" w14:paraId="4D32FA85" w14:textId="77777777" w:rsidTr="00924051">
        <w:tc>
          <w:tcPr>
            <w:tcW w:w="737" w:type="dxa"/>
            <w:tcBorders>
              <w:top w:val="single" w:sz="4" w:space="0" w:color="auto"/>
              <w:left w:val="single" w:sz="4" w:space="0" w:color="auto"/>
              <w:bottom w:val="single" w:sz="4" w:space="0" w:color="auto"/>
              <w:right w:val="single" w:sz="4" w:space="0" w:color="auto"/>
            </w:tcBorders>
          </w:tcPr>
          <w:p w14:paraId="125DBD9A"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2</w:t>
            </w:r>
          </w:p>
        </w:tc>
        <w:tc>
          <w:tcPr>
            <w:tcW w:w="2031" w:type="dxa"/>
            <w:tcBorders>
              <w:top w:val="single" w:sz="4" w:space="0" w:color="auto"/>
              <w:left w:val="single" w:sz="4" w:space="0" w:color="auto"/>
              <w:bottom w:val="single" w:sz="4" w:space="0" w:color="auto"/>
              <w:right w:val="single" w:sz="4" w:space="0" w:color="auto"/>
            </w:tcBorders>
          </w:tcPr>
          <w:p w14:paraId="313F76F1"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Территории объектов инженерного обеспечения</w:t>
            </w:r>
          </w:p>
        </w:tc>
        <w:tc>
          <w:tcPr>
            <w:tcW w:w="851" w:type="dxa"/>
            <w:tcBorders>
              <w:top w:val="single" w:sz="4" w:space="0" w:color="auto"/>
              <w:left w:val="single" w:sz="4" w:space="0" w:color="auto"/>
              <w:bottom w:val="single" w:sz="4" w:space="0" w:color="auto"/>
              <w:right w:val="single" w:sz="4" w:space="0" w:color="auto"/>
            </w:tcBorders>
          </w:tcPr>
          <w:p w14:paraId="6AC2C5A7"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0,28</w:t>
            </w:r>
          </w:p>
        </w:tc>
        <w:tc>
          <w:tcPr>
            <w:tcW w:w="850" w:type="dxa"/>
            <w:tcBorders>
              <w:top w:val="single" w:sz="4" w:space="0" w:color="auto"/>
              <w:left w:val="single" w:sz="4" w:space="0" w:color="auto"/>
              <w:bottom w:val="single" w:sz="4" w:space="0" w:color="auto"/>
              <w:right w:val="single" w:sz="4" w:space="0" w:color="auto"/>
            </w:tcBorders>
          </w:tcPr>
          <w:p w14:paraId="4D258A28"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0,26</w:t>
            </w:r>
          </w:p>
        </w:tc>
        <w:tc>
          <w:tcPr>
            <w:tcW w:w="851" w:type="dxa"/>
            <w:tcBorders>
              <w:top w:val="single" w:sz="4" w:space="0" w:color="auto"/>
              <w:left w:val="single" w:sz="4" w:space="0" w:color="auto"/>
              <w:bottom w:val="single" w:sz="4" w:space="0" w:color="auto"/>
              <w:right w:val="single" w:sz="4" w:space="0" w:color="auto"/>
            </w:tcBorders>
          </w:tcPr>
          <w:p w14:paraId="34320F5A"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0,25</w:t>
            </w:r>
          </w:p>
        </w:tc>
        <w:tc>
          <w:tcPr>
            <w:tcW w:w="709" w:type="dxa"/>
            <w:tcBorders>
              <w:top w:val="single" w:sz="4" w:space="0" w:color="auto"/>
              <w:left w:val="single" w:sz="4" w:space="0" w:color="auto"/>
              <w:bottom w:val="single" w:sz="4" w:space="0" w:color="auto"/>
              <w:right w:val="single" w:sz="4" w:space="0" w:color="auto"/>
            </w:tcBorders>
          </w:tcPr>
          <w:p w14:paraId="7F83BBF8"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0,12</w:t>
            </w:r>
          </w:p>
        </w:tc>
        <w:tc>
          <w:tcPr>
            <w:tcW w:w="850" w:type="dxa"/>
            <w:tcBorders>
              <w:top w:val="single" w:sz="4" w:space="0" w:color="auto"/>
              <w:left w:val="single" w:sz="4" w:space="0" w:color="auto"/>
              <w:bottom w:val="single" w:sz="4" w:space="0" w:color="auto"/>
              <w:right w:val="single" w:sz="4" w:space="0" w:color="auto"/>
            </w:tcBorders>
          </w:tcPr>
          <w:p w14:paraId="7BCF15D9"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0,12</w:t>
            </w:r>
          </w:p>
        </w:tc>
        <w:tc>
          <w:tcPr>
            <w:tcW w:w="1276" w:type="dxa"/>
            <w:tcBorders>
              <w:top w:val="single" w:sz="4" w:space="0" w:color="auto"/>
              <w:left w:val="single" w:sz="4" w:space="0" w:color="auto"/>
              <w:bottom w:val="single" w:sz="4" w:space="0" w:color="auto"/>
              <w:right w:val="single" w:sz="4" w:space="0" w:color="auto"/>
            </w:tcBorders>
          </w:tcPr>
          <w:p w14:paraId="5286104E"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0,12</w:t>
            </w:r>
          </w:p>
        </w:tc>
        <w:tc>
          <w:tcPr>
            <w:tcW w:w="1417" w:type="dxa"/>
            <w:tcBorders>
              <w:top w:val="single" w:sz="4" w:space="0" w:color="auto"/>
              <w:left w:val="single" w:sz="4" w:space="0" w:color="auto"/>
              <w:bottom w:val="single" w:sz="4" w:space="0" w:color="auto"/>
              <w:right w:val="single" w:sz="4" w:space="0" w:color="auto"/>
            </w:tcBorders>
          </w:tcPr>
          <w:p w14:paraId="7C2C5E84"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1,00</w:t>
            </w:r>
          </w:p>
        </w:tc>
      </w:tr>
      <w:tr w:rsidR="00D342B7" w:rsidRPr="00B175DC" w14:paraId="2907EFAA" w14:textId="77777777" w:rsidTr="00924051">
        <w:tc>
          <w:tcPr>
            <w:tcW w:w="737" w:type="dxa"/>
            <w:tcBorders>
              <w:top w:val="single" w:sz="4" w:space="0" w:color="auto"/>
              <w:left w:val="single" w:sz="4" w:space="0" w:color="auto"/>
              <w:bottom w:val="single" w:sz="4" w:space="0" w:color="auto"/>
              <w:right w:val="single" w:sz="4" w:space="0" w:color="auto"/>
            </w:tcBorders>
          </w:tcPr>
          <w:p w14:paraId="37C190DD"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3</w:t>
            </w:r>
          </w:p>
        </w:tc>
        <w:tc>
          <w:tcPr>
            <w:tcW w:w="2031" w:type="dxa"/>
            <w:tcBorders>
              <w:top w:val="single" w:sz="4" w:space="0" w:color="auto"/>
              <w:left w:val="single" w:sz="4" w:space="0" w:color="auto"/>
              <w:bottom w:val="single" w:sz="4" w:space="0" w:color="auto"/>
              <w:right w:val="single" w:sz="4" w:space="0" w:color="auto"/>
            </w:tcBorders>
          </w:tcPr>
          <w:p w14:paraId="17DF523E"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Территории объектов физкультурно-спортивного назначения</w:t>
            </w:r>
          </w:p>
        </w:tc>
        <w:tc>
          <w:tcPr>
            <w:tcW w:w="851" w:type="dxa"/>
            <w:tcBorders>
              <w:top w:val="single" w:sz="4" w:space="0" w:color="auto"/>
              <w:left w:val="single" w:sz="4" w:space="0" w:color="auto"/>
              <w:bottom w:val="single" w:sz="4" w:space="0" w:color="auto"/>
              <w:right w:val="single" w:sz="4" w:space="0" w:color="auto"/>
            </w:tcBorders>
          </w:tcPr>
          <w:p w14:paraId="6D62D3D6"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1,06</w:t>
            </w:r>
          </w:p>
        </w:tc>
        <w:tc>
          <w:tcPr>
            <w:tcW w:w="850" w:type="dxa"/>
            <w:tcBorders>
              <w:top w:val="single" w:sz="4" w:space="0" w:color="auto"/>
              <w:left w:val="single" w:sz="4" w:space="0" w:color="auto"/>
              <w:bottom w:val="single" w:sz="4" w:space="0" w:color="auto"/>
              <w:right w:val="single" w:sz="4" w:space="0" w:color="auto"/>
            </w:tcBorders>
          </w:tcPr>
          <w:p w14:paraId="0365A53E"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1,03</w:t>
            </w:r>
          </w:p>
        </w:tc>
        <w:tc>
          <w:tcPr>
            <w:tcW w:w="851" w:type="dxa"/>
            <w:tcBorders>
              <w:top w:val="single" w:sz="4" w:space="0" w:color="auto"/>
              <w:left w:val="single" w:sz="4" w:space="0" w:color="auto"/>
              <w:bottom w:val="single" w:sz="4" w:space="0" w:color="auto"/>
              <w:right w:val="single" w:sz="4" w:space="0" w:color="auto"/>
            </w:tcBorders>
          </w:tcPr>
          <w:p w14:paraId="6D80EF99"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1,02</w:t>
            </w:r>
          </w:p>
        </w:tc>
        <w:tc>
          <w:tcPr>
            <w:tcW w:w="709" w:type="dxa"/>
            <w:tcBorders>
              <w:top w:val="single" w:sz="4" w:space="0" w:color="auto"/>
              <w:left w:val="single" w:sz="4" w:space="0" w:color="auto"/>
              <w:bottom w:val="single" w:sz="4" w:space="0" w:color="auto"/>
              <w:right w:val="single" w:sz="4" w:space="0" w:color="auto"/>
            </w:tcBorders>
          </w:tcPr>
          <w:p w14:paraId="0674A3A4"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1,88</w:t>
            </w:r>
          </w:p>
        </w:tc>
        <w:tc>
          <w:tcPr>
            <w:tcW w:w="850" w:type="dxa"/>
            <w:tcBorders>
              <w:top w:val="single" w:sz="4" w:space="0" w:color="auto"/>
              <w:left w:val="single" w:sz="4" w:space="0" w:color="auto"/>
              <w:bottom w:val="single" w:sz="4" w:space="0" w:color="auto"/>
              <w:right w:val="single" w:sz="4" w:space="0" w:color="auto"/>
            </w:tcBorders>
          </w:tcPr>
          <w:p w14:paraId="43B68326"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1,83</w:t>
            </w:r>
          </w:p>
        </w:tc>
        <w:tc>
          <w:tcPr>
            <w:tcW w:w="1276" w:type="dxa"/>
            <w:tcBorders>
              <w:top w:val="single" w:sz="4" w:space="0" w:color="auto"/>
              <w:left w:val="single" w:sz="4" w:space="0" w:color="auto"/>
              <w:bottom w:val="single" w:sz="4" w:space="0" w:color="auto"/>
              <w:right w:val="single" w:sz="4" w:space="0" w:color="auto"/>
            </w:tcBorders>
          </w:tcPr>
          <w:p w14:paraId="4BD227F7"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1,80</w:t>
            </w:r>
          </w:p>
        </w:tc>
        <w:tc>
          <w:tcPr>
            <w:tcW w:w="1417" w:type="dxa"/>
            <w:tcBorders>
              <w:top w:val="single" w:sz="4" w:space="0" w:color="auto"/>
              <w:left w:val="single" w:sz="4" w:space="0" w:color="auto"/>
              <w:bottom w:val="single" w:sz="4" w:space="0" w:color="auto"/>
              <w:right w:val="single" w:sz="4" w:space="0" w:color="auto"/>
            </w:tcBorders>
          </w:tcPr>
          <w:p w14:paraId="5853FC6E"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0,24</w:t>
            </w:r>
          </w:p>
        </w:tc>
      </w:tr>
      <w:tr w:rsidR="00D342B7" w:rsidRPr="00B175DC" w14:paraId="26F4F8A1" w14:textId="77777777" w:rsidTr="00924051">
        <w:tc>
          <w:tcPr>
            <w:tcW w:w="737" w:type="dxa"/>
            <w:tcBorders>
              <w:top w:val="single" w:sz="4" w:space="0" w:color="auto"/>
              <w:left w:val="single" w:sz="4" w:space="0" w:color="auto"/>
              <w:bottom w:val="single" w:sz="4" w:space="0" w:color="auto"/>
              <w:right w:val="single" w:sz="4" w:space="0" w:color="auto"/>
            </w:tcBorders>
          </w:tcPr>
          <w:p w14:paraId="30820F38"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4</w:t>
            </w:r>
          </w:p>
        </w:tc>
        <w:tc>
          <w:tcPr>
            <w:tcW w:w="2031" w:type="dxa"/>
            <w:tcBorders>
              <w:top w:val="single" w:sz="4" w:space="0" w:color="auto"/>
              <w:left w:val="single" w:sz="4" w:space="0" w:color="auto"/>
              <w:bottom w:val="single" w:sz="4" w:space="0" w:color="auto"/>
              <w:right w:val="single" w:sz="4" w:space="0" w:color="auto"/>
            </w:tcBorders>
          </w:tcPr>
          <w:p w14:paraId="088EB59B"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Территории объектов торговли и общественного питания</w:t>
            </w:r>
          </w:p>
        </w:tc>
        <w:tc>
          <w:tcPr>
            <w:tcW w:w="851" w:type="dxa"/>
            <w:tcBorders>
              <w:top w:val="single" w:sz="4" w:space="0" w:color="auto"/>
              <w:left w:val="single" w:sz="4" w:space="0" w:color="auto"/>
              <w:bottom w:val="single" w:sz="4" w:space="0" w:color="auto"/>
              <w:right w:val="single" w:sz="4" w:space="0" w:color="auto"/>
            </w:tcBorders>
          </w:tcPr>
          <w:p w14:paraId="65D9C21D"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0,57</w:t>
            </w:r>
          </w:p>
        </w:tc>
        <w:tc>
          <w:tcPr>
            <w:tcW w:w="850" w:type="dxa"/>
            <w:tcBorders>
              <w:top w:val="single" w:sz="4" w:space="0" w:color="auto"/>
              <w:left w:val="single" w:sz="4" w:space="0" w:color="auto"/>
              <w:bottom w:val="single" w:sz="4" w:space="0" w:color="auto"/>
              <w:right w:val="single" w:sz="4" w:space="0" w:color="auto"/>
            </w:tcBorders>
          </w:tcPr>
          <w:p w14:paraId="6DF8C553"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0,38</w:t>
            </w:r>
          </w:p>
        </w:tc>
        <w:tc>
          <w:tcPr>
            <w:tcW w:w="851" w:type="dxa"/>
            <w:tcBorders>
              <w:top w:val="single" w:sz="4" w:space="0" w:color="auto"/>
              <w:left w:val="single" w:sz="4" w:space="0" w:color="auto"/>
              <w:bottom w:val="single" w:sz="4" w:space="0" w:color="auto"/>
              <w:right w:val="single" w:sz="4" w:space="0" w:color="auto"/>
            </w:tcBorders>
          </w:tcPr>
          <w:p w14:paraId="7BB6E57A"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0,30</w:t>
            </w:r>
          </w:p>
        </w:tc>
        <w:tc>
          <w:tcPr>
            <w:tcW w:w="709" w:type="dxa"/>
            <w:tcBorders>
              <w:top w:val="single" w:sz="4" w:space="0" w:color="auto"/>
              <w:left w:val="single" w:sz="4" w:space="0" w:color="auto"/>
              <w:bottom w:val="single" w:sz="4" w:space="0" w:color="auto"/>
              <w:right w:val="single" w:sz="4" w:space="0" w:color="auto"/>
            </w:tcBorders>
          </w:tcPr>
          <w:p w14:paraId="328E81EA"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1,60</w:t>
            </w:r>
          </w:p>
        </w:tc>
        <w:tc>
          <w:tcPr>
            <w:tcW w:w="850" w:type="dxa"/>
            <w:tcBorders>
              <w:top w:val="single" w:sz="4" w:space="0" w:color="auto"/>
              <w:left w:val="single" w:sz="4" w:space="0" w:color="auto"/>
              <w:bottom w:val="single" w:sz="4" w:space="0" w:color="auto"/>
              <w:right w:val="single" w:sz="4" w:space="0" w:color="auto"/>
            </w:tcBorders>
          </w:tcPr>
          <w:p w14:paraId="201ACCF2"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1,52</w:t>
            </w:r>
          </w:p>
        </w:tc>
        <w:tc>
          <w:tcPr>
            <w:tcW w:w="1276" w:type="dxa"/>
            <w:tcBorders>
              <w:top w:val="single" w:sz="4" w:space="0" w:color="auto"/>
              <w:left w:val="single" w:sz="4" w:space="0" w:color="auto"/>
              <w:bottom w:val="single" w:sz="4" w:space="0" w:color="auto"/>
              <w:right w:val="single" w:sz="4" w:space="0" w:color="auto"/>
            </w:tcBorders>
          </w:tcPr>
          <w:p w14:paraId="3F3518B6"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1,48</w:t>
            </w:r>
          </w:p>
        </w:tc>
        <w:tc>
          <w:tcPr>
            <w:tcW w:w="1417" w:type="dxa"/>
            <w:tcBorders>
              <w:top w:val="single" w:sz="4" w:space="0" w:color="auto"/>
              <w:left w:val="single" w:sz="4" w:space="0" w:color="auto"/>
              <w:bottom w:val="single" w:sz="4" w:space="0" w:color="auto"/>
              <w:right w:val="single" w:sz="4" w:space="0" w:color="auto"/>
            </w:tcBorders>
          </w:tcPr>
          <w:p w14:paraId="7301CBD1"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0,41</w:t>
            </w:r>
          </w:p>
        </w:tc>
      </w:tr>
      <w:tr w:rsidR="00D342B7" w:rsidRPr="00B175DC" w14:paraId="1C9989DA" w14:textId="77777777" w:rsidTr="00924051">
        <w:tc>
          <w:tcPr>
            <w:tcW w:w="737" w:type="dxa"/>
            <w:tcBorders>
              <w:top w:val="single" w:sz="4" w:space="0" w:color="auto"/>
              <w:left w:val="single" w:sz="4" w:space="0" w:color="auto"/>
              <w:bottom w:val="single" w:sz="4" w:space="0" w:color="auto"/>
              <w:right w:val="single" w:sz="4" w:space="0" w:color="auto"/>
            </w:tcBorders>
          </w:tcPr>
          <w:p w14:paraId="1EF2FAF4"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lastRenderedPageBreak/>
              <w:t>5</w:t>
            </w:r>
          </w:p>
        </w:tc>
        <w:tc>
          <w:tcPr>
            <w:tcW w:w="2031" w:type="dxa"/>
            <w:tcBorders>
              <w:top w:val="single" w:sz="4" w:space="0" w:color="auto"/>
              <w:left w:val="single" w:sz="4" w:space="0" w:color="auto"/>
              <w:bottom w:val="single" w:sz="4" w:space="0" w:color="auto"/>
              <w:right w:val="single" w:sz="4" w:space="0" w:color="auto"/>
            </w:tcBorders>
          </w:tcPr>
          <w:p w14:paraId="6A921A89"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Территории объектов коммунального и бытового обслуживания</w:t>
            </w:r>
          </w:p>
        </w:tc>
        <w:tc>
          <w:tcPr>
            <w:tcW w:w="851" w:type="dxa"/>
            <w:tcBorders>
              <w:top w:val="single" w:sz="4" w:space="0" w:color="auto"/>
              <w:left w:val="single" w:sz="4" w:space="0" w:color="auto"/>
              <w:bottom w:val="single" w:sz="4" w:space="0" w:color="auto"/>
              <w:right w:val="single" w:sz="4" w:space="0" w:color="auto"/>
            </w:tcBorders>
          </w:tcPr>
          <w:p w14:paraId="0210E6F2"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0,24</w:t>
            </w:r>
          </w:p>
        </w:tc>
        <w:tc>
          <w:tcPr>
            <w:tcW w:w="850" w:type="dxa"/>
            <w:tcBorders>
              <w:top w:val="single" w:sz="4" w:space="0" w:color="auto"/>
              <w:left w:val="single" w:sz="4" w:space="0" w:color="auto"/>
              <w:bottom w:val="single" w:sz="4" w:space="0" w:color="auto"/>
              <w:right w:val="single" w:sz="4" w:space="0" w:color="auto"/>
            </w:tcBorders>
          </w:tcPr>
          <w:p w14:paraId="5D7877FA"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0,16</w:t>
            </w:r>
          </w:p>
        </w:tc>
        <w:tc>
          <w:tcPr>
            <w:tcW w:w="851" w:type="dxa"/>
            <w:tcBorders>
              <w:top w:val="single" w:sz="4" w:space="0" w:color="auto"/>
              <w:left w:val="single" w:sz="4" w:space="0" w:color="auto"/>
              <w:bottom w:val="single" w:sz="4" w:space="0" w:color="auto"/>
              <w:right w:val="single" w:sz="4" w:space="0" w:color="auto"/>
            </w:tcBorders>
          </w:tcPr>
          <w:p w14:paraId="719F9626"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0,13</w:t>
            </w:r>
          </w:p>
        </w:tc>
        <w:tc>
          <w:tcPr>
            <w:tcW w:w="709" w:type="dxa"/>
            <w:tcBorders>
              <w:top w:val="single" w:sz="4" w:space="0" w:color="auto"/>
              <w:left w:val="single" w:sz="4" w:space="0" w:color="auto"/>
              <w:bottom w:val="single" w:sz="4" w:space="0" w:color="auto"/>
              <w:right w:val="single" w:sz="4" w:space="0" w:color="auto"/>
            </w:tcBorders>
          </w:tcPr>
          <w:p w14:paraId="125028F8"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0,32</w:t>
            </w:r>
          </w:p>
        </w:tc>
        <w:tc>
          <w:tcPr>
            <w:tcW w:w="850" w:type="dxa"/>
            <w:tcBorders>
              <w:top w:val="single" w:sz="4" w:space="0" w:color="auto"/>
              <w:left w:val="single" w:sz="4" w:space="0" w:color="auto"/>
              <w:bottom w:val="single" w:sz="4" w:space="0" w:color="auto"/>
              <w:right w:val="single" w:sz="4" w:space="0" w:color="auto"/>
            </w:tcBorders>
          </w:tcPr>
          <w:p w14:paraId="28405AA2"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0,30</w:t>
            </w:r>
          </w:p>
        </w:tc>
        <w:tc>
          <w:tcPr>
            <w:tcW w:w="1276" w:type="dxa"/>
            <w:tcBorders>
              <w:top w:val="single" w:sz="4" w:space="0" w:color="auto"/>
              <w:left w:val="single" w:sz="4" w:space="0" w:color="auto"/>
              <w:bottom w:val="single" w:sz="4" w:space="0" w:color="auto"/>
              <w:right w:val="single" w:sz="4" w:space="0" w:color="auto"/>
            </w:tcBorders>
          </w:tcPr>
          <w:p w14:paraId="47E1B698"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0,30</w:t>
            </w:r>
          </w:p>
        </w:tc>
        <w:tc>
          <w:tcPr>
            <w:tcW w:w="1417" w:type="dxa"/>
            <w:tcBorders>
              <w:top w:val="single" w:sz="4" w:space="0" w:color="auto"/>
              <w:left w:val="single" w:sz="4" w:space="0" w:color="auto"/>
              <w:bottom w:val="single" w:sz="4" w:space="0" w:color="auto"/>
              <w:right w:val="single" w:sz="4" w:space="0" w:color="auto"/>
            </w:tcBorders>
          </w:tcPr>
          <w:p w14:paraId="3926B278"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0,05</w:t>
            </w:r>
          </w:p>
        </w:tc>
      </w:tr>
      <w:tr w:rsidR="00D342B7" w:rsidRPr="00B175DC" w14:paraId="17584038" w14:textId="77777777" w:rsidTr="00924051">
        <w:tc>
          <w:tcPr>
            <w:tcW w:w="737" w:type="dxa"/>
            <w:tcBorders>
              <w:top w:val="single" w:sz="4" w:space="0" w:color="auto"/>
              <w:left w:val="single" w:sz="4" w:space="0" w:color="auto"/>
              <w:bottom w:val="single" w:sz="4" w:space="0" w:color="auto"/>
              <w:right w:val="single" w:sz="4" w:space="0" w:color="auto"/>
            </w:tcBorders>
          </w:tcPr>
          <w:p w14:paraId="494A2505"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6</w:t>
            </w:r>
          </w:p>
        </w:tc>
        <w:tc>
          <w:tcPr>
            <w:tcW w:w="2031" w:type="dxa"/>
            <w:tcBorders>
              <w:top w:val="single" w:sz="4" w:space="0" w:color="auto"/>
              <w:left w:val="single" w:sz="4" w:space="0" w:color="auto"/>
              <w:bottom w:val="single" w:sz="4" w:space="0" w:color="auto"/>
              <w:right w:val="single" w:sz="4" w:space="0" w:color="auto"/>
            </w:tcBorders>
          </w:tcPr>
          <w:p w14:paraId="3C7B0CD4"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Территории объектов предпринимательской деятельности, делового и финансового назначения</w:t>
            </w:r>
          </w:p>
        </w:tc>
        <w:tc>
          <w:tcPr>
            <w:tcW w:w="851" w:type="dxa"/>
            <w:tcBorders>
              <w:top w:val="single" w:sz="4" w:space="0" w:color="auto"/>
              <w:left w:val="single" w:sz="4" w:space="0" w:color="auto"/>
              <w:bottom w:val="single" w:sz="4" w:space="0" w:color="auto"/>
              <w:right w:val="single" w:sz="4" w:space="0" w:color="auto"/>
            </w:tcBorders>
          </w:tcPr>
          <w:p w14:paraId="57A7FCF4"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850" w:type="dxa"/>
            <w:tcBorders>
              <w:top w:val="single" w:sz="4" w:space="0" w:color="auto"/>
              <w:left w:val="single" w:sz="4" w:space="0" w:color="auto"/>
              <w:bottom w:val="single" w:sz="4" w:space="0" w:color="auto"/>
              <w:right w:val="single" w:sz="4" w:space="0" w:color="auto"/>
            </w:tcBorders>
          </w:tcPr>
          <w:p w14:paraId="629FF19C"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tcPr>
          <w:p w14:paraId="2D04C6C3"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709" w:type="dxa"/>
            <w:tcBorders>
              <w:top w:val="single" w:sz="4" w:space="0" w:color="auto"/>
              <w:left w:val="single" w:sz="4" w:space="0" w:color="auto"/>
              <w:bottom w:val="single" w:sz="4" w:space="0" w:color="auto"/>
              <w:right w:val="single" w:sz="4" w:space="0" w:color="auto"/>
            </w:tcBorders>
          </w:tcPr>
          <w:p w14:paraId="2B49FF8E"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0,96</w:t>
            </w:r>
          </w:p>
        </w:tc>
        <w:tc>
          <w:tcPr>
            <w:tcW w:w="850" w:type="dxa"/>
            <w:tcBorders>
              <w:top w:val="single" w:sz="4" w:space="0" w:color="auto"/>
              <w:left w:val="single" w:sz="4" w:space="0" w:color="auto"/>
              <w:bottom w:val="single" w:sz="4" w:space="0" w:color="auto"/>
              <w:right w:val="single" w:sz="4" w:space="0" w:color="auto"/>
            </w:tcBorders>
          </w:tcPr>
          <w:p w14:paraId="50DDC6D2"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0,91</w:t>
            </w:r>
          </w:p>
        </w:tc>
        <w:tc>
          <w:tcPr>
            <w:tcW w:w="1276" w:type="dxa"/>
            <w:tcBorders>
              <w:top w:val="single" w:sz="4" w:space="0" w:color="auto"/>
              <w:left w:val="single" w:sz="4" w:space="0" w:color="auto"/>
              <w:bottom w:val="single" w:sz="4" w:space="0" w:color="auto"/>
              <w:right w:val="single" w:sz="4" w:space="0" w:color="auto"/>
            </w:tcBorders>
          </w:tcPr>
          <w:p w14:paraId="67215721"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0,89</w:t>
            </w:r>
          </w:p>
        </w:tc>
        <w:tc>
          <w:tcPr>
            <w:tcW w:w="1417" w:type="dxa"/>
            <w:tcBorders>
              <w:top w:val="single" w:sz="4" w:space="0" w:color="auto"/>
              <w:left w:val="single" w:sz="4" w:space="0" w:color="auto"/>
              <w:bottom w:val="single" w:sz="4" w:space="0" w:color="auto"/>
              <w:right w:val="single" w:sz="4" w:space="0" w:color="auto"/>
            </w:tcBorders>
          </w:tcPr>
          <w:p w14:paraId="05187BF6"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0,14</w:t>
            </w:r>
          </w:p>
        </w:tc>
      </w:tr>
      <w:tr w:rsidR="00D342B7" w:rsidRPr="00B175DC" w14:paraId="52A326C6" w14:textId="77777777" w:rsidTr="00924051">
        <w:tc>
          <w:tcPr>
            <w:tcW w:w="737" w:type="dxa"/>
            <w:tcBorders>
              <w:top w:val="single" w:sz="4" w:space="0" w:color="auto"/>
              <w:left w:val="single" w:sz="4" w:space="0" w:color="auto"/>
              <w:bottom w:val="single" w:sz="4" w:space="0" w:color="auto"/>
              <w:right w:val="single" w:sz="4" w:space="0" w:color="auto"/>
            </w:tcBorders>
          </w:tcPr>
          <w:p w14:paraId="2FA4727F"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7</w:t>
            </w:r>
          </w:p>
        </w:tc>
        <w:tc>
          <w:tcPr>
            <w:tcW w:w="2031" w:type="dxa"/>
            <w:tcBorders>
              <w:top w:val="single" w:sz="4" w:space="0" w:color="auto"/>
              <w:left w:val="single" w:sz="4" w:space="0" w:color="auto"/>
              <w:bottom w:val="single" w:sz="4" w:space="0" w:color="auto"/>
              <w:right w:val="single" w:sz="4" w:space="0" w:color="auto"/>
            </w:tcBorders>
          </w:tcPr>
          <w:p w14:paraId="52C936EC"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Территории объектов здравоохранения</w:t>
            </w:r>
          </w:p>
        </w:tc>
        <w:tc>
          <w:tcPr>
            <w:tcW w:w="851" w:type="dxa"/>
            <w:tcBorders>
              <w:top w:val="single" w:sz="4" w:space="0" w:color="auto"/>
              <w:left w:val="single" w:sz="4" w:space="0" w:color="auto"/>
              <w:bottom w:val="single" w:sz="4" w:space="0" w:color="auto"/>
              <w:right w:val="single" w:sz="4" w:space="0" w:color="auto"/>
            </w:tcBorders>
          </w:tcPr>
          <w:p w14:paraId="0C4CCBD6"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850" w:type="dxa"/>
            <w:tcBorders>
              <w:top w:val="single" w:sz="4" w:space="0" w:color="auto"/>
              <w:left w:val="single" w:sz="4" w:space="0" w:color="auto"/>
              <w:bottom w:val="single" w:sz="4" w:space="0" w:color="auto"/>
              <w:right w:val="single" w:sz="4" w:space="0" w:color="auto"/>
            </w:tcBorders>
          </w:tcPr>
          <w:p w14:paraId="79348AE2"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tcPr>
          <w:p w14:paraId="6FC0FE81"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709" w:type="dxa"/>
            <w:tcBorders>
              <w:top w:val="single" w:sz="4" w:space="0" w:color="auto"/>
              <w:left w:val="single" w:sz="4" w:space="0" w:color="auto"/>
              <w:bottom w:val="single" w:sz="4" w:space="0" w:color="auto"/>
              <w:right w:val="single" w:sz="4" w:space="0" w:color="auto"/>
            </w:tcBorders>
          </w:tcPr>
          <w:p w14:paraId="59F0852F"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0,32</w:t>
            </w:r>
          </w:p>
        </w:tc>
        <w:tc>
          <w:tcPr>
            <w:tcW w:w="850" w:type="dxa"/>
            <w:tcBorders>
              <w:top w:val="single" w:sz="4" w:space="0" w:color="auto"/>
              <w:left w:val="single" w:sz="4" w:space="0" w:color="auto"/>
              <w:bottom w:val="single" w:sz="4" w:space="0" w:color="auto"/>
              <w:right w:val="single" w:sz="4" w:space="0" w:color="auto"/>
            </w:tcBorders>
          </w:tcPr>
          <w:p w14:paraId="7B3252AF"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0,30</w:t>
            </w:r>
          </w:p>
        </w:tc>
        <w:tc>
          <w:tcPr>
            <w:tcW w:w="1276" w:type="dxa"/>
            <w:tcBorders>
              <w:top w:val="single" w:sz="4" w:space="0" w:color="auto"/>
              <w:left w:val="single" w:sz="4" w:space="0" w:color="auto"/>
              <w:bottom w:val="single" w:sz="4" w:space="0" w:color="auto"/>
              <w:right w:val="single" w:sz="4" w:space="0" w:color="auto"/>
            </w:tcBorders>
          </w:tcPr>
          <w:p w14:paraId="549AF205"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0,30</w:t>
            </w:r>
          </w:p>
        </w:tc>
        <w:tc>
          <w:tcPr>
            <w:tcW w:w="1417" w:type="dxa"/>
            <w:tcBorders>
              <w:top w:val="single" w:sz="4" w:space="0" w:color="auto"/>
              <w:left w:val="single" w:sz="4" w:space="0" w:color="auto"/>
              <w:bottom w:val="single" w:sz="4" w:space="0" w:color="auto"/>
              <w:right w:val="single" w:sz="4" w:space="0" w:color="auto"/>
            </w:tcBorders>
          </w:tcPr>
          <w:p w14:paraId="574379C4"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0,54</w:t>
            </w:r>
          </w:p>
        </w:tc>
      </w:tr>
      <w:tr w:rsidR="00D342B7" w:rsidRPr="00B175DC" w14:paraId="7A6DA4E7" w14:textId="77777777" w:rsidTr="00924051">
        <w:tc>
          <w:tcPr>
            <w:tcW w:w="737" w:type="dxa"/>
            <w:tcBorders>
              <w:top w:val="single" w:sz="4" w:space="0" w:color="auto"/>
              <w:left w:val="single" w:sz="4" w:space="0" w:color="auto"/>
              <w:bottom w:val="single" w:sz="4" w:space="0" w:color="auto"/>
              <w:right w:val="single" w:sz="4" w:space="0" w:color="auto"/>
            </w:tcBorders>
          </w:tcPr>
          <w:p w14:paraId="58135A36"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8</w:t>
            </w:r>
          </w:p>
        </w:tc>
        <w:tc>
          <w:tcPr>
            <w:tcW w:w="2031" w:type="dxa"/>
            <w:tcBorders>
              <w:top w:val="single" w:sz="4" w:space="0" w:color="auto"/>
              <w:left w:val="single" w:sz="4" w:space="0" w:color="auto"/>
              <w:bottom w:val="single" w:sz="4" w:space="0" w:color="auto"/>
              <w:right w:val="single" w:sz="4" w:space="0" w:color="auto"/>
            </w:tcBorders>
          </w:tcPr>
          <w:p w14:paraId="7978B31D"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Территории объектов образования</w:t>
            </w:r>
          </w:p>
        </w:tc>
        <w:tc>
          <w:tcPr>
            <w:tcW w:w="851" w:type="dxa"/>
            <w:tcBorders>
              <w:top w:val="single" w:sz="4" w:space="0" w:color="auto"/>
              <w:left w:val="single" w:sz="4" w:space="0" w:color="auto"/>
              <w:bottom w:val="single" w:sz="4" w:space="0" w:color="auto"/>
              <w:right w:val="single" w:sz="4" w:space="0" w:color="auto"/>
            </w:tcBorders>
          </w:tcPr>
          <w:p w14:paraId="267C5626"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850" w:type="dxa"/>
            <w:tcBorders>
              <w:top w:val="single" w:sz="4" w:space="0" w:color="auto"/>
              <w:left w:val="single" w:sz="4" w:space="0" w:color="auto"/>
              <w:bottom w:val="single" w:sz="4" w:space="0" w:color="auto"/>
              <w:right w:val="single" w:sz="4" w:space="0" w:color="auto"/>
            </w:tcBorders>
          </w:tcPr>
          <w:p w14:paraId="0B01B7F7"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tcPr>
          <w:p w14:paraId="5BFB2F22"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709" w:type="dxa"/>
            <w:tcBorders>
              <w:top w:val="single" w:sz="4" w:space="0" w:color="auto"/>
              <w:left w:val="single" w:sz="4" w:space="0" w:color="auto"/>
              <w:bottom w:val="single" w:sz="4" w:space="0" w:color="auto"/>
              <w:right w:val="single" w:sz="4" w:space="0" w:color="auto"/>
            </w:tcBorders>
          </w:tcPr>
          <w:p w14:paraId="4E4C123A"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7,14</w:t>
            </w:r>
          </w:p>
        </w:tc>
        <w:tc>
          <w:tcPr>
            <w:tcW w:w="850" w:type="dxa"/>
            <w:tcBorders>
              <w:top w:val="single" w:sz="4" w:space="0" w:color="auto"/>
              <w:left w:val="single" w:sz="4" w:space="0" w:color="auto"/>
              <w:bottom w:val="single" w:sz="4" w:space="0" w:color="auto"/>
              <w:right w:val="single" w:sz="4" w:space="0" w:color="auto"/>
            </w:tcBorders>
          </w:tcPr>
          <w:p w14:paraId="576423F8"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6,54</w:t>
            </w:r>
          </w:p>
        </w:tc>
        <w:tc>
          <w:tcPr>
            <w:tcW w:w="1276" w:type="dxa"/>
            <w:tcBorders>
              <w:top w:val="single" w:sz="4" w:space="0" w:color="auto"/>
              <w:left w:val="single" w:sz="4" w:space="0" w:color="auto"/>
              <w:bottom w:val="single" w:sz="4" w:space="0" w:color="auto"/>
              <w:right w:val="single" w:sz="4" w:space="0" w:color="auto"/>
            </w:tcBorders>
          </w:tcPr>
          <w:p w14:paraId="37C4C653"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6,22</w:t>
            </w:r>
          </w:p>
        </w:tc>
        <w:tc>
          <w:tcPr>
            <w:tcW w:w="1417" w:type="dxa"/>
            <w:tcBorders>
              <w:top w:val="single" w:sz="4" w:space="0" w:color="auto"/>
              <w:left w:val="single" w:sz="4" w:space="0" w:color="auto"/>
              <w:bottom w:val="single" w:sz="4" w:space="0" w:color="auto"/>
              <w:right w:val="single" w:sz="4" w:space="0" w:color="auto"/>
            </w:tcBorders>
          </w:tcPr>
          <w:p w14:paraId="12F920D7"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0,41</w:t>
            </w:r>
          </w:p>
        </w:tc>
      </w:tr>
      <w:tr w:rsidR="00D342B7" w:rsidRPr="00B175DC" w14:paraId="2DC94E8A" w14:textId="77777777" w:rsidTr="00924051">
        <w:tc>
          <w:tcPr>
            <w:tcW w:w="737" w:type="dxa"/>
            <w:tcBorders>
              <w:top w:val="single" w:sz="4" w:space="0" w:color="auto"/>
              <w:left w:val="single" w:sz="4" w:space="0" w:color="auto"/>
              <w:bottom w:val="single" w:sz="4" w:space="0" w:color="auto"/>
              <w:right w:val="single" w:sz="4" w:space="0" w:color="auto"/>
            </w:tcBorders>
          </w:tcPr>
          <w:p w14:paraId="5B5C3916"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9</w:t>
            </w:r>
          </w:p>
        </w:tc>
        <w:tc>
          <w:tcPr>
            <w:tcW w:w="2031" w:type="dxa"/>
            <w:tcBorders>
              <w:top w:val="single" w:sz="4" w:space="0" w:color="auto"/>
              <w:left w:val="single" w:sz="4" w:space="0" w:color="auto"/>
              <w:bottom w:val="single" w:sz="4" w:space="0" w:color="auto"/>
              <w:right w:val="single" w:sz="4" w:space="0" w:color="auto"/>
            </w:tcBorders>
          </w:tcPr>
          <w:p w14:paraId="7C06F4E7" w14:textId="0474FB32" w:rsidR="00D342B7" w:rsidRPr="00B175DC" w:rsidRDefault="00D342B7" w:rsidP="0080776C">
            <w:pPr>
              <w:pStyle w:val="ConsPlusNormal"/>
              <w:rPr>
                <w:color w:val="000000" w:themeColor="text1"/>
                <w:sz w:val="28"/>
                <w:szCs w:val="28"/>
              </w:rPr>
            </w:pPr>
            <w:r w:rsidRPr="00B175DC">
              <w:rPr>
                <w:color w:val="000000" w:themeColor="text1"/>
                <w:sz w:val="28"/>
                <w:szCs w:val="28"/>
              </w:rPr>
              <w:t>Озелененные территории общего пользования</w:t>
            </w:r>
            <w:r w:rsidR="00A87DC1" w:rsidRPr="00B175DC">
              <w:rPr>
                <w:color w:val="000000" w:themeColor="text1"/>
                <w:sz w:val="28"/>
                <w:szCs w:val="28"/>
              </w:rPr>
              <w:t xml:space="preserve"> </w:t>
            </w:r>
            <w:r w:rsidR="00A87DC1" w:rsidRPr="00B175DC">
              <w:rPr>
                <w:rFonts w:eastAsia="Times New Roman"/>
                <w:color w:val="000000" w:themeColor="text1"/>
                <w:sz w:val="28"/>
                <w:szCs w:val="28"/>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14:paraId="31EE420C"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850" w:type="dxa"/>
            <w:tcBorders>
              <w:top w:val="single" w:sz="4" w:space="0" w:color="auto"/>
              <w:left w:val="single" w:sz="4" w:space="0" w:color="auto"/>
              <w:bottom w:val="single" w:sz="4" w:space="0" w:color="auto"/>
              <w:right w:val="single" w:sz="4" w:space="0" w:color="auto"/>
            </w:tcBorders>
          </w:tcPr>
          <w:p w14:paraId="1C689137"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tcPr>
          <w:p w14:paraId="7297B010"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709" w:type="dxa"/>
            <w:tcBorders>
              <w:top w:val="single" w:sz="4" w:space="0" w:color="auto"/>
              <w:left w:val="single" w:sz="4" w:space="0" w:color="auto"/>
              <w:bottom w:val="single" w:sz="4" w:space="0" w:color="auto"/>
              <w:right w:val="single" w:sz="4" w:space="0" w:color="auto"/>
            </w:tcBorders>
          </w:tcPr>
          <w:p w14:paraId="404A41C9"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5,19</w:t>
            </w:r>
          </w:p>
        </w:tc>
        <w:tc>
          <w:tcPr>
            <w:tcW w:w="850" w:type="dxa"/>
            <w:tcBorders>
              <w:top w:val="single" w:sz="4" w:space="0" w:color="auto"/>
              <w:left w:val="single" w:sz="4" w:space="0" w:color="auto"/>
              <w:bottom w:val="single" w:sz="4" w:space="0" w:color="auto"/>
              <w:right w:val="single" w:sz="4" w:space="0" w:color="auto"/>
            </w:tcBorders>
          </w:tcPr>
          <w:p w14:paraId="7BCA8C1D"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5,19</w:t>
            </w:r>
          </w:p>
        </w:tc>
        <w:tc>
          <w:tcPr>
            <w:tcW w:w="1276" w:type="dxa"/>
            <w:tcBorders>
              <w:top w:val="single" w:sz="4" w:space="0" w:color="auto"/>
              <w:left w:val="single" w:sz="4" w:space="0" w:color="auto"/>
              <w:bottom w:val="single" w:sz="4" w:space="0" w:color="auto"/>
              <w:right w:val="single" w:sz="4" w:space="0" w:color="auto"/>
            </w:tcBorders>
          </w:tcPr>
          <w:p w14:paraId="246E3B68"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5,19</w:t>
            </w:r>
          </w:p>
        </w:tc>
        <w:tc>
          <w:tcPr>
            <w:tcW w:w="1417" w:type="dxa"/>
            <w:tcBorders>
              <w:top w:val="single" w:sz="4" w:space="0" w:color="auto"/>
              <w:left w:val="single" w:sz="4" w:space="0" w:color="auto"/>
              <w:bottom w:val="single" w:sz="4" w:space="0" w:color="auto"/>
              <w:right w:val="single" w:sz="4" w:space="0" w:color="auto"/>
            </w:tcBorders>
          </w:tcPr>
          <w:p w14:paraId="33E9DCD3"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9,44</w:t>
            </w:r>
          </w:p>
        </w:tc>
      </w:tr>
      <w:tr w:rsidR="00D342B7" w:rsidRPr="00B175DC" w14:paraId="2DAC3DCB" w14:textId="77777777" w:rsidTr="00924051">
        <w:tc>
          <w:tcPr>
            <w:tcW w:w="737" w:type="dxa"/>
            <w:tcBorders>
              <w:top w:val="single" w:sz="4" w:space="0" w:color="auto"/>
              <w:left w:val="single" w:sz="4" w:space="0" w:color="auto"/>
              <w:bottom w:val="single" w:sz="4" w:space="0" w:color="auto"/>
              <w:right w:val="single" w:sz="4" w:space="0" w:color="auto"/>
            </w:tcBorders>
          </w:tcPr>
          <w:p w14:paraId="1ED6CD57"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10</w:t>
            </w:r>
          </w:p>
        </w:tc>
        <w:tc>
          <w:tcPr>
            <w:tcW w:w="2031" w:type="dxa"/>
            <w:tcBorders>
              <w:top w:val="single" w:sz="4" w:space="0" w:color="auto"/>
              <w:left w:val="single" w:sz="4" w:space="0" w:color="auto"/>
              <w:bottom w:val="single" w:sz="4" w:space="0" w:color="auto"/>
              <w:right w:val="single" w:sz="4" w:space="0" w:color="auto"/>
            </w:tcBorders>
          </w:tcPr>
          <w:p w14:paraId="319047D7"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Территории объектов социального обслуживания</w:t>
            </w:r>
          </w:p>
        </w:tc>
        <w:tc>
          <w:tcPr>
            <w:tcW w:w="851" w:type="dxa"/>
            <w:tcBorders>
              <w:top w:val="single" w:sz="4" w:space="0" w:color="auto"/>
              <w:left w:val="single" w:sz="4" w:space="0" w:color="auto"/>
              <w:bottom w:val="single" w:sz="4" w:space="0" w:color="auto"/>
              <w:right w:val="single" w:sz="4" w:space="0" w:color="auto"/>
            </w:tcBorders>
          </w:tcPr>
          <w:p w14:paraId="0720D6A8"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850" w:type="dxa"/>
            <w:tcBorders>
              <w:top w:val="single" w:sz="4" w:space="0" w:color="auto"/>
              <w:left w:val="single" w:sz="4" w:space="0" w:color="auto"/>
              <w:bottom w:val="single" w:sz="4" w:space="0" w:color="auto"/>
              <w:right w:val="single" w:sz="4" w:space="0" w:color="auto"/>
            </w:tcBorders>
          </w:tcPr>
          <w:p w14:paraId="11D78C74"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tcPr>
          <w:p w14:paraId="1533F212"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709" w:type="dxa"/>
            <w:tcBorders>
              <w:top w:val="single" w:sz="4" w:space="0" w:color="auto"/>
              <w:left w:val="single" w:sz="4" w:space="0" w:color="auto"/>
              <w:bottom w:val="single" w:sz="4" w:space="0" w:color="auto"/>
              <w:right w:val="single" w:sz="4" w:space="0" w:color="auto"/>
            </w:tcBorders>
          </w:tcPr>
          <w:p w14:paraId="04DA4B4C"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850" w:type="dxa"/>
            <w:tcBorders>
              <w:top w:val="single" w:sz="4" w:space="0" w:color="auto"/>
              <w:left w:val="single" w:sz="4" w:space="0" w:color="auto"/>
              <w:bottom w:val="single" w:sz="4" w:space="0" w:color="auto"/>
              <w:right w:val="single" w:sz="4" w:space="0" w:color="auto"/>
            </w:tcBorders>
          </w:tcPr>
          <w:p w14:paraId="45876346"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1276" w:type="dxa"/>
            <w:tcBorders>
              <w:top w:val="single" w:sz="4" w:space="0" w:color="auto"/>
              <w:left w:val="single" w:sz="4" w:space="0" w:color="auto"/>
              <w:bottom w:val="single" w:sz="4" w:space="0" w:color="auto"/>
              <w:right w:val="single" w:sz="4" w:space="0" w:color="auto"/>
            </w:tcBorders>
          </w:tcPr>
          <w:p w14:paraId="75F844E6"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1417" w:type="dxa"/>
            <w:tcBorders>
              <w:top w:val="single" w:sz="4" w:space="0" w:color="auto"/>
              <w:left w:val="single" w:sz="4" w:space="0" w:color="auto"/>
              <w:bottom w:val="single" w:sz="4" w:space="0" w:color="auto"/>
              <w:right w:val="single" w:sz="4" w:space="0" w:color="auto"/>
            </w:tcBorders>
          </w:tcPr>
          <w:p w14:paraId="50782EE7"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0,11</w:t>
            </w:r>
          </w:p>
        </w:tc>
      </w:tr>
      <w:tr w:rsidR="00D342B7" w:rsidRPr="00B175DC" w14:paraId="1F436D3C" w14:textId="77777777" w:rsidTr="00924051">
        <w:tc>
          <w:tcPr>
            <w:tcW w:w="737" w:type="dxa"/>
            <w:tcBorders>
              <w:top w:val="single" w:sz="4" w:space="0" w:color="auto"/>
              <w:left w:val="single" w:sz="4" w:space="0" w:color="auto"/>
              <w:bottom w:val="single" w:sz="4" w:space="0" w:color="auto"/>
              <w:right w:val="single" w:sz="4" w:space="0" w:color="auto"/>
            </w:tcBorders>
          </w:tcPr>
          <w:p w14:paraId="43CB6179"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11</w:t>
            </w:r>
          </w:p>
        </w:tc>
        <w:tc>
          <w:tcPr>
            <w:tcW w:w="2031" w:type="dxa"/>
            <w:tcBorders>
              <w:top w:val="single" w:sz="4" w:space="0" w:color="auto"/>
              <w:left w:val="single" w:sz="4" w:space="0" w:color="auto"/>
              <w:bottom w:val="single" w:sz="4" w:space="0" w:color="auto"/>
              <w:right w:val="single" w:sz="4" w:space="0" w:color="auto"/>
            </w:tcBorders>
          </w:tcPr>
          <w:p w14:paraId="6C6738CB"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Территории объектов культуры</w:t>
            </w:r>
          </w:p>
        </w:tc>
        <w:tc>
          <w:tcPr>
            <w:tcW w:w="851" w:type="dxa"/>
            <w:tcBorders>
              <w:top w:val="single" w:sz="4" w:space="0" w:color="auto"/>
              <w:left w:val="single" w:sz="4" w:space="0" w:color="auto"/>
              <w:bottom w:val="single" w:sz="4" w:space="0" w:color="auto"/>
              <w:right w:val="single" w:sz="4" w:space="0" w:color="auto"/>
            </w:tcBorders>
          </w:tcPr>
          <w:p w14:paraId="4EFABBC8"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850" w:type="dxa"/>
            <w:tcBorders>
              <w:top w:val="single" w:sz="4" w:space="0" w:color="auto"/>
              <w:left w:val="single" w:sz="4" w:space="0" w:color="auto"/>
              <w:bottom w:val="single" w:sz="4" w:space="0" w:color="auto"/>
              <w:right w:val="single" w:sz="4" w:space="0" w:color="auto"/>
            </w:tcBorders>
          </w:tcPr>
          <w:p w14:paraId="0402C133"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tcPr>
          <w:p w14:paraId="78BA7753"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709" w:type="dxa"/>
            <w:tcBorders>
              <w:top w:val="single" w:sz="4" w:space="0" w:color="auto"/>
              <w:left w:val="single" w:sz="4" w:space="0" w:color="auto"/>
              <w:bottom w:val="single" w:sz="4" w:space="0" w:color="auto"/>
              <w:right w:val="single" w:sz="4" w:space="0" w:color="auto"/>
            </w:tcBorders>
          </w:tcPr>
          <w:p w14:paraId="24809507"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850" w:type="dxa"/>
            <w:tcBorders>
              <w:top w:val="single" w:sz="4" w:space="0" w:color="auto"/>
              <w:left w:val="single" w:sz="4" w:space="0" w:color="auto"/>
              <w:bottom w:val="single" w:sz="4" w:space="0" w:color="auto"/>
              <w:right w:val="single" w:sz="4" w:space="0" w:color="auto"/>
            </w:tcBorders>
          </w:tcPr>
          <w:p w14:paraId="73E1FA57"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1276" w:type="dxa"/>
            <w:tcBorders>
              <w:top w:val="single" w:sz="4" w:space="0" w:color="auto"/>
              <w:left w:val="single" w:sz="4" w:space="0" w:color="auto"/>
              <w:bottom w:val="single" w:sz="4" w:space="0" w:color="auto"/>
              <w:right w:val="single" w:sz="4" w:space="0" w:color="auto"/>
            </w:tcBorders>
          </w:tcPr>
          <w:p w14:paraId="3F4DE2C7"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1417" w:type="dxa"/>
            <w:tcBorders>
              <w:top w:val="single" w:sz="4" w:space="0" w:color="auto"/>
              <w:left w:val="single" w:sz="4" w:space="0" w:color="auto"/>
              <w:bottom w:val="single" w:sz="4" w:space="0" w:color="auto"/>
              <w:right w:val="single" w:sz="4" w:space="0" w:color="auto"/>
            </w:tcBorders>
          </w:tcPr>
          <w:p w14:paraId="2A01B9D8"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0,27</w:t>
            </w:r>
          </w:p>
        </w:tc>
      </w:tr>
      <w:tr w:rsidR="00D342B7" w:rsidRPr="00B175DC" w14:paraId="6F629B99" w14:textId="77777777" w:rsidTr="00924051">
        <w:tc>
          <w:tcPr>
            <w:tcW w:w="737" w:type="dxa"/>
            <w:tcBorders>
              <w:top w:val="single" w:sz="4" w:space="0" w:color="auto"/>
              <w:left w:val="single" w:sz="4" w:space="0" w:color="auto"/>
              <w:bottom w:val="single" w:sz="4" w:space="0" w:color="auto"/>
              <w:right w:val="single" w:sz="4" w:space="0" w:color="auto"/>
            </w:tcBorders>
          </w:tcPr>
          <w:p w14:paraId="78C2617F"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12</w:t>
            </w:r>
          </w:p>
        </w:tc>
        <w:tc>
          <w:tcPr>
            <w:tcW w:w="2031" w:type="dxa"/>
            <w:tcBorders>
              <w:top w:val="single" w:sz="4" w:space="0" w:color="auto"/>
              <w:left w:val="single" w:sz="4" w:space="0" w:color="auto"/>
              <w:bottom w:val="single" w:sz="4" w:space="0" w:color="auto"/>
              <w:right w:val="single" w:sz="4" w:space="0" w:color="auto"/>
            </w:tcBorders>
          </w:tcPr>
          <w:p w14:paraId="54234902"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Территории административно-управленческих объектов</w:t>
            </w:r>
          </w:p>
        </w:tc>
        <w:tc>
          <w:tcPr>
            <w:tcW w:w="851" w:type="dxa"/>
            <w:tcBorders>
              <w:top w:val="single" w:sz="4" w:space="0" w:color="auto"/>
              <w:left w:val="single" w:sz="4" w:space="0" w:color="auto"/>
              <w:bottom w:val="single" w:sz="4" w:space="0" w:color="auto"/>
              <w:right w:val="single" w:sz="4" w:space="0" w:color="auto"/>
            </w:tcBorders>
          </w:tcPr>
          <w:p w14:paraId="68B4C5F0"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850" w:type="dxa"/>
            <w:tcBorders>
              <w:top w:val="single" w:sz="4" w:space="0" w:color="auto"/>
              <w:left w:val="single" w:sz="4" w:space="0" w:color="auto"/>
              <w:bottom w:val="single" w:sz="4" w:space="0" w:color="auto"/>
              <w:right w:val="single" w:sz="4" w:space="0" w:color="auto"/>
            </w:tcBorders>
          </w:tcPr>
          <w:p w14:paraId="7A1A7DD2"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tcPr>
          <w:p w14:paraId="6559E83C"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709" w:type="dxa"/>
            <w:tcBorders>
              <w:top w:val="single" w:sz="4" w:space="0" w:color="auto"/>
              <w:left w:val="single" w:sz="4" w:space="0" w:color="auto"/>
              <w:bottom w:val="single" w:sz="4" w:space="0" w:color="auto"/>
              <w:right w:val="single" w:sz="4" w:space="0" w:color="auto"/>
            </w:tcBorders>
          </w:tcPr>
          <w:p w14:paraId="452F24E2"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850" w:type="dxa"/>
            <w:tcBorders>
              <w:top w:val="single" w:sz="4" w:space="0" w:color="auto"/>
              <w:left w:val="single" w:sz="4" w:space="0" w:color="auto"/>
              <w:bottom w:val="single" w:sz="4" w:space="0" w:color="auto"/>
              <w:right w:val="single" w:sz="4" w:space="0" w:color="auto"/>
            </w:tcBorders>
          </w:tcPr>
          <w:p w14:paraId="3CA6B8D6"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1276" w:type="dxa"/>
            <w:tcBorders>
              <w:top w:val="single" w:sz="4" w:space="0" w:color="auto"/>
              <w:left w:val="single" w:sz="4" w:space="0" w:color="auto"/>
              <w:bottom w:val="single" w:sz="4" w:space="0" w:color="auto"/>
              <w:right w:val="single" w:sz="4" w:space="0" w:color="auto"/>
            </w:tcBorders>
          </w:tcPr>
          <w:p w14:paraId="630DAF33"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1417" w:type="dxa"/>
            <w:tcBorders>
              <w:top w:val="single" w:sz="4" w:space="0" w:color="auto"/>
              <w:left w:val="single" w:sz="4" w:space="0" w:color="auto"/>
              <w:bottom w:val="single" w:sz="4" w:space="0" w:color="auto"/>
              <w:right w:val="single" w:sz="4" w:space="0" w:color="auto"/>
            </w:tcBorders>
          </w:tcPr>
          <w:p w14:paraId="1F071FFB"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0,49</w:t>
            </w:r>
          </w:p>
        </w:tc>
      </w:tr>
      <w:tr w:rsidR="00D342B7" w:rsidRPr="00B175DC" w14:paraId="3162F496" w14:textId="77777777" w:rsidTr="00924051">
        <w:tc>
          <w:tcPr>
            <w:tcW w:w="737" w:type="dxa"/>
            <w:tcBorders>
              <w:top w:val="single" w:sz="4" w:space="0" w:color="auto"/>
              <w:left w:val="single" w:sz="4" w:space="0" w:color="auto"/>
              <w:bottom w:val="single" w:sz="4" w:space="0" w:color="auto"/>
              <w:right w:val="single" w:sz="4" w:space="0" w:color="auto"/>
            </w:tcBorders>
          </w:tcPr>
          <w:p w14:paraId="34F83E5C"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13</w:t>
            </w:r>
          </w:p>
        </w:tc>
        <w:tc>
          <w:tcPr>
            <w:tcW w:w="2031" w:type="dxa"/>
            <w:tcBorders>
              <w:top w:val="single" w:sz="4" w:space="0" w:color="auto"/>
              <w:left w:val="single" w:sz="4" w:space="0" w:color="auto"/>
              <w:bottom w:val="single" w:sz="4" w:space="0" w:color="auto"/>
              <w:right w:val="single" w:sz="4" w:space="0" w:color="auto"/>
            </w:tcBorders>
          </w:tcPr>
          <w:p w14:paraId="327D19FA"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 xml:space="preserve">Территории </w:t>
            </w:r>
            <w:r w:rsidRPr="00B175DC">
              <w:rPr>
                <w:color w:val="000000" w:themeColor="text1"/>
                <w:sz w:val="28"/>
                <w:szCs w:val="28"/>
              </w:rPr>
              <w:lastRenderedPageBreak/>
              <w:t>сети дорог и улиц</w:t>
            </w:r>
          </w:p>
        </w:tc>
        <w:tc>
          <w:tcPr>
            <w:tcW w:w="851" w:type="dxa"/>
            <w:tcBorders>
              <w:top w:val="single" w:sz="4" w:space="0" w:color="auto"/>
              <w:left w:val="single" w:sz="4" w:space="0" w:color="auto"/>
              <w:bottom w:val="single" w:sz="4" w:space="0" w:color="auto"/>
              <w:right w:val="single" w:sz="4" w:space="0" w:color="auto"/>
            </w:tcBorders>
          </w:tcPr>
          <w:p w14:paraId="045A5B66"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lastRenderedPageBreak/>
              <w:t>0</w:t>
            </w:r>
          </w:p>
        </w:tc>
        <w:tc>
          <w:tcPr>
            <w:tcW w:w="850" w:type="dxa"/>
            <w:tcBorders>
              <w:top w:val="single" w:sz="4" w:space="0" w:color="auto"/>
              <w:left w:val="single" w:sz="4" w:space="0" w:color="auto"/>
              <w:bottom w:val="single" w:sz="4" w:space="0" w:color="auto"/>
              <w:right w:val="single" w:sz="4" w:space="0" w:color="auto"/>
            </w:tcBorders>
          </w:tcPr>
          <w:p w14:paraId="197107C9"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tcPr>
          <w:p w14:paraId="2044788C"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709" w:type="dxa"/>
            <w:tcBorders>
              <w:top w:val="single" w:sz="4" w:space="0" w:color="auto"/>
              <w:left w:val="single" w:sz="4" w:space="0" w:color="auto"/>
              <w:bottom w:val="single" w:sz="4" w:space="0" w:color="auto"/>
              <w:right w:val="single" w:sz="4" w:space="0" w:color="auto"/>
            </w:tcBorders>
          </w:tcPr>
          <w:p w14:paraId="7DD1541E"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6,83</w:t>
            </w:r>
          </w:p>
        </w:tc>
        <w:tc>
          <w:tcPr>
            <w:tcW w:w="850" w:type="dxa"/>
            <w:tcBorders>
              <w:top w:val="single" w:sz="4" w:space="0" w:color="auto"/>
              <w:left w:val="single" w:sz="4" w:space="0" w:color="auto"/>
              <w:bottom w:val="single" w:sz="4" w:space="0" w:color="auto"/>
              <w:right w:val="single" w:sz="4" w:space="0" w:color="auto"/>
            </w:tcBorders>
          </w:tcPr>
          <w:p w14:paraId="62950B1E"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6,47</w:t>
            </w:r>
          </w:p>
        </w:tc>
        <w:tc>
          <w:tcPr>
            <w:tcW w:w="1276" w:type="dxa"/>
            <w:tcBorders>
              <w:top w:val="single" w:sz="4" w:space="0" w:color="auto"/>
              <w:left w:val="single" w:sz="4" w:space="0" w:color="auto"/>
              <w:bottom w:val="single" w:sz="4" w:space="0" w:color="auto"/>
              <w:right w:val="single" w:sz="4" w:space="0" w:color="auto"/>
            </w:tcBorders>
          </w:tcPr>
          <w:p w14:paraId="0AD8606F"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6,27</w:t>
            </w:r>
          </w:p>
        </w:tc>
        <w:tc>
          <w:tcPr>
            <w:tcW w:w="1417" w:type="dxa"/>
            <w:tcBorders>
              <w:top w:val="single" w:sz="4" w:space="0" w:color="auto"/>
              <w:left w:val="single" w:sz="4" w:space="0" w:color="auto"/>
              <w:bottom w:val="single" w:sz="4" w:space="0" w:color="auto"/>
              <w:right w:val="single" w:sz="4" w:space="0" w:color="auto"/>
            </w:tcBorders>
          </w:tcPr>
          <w:p w14:paraId="29F83055"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5,44</w:t>
            </w:r>
          </w:p>
        </w:tc>
      </w:tr>
      <w:tr w:rsidR="00D342B7" w:rsidRPr="00B175DC" w14:paraId="145790D2" w14:textId="77777777" w:rsidTr="00924051">
        <w:tc>
          <w:tcPr>
            <w:tcW w:w="737" w:type="dxa"/>
            <w:vMerge w:val="restart"/>
            <w:tcBorders>
              <w:top w:val="single" w:sz="4" w:space="0" w:color="auto"/>
              <w:left w:val="single" w:sz="4" w:space="0" w:color="auto"/>
              <w:bottom w:val="single" w:sz="4" w:space="0" w:color="auto"/>
              <w:right w:val="single" w:sz="4" w:space="0" w:color="auto"/>
            </w:tcBorders>
          </w:tcPr>
          <w:p w14:paraId="3C4DF1D0"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14</w:t>
            </w:r>
          </w:p>
        </w:tc>
        <w:tc>
          <w:tcPr>
            <w:tcW w:w="2031" w:type="dxa"/>
            <w:tcBorders>
              <w:top w:val="single" w:sz="4" w:space="0" w:color="auto"/>
              <w:left w:val="single" w:sz="4" w:space="0" w:color="auto"/>
              <w:right w:val="single" w:sz="4" w:space="0" w:color="auto"/>
            </w:tcBorders>
          </w:tcPr>
          <w:p w14:paraId="154291CE"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Территории объектов жилищного строительства, в том числе:</w:t>
            </w:r>
          </w:p>
        </w:tc>
        <w:tc>
          <w:tcPr>
            <w:tcW w:w="851" w:type="dxa"/>
            <w:tcBorders>
              <w:top w:val="single" w:sz="4" w:space="0" w:color="auto"/>
              <w:left w:val="single" w:sz="4" w:space="0" w:color="auto"/>
              <w:right w:val="single" w:sz="4" w:space="0" w:color="auto"/>
            </w:tcBorders>
          </w:tcPr>
          <w:p w14:paraId="35E04C20" w14:textId="77777777" w:rsidR="00D342B7" w:rsidRPr="00B175DC" w:rsidRDefault="00D342B7" w:rsidP="0080776C">
            <w:pPr>
              <w:pStyle w:val="ConsPlusNormal"/>
              <w:rPr>
                <w:color w:val="000000" w:themeColor="text1"/>
                <w:sz w:val="28"/>
                <w:szCs w:val="28"/>
              </w:rPr>
            </w:pPr>
          </w:p>
        </w:tc>
        <w:tc>
          <w:tcPr>
            <w:tcW w:w="850" w:type="dxa"/>
            <w:tcBorders>
              <w:top w:val="single" w:sz="4" w:space="0" w:color="auto"/>
              <w:left w:val="single" w:sz="4" w:space="0" w:color="auto"/>
              <w:right w:val="single" w:sz="4" w:space="0" w:color="auto"/>
            </w:tcBorders>
          </w:tcPr>
          <w:p w14:paraId="78D53B9E" w14:textId="77777777" w:rsidR="00D342B7" w:rsidRPr="00B175DC" w:rsidRDefault="00D342B7" w:rsidP="0080776C">
            <w:pPr>
              <w:pStyle w:val="ConsPlusNormal"/>
              <w:rPr>
                <w:color w:val="000000" w:themeColor="text1"/>
                <w:sz w:val="28"/>
                <w:szCs w:val="28"/>
              </w:rPr>
            </w:pPr>
          </w:p>
        </w:tc>
        <w:tc>
          <w:tcPr>
            <w:tcW w:w="851" w:type="dxa"/>
            <w:tcBorders>
              <w:top w:val="single" w:sz="4" w:space="0" w:color="auto"/>
              <w:left w:val="single" w:sz="4" w:space="0" w:color="auto"/>
              <w:right w:val="single" w:sz="4" w:space="0" w:color="auto"/>
            </w:tcBorders>
          </w:tcPr>
          <w:p w14:paraId="275D0DFE" w14:textId="77777777" w:rsidR="00D342B7" w:rsidRPr="00B175DC" w:rsidRDefault="00D342B7" w:rsidP="0080776C">
            <w:pPr>
              <w:pStyle w:val="ConsPlusNormal"/>
              <w:rPr>
                <w:color w:val="000000" w:themeColor="text1"/>
                <w:sz w:val="28"/>
                <w:szCs w:val="28"/>
              </w:rPr>
            </w:pPr>
          </w:p>
        </w:tc>
        <w:tc>
          <w:tcPr>
            <w:tcW w:w="709" w:type="dxa"/>
            <w:vMerge w:val="restart"/>
            <w:tcBorders>
              <w:top w:val="single" w:sz="4" w:space="0" w:color="auto"/>
              <w:left w:val="single" w:sz="4" w:space="0" w:color="auto"/>
              <w:bottom w:val="single" w:sz="4" w:space="0" w:color="auto"/>
              <w:right w:val="single" w:sz="4" w:space="0" w:color="auto"/>
            </w:tcBorders>
          </w:tcPr>
          <w:p w14:paraId="37EE8AD6" w14:textId="77777777" w:rsidR="00D342B7" w:rsidRPr="00B175DC" w:rsidRDefault="00D342B7" w:rsidP="0080776C">
            <w:pPr>
              <w:pStyle w:val="ConsPlusNormal"/>
              <w:rPr>
                <w:color w:val="000000" w:themeColor="text1"/>
                <w:sz w:val="28"/>
                <w:szCs w:val="28"/>
              </w:rPr>
            </w:pPr>
          </w:p>
        </w:tc>
        <w:tc>
          <w:tcPr>
            <w:tcW w:w="850" w:type="dxa"/>
            <w:vMerge w:val="restart"/>
            <w:tcBorders>
              <w:top w:val="single" w:sz="4" w:space="0" w:color="auto"/>
              <w:left w:val="single" w:sz="4" w:space="0" w:color="auto"/>
              <w:bottom w:val="single" w:sz="4" w:space="0" w:color="auto"/>
              <w:right w:val="single" w:sz="4" w:space="0" w:color="auto"/>
            </w:tcBorders>
          </w:tcPr>
          <w:p w14:paraId="55510B1C" w14:textId="77777777" w:rsidR="00D342B7" w:rsidRPr="00B175DC" w:rsidRDefault="00D342B7" w:rsidP="0080776C">
            <w:pPr>
              <w:pStyle w:val="ConsPlusNormal"/>
              <w:rPr>
                <w:color w:val="000000" w:themeColor="text1"/>
                <w:sz w:val="28"/>
                <w:szCs w:val="28"/>
              </w:rPr>
            </w:pPr>
          </w:p>
        </w:tc>
        <w:tc>
          <w:tcPr>
            <w:tcW w:w="1276" w:type="dxa"/>
            <w:vMerge w:val="restart"/>
            <w:tcBorders>
              <w:top w:val="single" w:sz="4" w:space="0" w:color="auto"/>
              <w:left w:val="single" w:sz="4" w:space="0" w:color="auto"/>
              <w:bottom w:val="single" w:sz="4" w:space="0" w:color="auto"/>
              <w:right w:val="single" w:sz="4" w:space="0" w:color="auto"/>
            </w:tcBorders>
          </w:tcPr>
          <w:p w14:paraId="21240312" w14:textId="77777777" w:rsidR="00D342B7" w:rsidRPr="00B175DC" w:rsidRDefault="00D342B7" w:rsidP="0080776C">
            <w:pPr>
              <w:pStyle w:val="ConsPlusNormal"/>
              <w:rPr>
                <w:color w:val="000000" w:themeColor="text1"/>
                <w:sz w:val="28"/>
                <w:szCs w:val="28"/>
              </w:rPr>
            </w:pPr>
          </w:p>
        </w:tc>
        <w:tc>
          <w:tcPr>
            <w:tcW w:w="1417" w:type="dxa"/>
            <w:vMerge w:val="restart"/>
            <w:tcBorders>
              <w:top w:val="single" w:sz="4" w:space="0" w:color="auto"/>
              <w:left w:val="single" w:sz="4" w:space="0" w:color="auto"/>
              <w:bottom w:val="single" w:sz="4" w:space="0" w:color="auto"/>
              <w:right w:val="single" w:sz="4" w:space="0" w:color="auto"/>
            </w:tcBorders>
          </w:tcPr>
          <w:p w14:paraId="7D969177" w14:textId="77777777" w:rsidR="00D342B7" w:rsidRPr="00B175DC" w:rsidRDefault="00D342B7" w:rsidP="0080776C">
            <w:pPr>
              <w:pStyle w:val="ConsPlusNormal"/>
              <w:rPr>
                <w:color w:val="000000" w:themeColor="text1"/>
                <w:sz w:val="28"/>
                <w:szCs w:val="28"/>
              </w:rPr>
            </w:pPr>
          </w:p>
        </w:tc>
      </w:tr>
      <w:tr w:rsidR="00D342B7" w:rsidRPr="00B175DC" w14:paraId="30BD0EF1" w14:textId="77777777" w:rsidTr="00924051">
        <w:tc>
          <w:tcPr>
            <w:tcW w:w="737" w:type="dxa"/>
            <w:vMerge/>
            <w:tcBorders>
              <w:top w:val="single" w:sz="4" w:space="0" w:color="auto"/>
              <w:left w:val="single" w:sz="4" w:space="0" w:color="auto"/>
              <w:bottom w:val="single" w:sz="4" w:space="0" w:color="auto"/>
              <w:right w:val="single" w:sz="4" w:space="0" w:color="auto"/>
            </w:tcBorders>
          </w:tcPr>
          <w:p w14:paraId="7E5B953D" w14:textId="77777777" w:rsidR="00D342B7" w:rsidRPr="00B175DC" w:rsidRDefault="00D342B7" w:rsidP="0080776C">
            <w:pPr>
              <w:pStyle w:val="ConsPlusNormal"/>
              <w:jc w:val="both"/>
              <w:rPr>
                <w:color w:val="000000" w:themeColor="text1"/>
                <w:sz w:val="28"/>
                <w:szCs w:val="28"/>
              </w:rPr>
            </w:pPr>
          </w:p>
        </w:tc>
        <w:tc>
          <w:tcPr>
            <w:tcW w:w="2031" w:type="dxa"/>
            <w:tcBorders>
              <w:left w:val="single" w:sz="4" w:space="0" w:color="auto"/>
              <w:right w:val="single" w:sz="4" w:space="0" w:color="auto"/>
            </w:tcBorders>
          </w:tcPr>
          <w:p w14:paraId="1A7933E8"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1) многоквартирных жилых домов</w:t>
            </w:r>
          </w:p>
        </w:tc>
        <w:tc>
          <w:tcPr>
            <w:tcW w:w="851" w:type="dxa"/>
            <w:tcBorders>
              <w:left w:val="single" w:sz="4" w:space="0" w:color="auto"/>
              <w:right w:val="single" w:sz="4" w:space="0" w:color="auto"/>
            </w:tcBorders>
          </w:tcPr>
          <w:p w14:paraId="36C910BE" w14:textId="77777777" w:rsidR="00D342B7" w:rsidRPr="00B175DC" w:rsidRDefault="00D342B7" w:rsidP="0080776C">
            <w:pPr>
              <w:pStyle w:val="ConsPlusNormal"/>
              <w:jc w:val="both"/>
              <w:rPr>
                <w:color w:val="000000" w:themeColor="text1"/>
                <w:sz w:val="28"/>
                <w:szCs w:val="28"/>
              </w:rPr>
            </w:pPr>
            <w:r w:rsidRPr="00B175DC">
              <w:rPr>
                <w:color w:val="000000" w:themeColor="text1"/>
                <w:sz w:val="28"/>
                <w:szCs w:val="28"/>
              </w:rPr>
              <w:t>23,4</w:t>
            </w:r>
          </w:p>
        </w:tc>
        <w:tc>
          <w:tcPr>
            <w:tcW w:w="850" w:type="dxa"/>
            <w:tcBorders>
              <w:left w:val="single" w:sz="4" w:space="0" w:color="auto"/>
              <w:right w:val="single" w:sz="4" w:space="0" w:color="auto"/>
            </w:tcBorders>
          </w:tcPr>
          <w:p w14:paraId="5A940B1C" w14:textId="77777777" w:rsidR="00D342B7" w:rsidRPr="00B175DC" w:rsidRDefault="00D342B7" w:rsidP="0080776C">
            <w:pPr>
              <w:pStyle w:val="ConsPlusNormal"/>
              <w:jc w:val="both"/>
              <w:rPr>
                <w:color w:val="000000" w:themeColor="text1"/>
                <w:sz w:val="28"/>
                <w:szCs w:val="28"/>
              </w:rPr>
            </w:pPr>
            <w:r w:rsidRPr="00B175DC">
              <w:rPr>
                <w:color w:val="000000" w:themeColor="text1"/>
                <w:sz w:val="28"/>
                <w:szCs w:val="28"/>
              </w:rPr>
              <w:t>17,9</w:t>
            </w:r>
          </w:p>
        </w:tc>
        <w:tc>
          <w:tcPr>
            <w:tcW w:w="851" w:type="dxa"/>
            <w:tcBorders>
              <w:left w:val="single" w:sz="4" w:space="0" w:color="auto"/>
              <w:right w:val="single" w:sz="4" w:space="0" w:color="auto"/>
            </w:tcBorders>
          </w:tcPr>
          <w:p w14:paraId="7C7B12F3" w14:textId="77777777" w:rsidR="00D342B7" w:rsidRPr="00B175DC" w:rsidRDefault="00D342B7" w:rsidP="0080776C">
            <w:pPr>
              <w:pStyle w:val="ConsPlusNormal"/>
              <w:jc w:val="both"/>
              <w:rPr>
                <w:color w:val="000000" w:themeColor="text1"/>
                <w:sz w:val="28"/>
                <w:szCs w:val="28"/>
              </w:rPr>
            </w:pPr>
            <w:r w:rsidRPr="00B175DC">
              <w:rPr>
                <w:color w:val="000000" w:themeColor="text1"/>
                <w:sz w:val="28"/>
                <w:szCs w:val="28"/>
              </w:rPr>
              <w:t>15,5</w:t>
            </w:r>
          </w:p>
        </w:tc>
        <w:tc>
          <w:tcPr>
            <w:tcW w:w="709" w:type="dxa"/>
            <w:vMerge/>
            <w:tcBorders>
              <w:top w:val="single" w:sz="4" w:space="0" w:color="auto"/>
              <w:left w:val="single" w:sz="4" w:space="0" w:color="auto"/>
              <w:bottom w:val="single" w:sz="4" w:space="0" w:color="auto"/>
              <w:right w:val="single" w:sz="4" w:space="0" w:color="auto"/>
            </w:tcBorders>
          </w:tcPr>
          <w:p w14:paraId="1892F60E" w14:textId="77777777" w:rsidR="00D342B7" w:rsidRPr="00B175DC" w:rsidRDefault="00D342B7" w:rsidP="0080776C">
            <w:pPr>
              <w:pStyle w:val="ConsPlusNormal"/>
              <w:jc w:val="both"/>
              <w:rPr>
                <w:color w:val="000000" w:themeColor="text1"/>
                <w:sz w:val="28"/>
                <w:szCs w:val="28"/>
              </w:rPr>
            </w:pPr>
          </w:p>
        </w:tc>
        <w:tc>
          <w:tcPr>
            <w:tcW w:w="850" w:type="dxa"/>
            <w:vMerge/>
            <w:tcBorders>
              <w:top w:val="single" w:sz="4" w:space="0" w:color="auto"/>
              <w:left w:val="single" w:sz="4" w:space="0" w:color="auto"/>
              <w:bottom w:val="single" w:sz="4" w:space="0" w:color="auto"/>
              <w:right w:val="single" w:sz="4" w:space="0" w:color="auto"/>
            </w:tcBorders>
          </w:tcPr>
          <w:p w14:paraId="58F641A3" w14:textId="77777777" w:rsidR="00D342B7" w:rsidRPr="00B175DC" w:rsidRDefault="00D342B7" w:rsidP="0080776C">
            <w:pPr>
              <w:pStyle w:val="ConsPlusNormal"/>
              <w:jc w:val="both"/>
              <w:rPr>
                <w:color w:val="000000" w:themeColor="text1"/>
                <w:sz w:val="28"/>
                <w:szCs w:val="28"/>
              </w:rPr>
            </w:pPr>
          </w:p>
        </w:tc>
        <w:tc>
          <w:tcPr>
            <w:tcW w:w="1276" w:type="dxa"/>
            <w:vMerge/>
            <w:tcBorders>
              <w:top w:val="single" w:sz="4" w:space="0" w:color="auto"/>
              <w:left w:val="single" w:sz="4" w:space="0" w:color="auto"/>
              <w:bottom w:val="single" w:sz="4" w:space="0" w:color="auto"/>
              <w:right w:val="single" w:sz="4" w:space="0" w:color="auto"/>
            </w:tcBorders>
          </w:tcPr>
          <w:p w14:paraId="7A410026" w14:textId="77777777" w:rsidR="00D342B7" w:rsidRPr="00B175DC" w:rsidRDefault="00D342B7" w:rsidP="0080776C">
            <w:pPr>
              <w:pStyle w:val="ConsPlusNormal"/>
              <w:jc w:val="both"/>
              <w:rPr>
                <w:color w:val="000000" w:themeColor="text1"/>
                <w:sz w:val="28"/>
                <w:szCs w:val="28"/>
              </w:rPr>
            </w:pPr>
          </w:p>
        </w:tc>
        <w:tc>
          <w:tcPr>
            <w:tcW w:w="1417" w:type="dxa"/>
            <w:vMerge/>
            <w:tcBorders>
              <w:top w:val="single" w:sz="4" w:space="0" w:color="auto"/>
              <w:left w:val="single" w:sz="4" w:space="0" w:color="auto"/>
              <w:bottom w:val="single" w:sz="4" w:space="0" w:color="auto"/>
              <w:right w:val="single" w:sz="4" w:space="0" w:color="auto"/>
            </w:tcBorders>
          </w:tcPr>
          <w:p w14:paraId="2AAFAE43" w14:textId="77777777" w:rsidR="00D342B7" w:rsidRPr="00B175DC" w:rsidRDefault="00D342B7" w:rsidP="0080776C">
            <w:pPr>
              <w:pStyle w:val="ConsPlusNormal"/>
              <w:jc w:val="both"/>
              <w:rPr>
                <w:color w:val="000000" w:themeColor="text1"/>
                <w:sz w:val="28"/>
                <w:szCs w:val="28"/>
              </w:rPr>
            </w:pPr>
          </w:p>
        </w:tc>
      </w:tr>
      <w:tr w:rsidR="00D342B7" w:rsidRPr="00B175DC" w14:paraId="4F468AC8" w14:textId="77777777" w:rsidTr="00924051">
        <w:tc>
          <w:tcPr>
            <w:tcW w:w="737" w:type="dxa"/>
            <w:vMerge/>
            <w:tcBorders>
              <w:top w:val="single" w:sz="4" w:space="0" w:color="auto"/>
              <w:left w:val="single" w:sz="4" w:space="0" w:color="auto"/>
              <w:bottom w:val="single" w:sz="4" w:space="0" w:color="auto"/>
              <w:right w:val="single" w:sz="4" w:space="0" w:color="auto"/>
            </w:tcBorders>
          </w:tcPr>
          <w:p w14:paraId="5FF2FBC8" w14:textId="77777777" w:rsidR="00D342B7" w:rsidRPr="00B175DC" w:rsidRDefault="00D342B7" w:rsidP="0080776C">
            <w:pPr>
              <w:pStyle w:val="ConsPlusNormal"/>
              <w:jc w:val="both"/>
              <w:rPr>
                <w:color w:val="000000" w:themeColor="text1"/>
                <w:sz w:val="28"/>
                <w:szCs w:val="28"/>
              </w:rPr>
            </w:pPr>
          </w:p>
        </w:tc>
        <w:tc>
          <w:tcPr>
            <w:tcW w:w="2031" w:type="dxa"/>
            <w:tcBorders>
              <w:left w:val="single" w:sz="4" w:space="0" w:color="auto"/>
              <w:right w:val="single" w:sz="4" w:space="0" w:color="auto"/>
            </w:tcBorders>
          </w:tcPr>
          <w:p w14:paraId="07B20565"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в том числе территории открытых автостоянок</w:t>
            </w:r>
          </w:p>
        </w:tc>
        <w:tc>
          <w:tcPr>
            <w:tcW w:w="851" w:type="dxa"/>
            <w:tcBorders>
              <w:left w:val="single" w:sz="4" w:space="0" w:color="auto"/>
              <w:right w:val="single" w:sz="4" w:space="0" w:color="auto"/>
            </w:tcBorders>
          </w:tcPr>
          <w:p w14:paraId="5385B015" w14:textId="77777777" w:rsidR="00D342B7" w:rsidRPr="00B175DC" w:rsidRDefault="00D342B7" w:rsidP="0080776C">
            <w:pPr>
              <w:pStyle w:val="ConsPlusNormal"/>
              <w:jc w:val="both"/>
              <w:rPr>
                <w:color w:val="000000" w:themeColor="text1"/>
                <w:sz w:val="28"/>
                <w:szCs w:val="28"/>
              </w:rPr>
            </w:pPr>
            <w:r w:rsidRPr="00B175DC">
              <w:rPr>
                <w:color w:val="000000" w:themeColor="text1"/>
                <w:sz w:val="28"/>
                <w:szCs w:val="28"/>
              </w:rPr>
              <w:t>1,6</w:t>
            </w:r>
          </w:p>
        </w:tc>
        <w:tc>
          <w:tcPr>
            <w:tcW w:w="850" w:type="dxa"/>
            <w:tcBorders>
              <w:left w:val="single" w:sz="4" w:space="0" w:color="auto"/>
              <w:right w:val="single" w:sz="4" w:space="0" w:color="auto"/>
            </w:tcBorders>
          </w:tcPr>
          <w:p w14:paraId="4AC0FEE7" w14:textId="77777777" w:rsidR="00D342B7" w:rsidRPr="00B175DC" w:rsidRDefault="00D342B7" w:rsidP="0080776C">
            <w:pPr>
              <w:pStyle w:val="ConsPlusNormal"/>
              <w:jc w:val="both"/>
              <w:rPr>
                <w:color w:val="000000" w:themeColor="text1"/>
                <w:sz w:val="28"/>
                <w:szCs w:val="28"/>
              </w:rPr>
            </w:pPr>
            <w:r w:rsidRPr="00B175DC">
              <w:rPr>
                <w:color w:val="000000" w:themeColor="text1"/>
                <w:sz w:val="28"/>
                <w:szCs w:val="28"/>
              </w:rPr>
              <w:t>1,5</w:t>
            </w:r>
          </w:p>
        </w:tc>
        <w:tc>
          <w:tcPr>
            <w:tcW w:w="851" w:type="dxa"/>
            <w:tcBorders>
              <w:left w:val="single" w:sz="4" w:space="0" w:color="auto"/>
              <w:right w:val="single" w:sz="4" w:space="0" w:color="auto"/>
            </w:tcBorders>
          </w:tcPr>
          <w:p w14:paraId="68FFC59F" w14:textId="77777777" w:rsidR="00D342B7" w:rsidRPr="00B175DC" w:rsidRDefault="00D342B7" w:rsidP="0080776C">
            <w:pPr>
              <w:pStyle w:val="ConsPlusNormal"/>
              <w:jc w:val="both"/>
              <w:rPr>
                <w:color w:val="000000" w:themeColor="text1"/>
                <w:sz w:val="28"/>
                <w:szCs w:val="28"/>
              </w:rPr>
            </w:pPr>
            <w:r w:rsidRPr="00B175DC">
              <w:rPr>
                <w:color w:val="000000" w:themeColor="text1"/>
                <w:sz w:val="28"/>
                <w:szCs w:val="28"/>
              </w:rPr>
              <w:t>1,5</w:t>
            </w:r>
          </w:p>
        </w:tc>
        <w:tc>
          <w:tcPr>
            <w:tcW w:w="709" w:type="dxa"/>
            <w:vMerge/>
            <w:tcBorders>
              <w:top w:val="single" w:sz="4" w:space="0" w:color="auto"/>
              <w:left w:val="single" w:sz="4" w:space="0" w:color="auto"/>
              <w:bottom w:val="single" w:sz="4" w:space="0" w:color="auto"/>
              <w:right w:val="single" w:sz="4" w:space="0" w:color="auto"/>
            </w:tcBorders>
          </w:tcPr>
          <w:p w14:paraId="374D5F92" w14:textId="77777777" w:rsidR="00D342B7" w:rsidRPr="00B175DC" w:rsidRDefault="00D342B7" w:rsidP="0080776C">
            <w:pPr>
              <w:pStyle w:val="ConsPlusNormal"/>
              <w:jc w:val="both"/>
              <w:rPr>
                <w:color w:val="000000" w:themeColor="text1"/>
                <w:sz w:val="28"/>
                <w:szCs w:val="28"/>
              </w:rPr>
            </w:pPr>
          </w:p>
        </w:tc>
        <w:tc>
          <w:tcPr>
            <w:tcW w:w="850" w:type="dxa"/>
            <w:vMerge/>
            <w:tcBorders>
              <w:top w:val="single" w:sz="4" w:space="0" w:color="auto"/>
              <w:left w:val="single" w:sz="4" w:space="0" w:color="auto"/>
              <w:bottom w:val="single" w:sz="4" w:space="0" w:color="auto"/>
              <w:right w:val="single" w:sz="4" w:space="0" w:color="auto"/>
            </w:tcBorders>
          </w:tcPr>
          <w:p w14:paraId="2E5832B7" w14:textId="77777777" w:rsidR="00D342B7" w:rsidRPr="00B175DC" w:rsidRDefault="00D342B7" w:rsidP="0080776C">
            <w:pPr>
              <w:pStyle w:val="ConsPlusNormal"/>
              <w:jc w:val="both"/>
              <w:rPr>
                <w:color w:val="000000" w:themeColor="text1"/>
                <w:sz w:val="28"/>
                <w:szCs w:val="28"/>
              </w:rPr>
            </w:pPr>
          </w:p>
        </w:tc>
        <w:tc>
          <w:tcPr>
            <w:tcW w:w="1276" w:type="dxa"/>
            <w:vMerge/>
            <w:tcBorders>
              <w:top w:val="single" w:sz="4" w:space="0" w:color="auto"/>
              <w:left w:val="single" w:sz="4" w:space="0" w:color="auto"/>
              <w:bottom w:val="single" w:sz="4" w:space="0" w:color="auto"/>
              <w:right w:val="single" w:sz="4" w:space="0" w:color="auto"/>
            </w:tcBorders>
          </w:tcPr>
          <w:p w14:paraId="089E65AF" w14:textId="77777777" w:rsidR="00D342B7" w:rsidRPr="00B175DC" w:rsidRDefault="00D342B7" w:rsidP="0080776C">
            <w:pPr>
              <w:pStyle w:val="ConsPlusNormal"/>
              <w:jc w:val="both"/>
              <w:rPr>
                <w:color w:val="000000" w:themeColor="text1"/>
                <w:sz w:val="28"/>
                <w:szCs w:val="28"/>
              </w:rPr>
            </w:pPr>
          </w:p>
        </w:tc>
        <w:tc>
          <w:tcPr>
            <w:tcW w:w="1417" w:type="dxa"/>
            <w:vMerge/>
            <w:tcBorders>
              <w:top w:val="single" w:sz="4" w:space="0" w:color="auto"/>
              <w:left w:val="single" w:sz="4" w:space="0" w:color="auto"/>
              <w:bottom w:val="single" w:sz="4" w:space="0" w:color="auto"/>
              <w:right w:val="single" w:sz="4" w:space="0" w:color="auto"/>
            </w:tcBorders>
          </w:tcPr>
          <w:p w14:paraId="3FAF9DD3" w14:textId="77777777" w:rsidR="00D342B7" w:rsidRPr="00B175DC" w:rsidRDefault="00D342B7" w:rsidP="0080776C">
            <w:pPr>
              <w:pStyle w:val="ConsPlusNormal"/>
              <w:jc w:val="both"/>
              <w:rPr>
                <w:color w:val="000000" w:themeColor="text1"/>
                <w:sz w:val="28"/>
                <w:szCs w:val="28"/>
              </w:rPr>
            </w:pPr>
          </w:p>
        </w:tc>
      </w:tr>
      <w:tr w:rsidR="00D342B7" w:rsidRPr="00B175DC" w14:paraId="3F281E47" w14:textId="77777777" w:rsidTr="00924051">
        <w:tc>
          <w:tcPr>
            <w:tcW w:w="737" w:type="dxa"/>
            <w:vMerge/>
            <w:tcBorders>
              <w:top w:val="single" w:sz="4" w:space="0" w:color="auto"/>
              <w:left w:val="single" w:sz="4" w:space="0" w:color="auto"/>
              <w:bottom w:val="single" w:sz="4" w:space="0" w:color="auto"/>
              <w:right w:val="single" w:sz="4" w:space="0" w:color="auto"/>
            </w:tcBorders>
          </w:tcPr>
          <w:p w14:paraId="60470068" w14:textId="77777777" w:rsidR="00D342B7" w:rsidRPr="00B175DC" w:rsidRDefault="00D342B7" w:rsidP="0080776C">
            <w:pPr>
              <w:pStyle w:val="ConsPlusNormal"/>
              <w:jc w:val="both"/>
              <w:rPr>
                <w:color w:val="000000" w:themeColor="text1"/>
                <w:sz w:val="28"/>
                <w:szCs w:val="28"/>
              </w:rPr>
            </w:pPr>
          </w:p>
        </w:tc>
        <w:tc>
          <w:tcPr>
            <w:tcW w:w="2031" w:type="dxa"/>
            <w:tcBorders>
              <w:left w:val="single" w:sz="4" w:space="0" w:color="auto"/>
              <w:right w:val="single" w:sz="4" w:space="0" w:color="auto"/>
            </w:tcBorders>
          </w:tcPr>
          <w:p w14:paraId="1EE78940"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2) блокированных жилых домов</w:t>
            </w:r>
          </w:p>
        </w:tc>
        <w:tc>
          <w:tcPr>
            <w:tcW w:w="851" w:type="dxa"/>
            <w:tcBorders>
              <w:left w:val="single" w:sz="4" w:space="0" w:color="auto"/>
              <w:right w:val="single" w:sz="4" w:space="0" w:color="auto"/>
            </w:tcBorders>
          </w:tcPr>
          <w:p w14:paraId="33890C35" w14:textId="77777777" w:rsidR="00D342B7" w:rsidRPr="00B175DC" w:rsidRDefault="00D342B7" w:rsidP="0080776C">
            <w:pPr>
              <w:pStyle w:val="ConsPlusNormal"/>
              <w:jc w:val="both"/>
              <w:rPr>
                <w:color w:val="000000" w:themeColor="text1"/>
                <w:sz w:val="28"/>
                <w:szCs w:val="28"/>
              </w:rPr>
            </w:pPr>
            <w:r w:rsidRPr="00B175DC">
              <w:rPr>
                <w:color w:val="000000" w:themeColor="text1"/>
                <w:sz w:val="28"/>
                <w:szCs w:val="28"/>
              </w:rPr>
              <w:t>51,8</w:t>
            </w:r>
          </w:p>
        </w:tc>
        <w:tc>
          <w:tcPr>
            <w:tcW w:w="850" w:type="dxa"/>
            <w:tcBorders>
              <w:left w:val="single" w:sz="4" w:space="0" w:color="auto"/>
              <w:right w:val="single" w:sz="4" w:space="0" w:color="auto"/>
            </w:tcBorders>
          </w:tcPr>
          <w:p w14:paraId="2BA60A52" w14:textId="77777777" w:rsidR="00D342B7" w:rsidRPr="00B175DC" w:rsidRDefault="00D342B7" w:rsidP="0080776C">
            <w:pPr>
              <w:pStyle w:val="ConsPlusNormal"/>
              <w:rPr>
                <w:color w:val="000000" w:themeColor="text1"/>
                <w:sz w:val="28"/>
                <w:szCs w:val="28"/>
              </w:rPr>
            </w:pPr>
          </w:p>
        </w:tc>
        <w:tc>
          <w:tcPr>
            <w:tcW w:w="851" w:type="dxa"/>
            <w:tcBorders>
              <w:left w:val="single" w:sz="4" w:space="0" w:color="auto"/>
              <w:right w:val="single" w:sz="4" w:space="0" w:color="auto"/>
            </w:tcBorders>
          </w:tcPr>
          <w:p w14:paraId="1BE6C70E" w14:textId="77777777" w:rsidR="00D342B7" w:rsidRPr="00B175DC" w:rsidRDefault="00D342B7" w:rsidP="0080776C">
            <w:pPr>
              <w:pStyle w:val="ConsPlusNormal"/>
              <w:rPr>
                <w:color w:val="000000" w:themeColor="text1"/>
                <w:sz w:val="28"/>
                <w:szCs w:val="28"/>
              </w:rPr>
            </w:pPr>
          </w:p>
        </w:tc>
        <w:tc>
          <w:tcPr>
            <w:tcW w:w="709" w:type="dxa"/>
            <w:vMerge/>
            <w:tcBorders>
              <w:top w:val="single" w:sz="4" w:space="0" w:color="auto"/>
              <w:left w:val="single" w:sz="4" w:space="0" w:color="auto"/>
              <w:bottom w:val="single" w:sz="4" w:space="0" w:color="auto"/>
              <w:right w:val="single" w:sz="4" w:space="0" w:color="auto"/>
            </w:tcBorders>
          </w:tcPr>
          <w:p w14:paraId="7F6F20B3" w14:textId="77777777" w:rsidR="00D342B7" w:rsidRPr="00B175DC" w:rsidRDefault="00D342B7" w:rsidP="0080776C">
            <w:pPr>
              <w:pStyle w:val="ConsPlusNormal"/>
              <w:rPr>
                <w:color w:val="000000" w:themeColor="text1"/>
                <w:sz w:val="28"/>
                <w:szCs w:val="28"/>
              </w:rPr>
            </w:pPr>
          </w:p>
        </w:tc>
        <w:tc>
          <w:tcPr>
            <w:tcW w:w="850" w:type="dxa"/>
            <w:vMerge/>
            <w:tcBorders>
              <w:top w:val="single" w:sz="4" w:space="0" w:color="auto"/>
              <w:left w:val="single" w:sz="4" w:space="0" w:color="auto"/>
              <w:bottom w:val="single" w:sz="4" w:space="0" w:color="auto"/>
              <w:right w:val="single" w:sz="4" w:space="0" w:color="auto"/>
            </w:tcBorders>
          </w:tcPr>
          <w:p w14:paraId="65467134" w14:textId="77777777" w:rsidR="00D342B7" w:rsidRPr="00B175DC" w:rsidRDefault="00D342B7" w:rsidP="0080776C">
            <w:pPr>
              <w:pStyle w:val="ConsPlusNormal"/>
              <w:rPr>
                <w:color w:val="000000" w:themeColor="text1"/>
                <w:sz w:val="28"/>
                <w:szCs w:val="28"/>
              </w:rPr>
            </w:pPr>
          </w:p>
        </w:tc>
        <w:tc>
          <w:tcPr>
            <w:tcW w:w="1276" w:type="dxa"/>
            <w:vMerge/>
            <w:tcBorders>
              <w:top w:val="single" w:sz="4" w:space="0" w:color="auto"/>
              <w:left w:val="single" w:sz="4" w:space="0" w:color="auto"/>
              <w:bottom w:val="single" w:sz="4" w:space="0" w:color="auto"/>
              <w:right w:val="single" w:sz="4" w:space="0" w:color="auto"/>
            </w:tcBorders>
          </w:tcPr>
          <w:p w14:paraId="5A71D399" w14:textId="77777777" w:rsidR="00D342B7" w:rsidRPr="00B175DC" w:rsidRDefault="00D342B7" w:rsidP="0080776C">
            <w:pPr>
              <w:pStyle w:val="ConsPlusNormal"/>
              <w:rPr>
                <w:color w:val="000000" w:themeColor="text1"/>
                <w:sz w:val="28"/>
                <w:szCs w:val="28"/>
              </w:rPr>
            </w:pPr>
          </w:p>
        </w:tc>
        <w:tc>
          <w:tcPr>
            <w:tcW w:w="1417" w:type="dxa"/>
            <w:vMerge/>
            <w:tcBorders>
              <w:top w:val="single" w:sz="4" w:space="0" w:color="auto"/>
              <w:left w:val="single" w:sz="4" w:space="0" w:color="auto"/>
              <w:bottom w:val="single" w:sz="4" w:space="0" w:color="auto"/>
              <w:right w:val="single" w:sz="4" w:space="0" w:color="auto"/>
            </w:tcBorders>
          </w:tcPr>
          <w:p w14:paraId="5BCF6A26" w14:textId="77777777" w:rsidR="00D342B7" w:rsidRPr="00B175DC" w:rsidRDefault="00D342B7" w:rsidP="0080776C">
            <w:pPr>
              <w:pStyle w:val="ConsPlusNormal"/>
              <w:rPr>
                <w:color w:val="000000" w:themeColor="text1"/>
                <w:sz w:val="28"/>
                <w:szCs w:val="28"/>
              </w:rPr>
            </w:pPr>
          </w:p>
        </w:tc>
      </w:tr>
      <w:tr w:rsidR="00D342B7" w:rsidRPr="00B175DC" w14:paraId="450D3C16" w14:textId="77777777" w:rsidTr="00924051">
        <w:tc>
          <w:tcPr>
            <w:tcW w:w="737" w:type="dxa"/>
            <w:vMerge/>
            <w:tcBorders>
              <w:top w:val="single" w:sz="4" w:space="0" w:color="auto"/>
              <w:left w:val="single" w:sz="4" w:space="0" w:color="auto"/>
              <w:bottom w:val="single" w:sz="4" w:space="0" w:color="auto"/>
              <w:right w:val="single" w:sz="4" w:space="0" w:color="auto"/>
            </w:tcBorders>
          </w:tcPr>
          <w:p w14:paraId="011E67E8" w14:textId="77777777" w:rsidR="00D342B7" w:rsidRPr="00B175DC" w:rsidRDefault="00D342B7" w:rsidP="0080776C">
            <w:pPr>
              <w:pStyle w:val="ConsPlusNormal"/>
              <w:jc w:val="both"/>
              <w:rPr>
                <w:color w:val="000000" w:themeColor="text1"/>
                <w:sz w:val="28"/>
                <w:szCs w:val="28"/>
              </w:rPr>
            </w:pPr>
          </w:p>
        </w:tc>
        <w:tc>
          <w:tcPr>
            <w:tcW w:w="2031" w:type="dxa"/>
            <w:tcBorders>
              <w:left w:val="single" w:sz="4" w:space="0" w:color="auto"/>
              <w:bottom w:val="single" w:sz="4" w:space="0" w:color="auto"/>
              <w:right w:val="single" w:sz="4" w:space="0" w:color="auto"/>
            </w:tcBorders>
          </w:tcPr>
          <w:p w14:paraId="0684E828"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3) индивидуальных жилых домов</w:t>
            </w:r>
          </w:p>
        </w:tc>
        <w:tc>
          <w:tcPr>
            <w:tcW w:w="851" w:type="dxa"/>
            <w:tcBorders>
              <w:left w:val="single" w:sz="4" w:space="0" w:color="auto"/>
              <w:bottom w:val="single" w:sz="4" w:space="0" w:color="auto"/>
              <w:right w:val="single" w:sz="4" w:space="0" w:color="auto"/>
            </w:tcBorders>
          </w:tcPr>
          <w:p w14:paraId="33CAF4D7" w14:textId="77777777" w:rsidR="00D342B7" w:rsidRPr="00B175DC" w:rsidRDefault="00D342B7" w:rsidP="0080776C">
            <w:pPr>
              <w:pStyle w:val="ConsPlusNormal"/>
              <w:jc w:val="both"/>
              <w:rPr>
                <w:color w:val="000000" w:themeColor="text1"/>
                <w:sz w:val="28"/>
                <w:szCs w:val="28"/>
              </w:rPr>
            </w:pPr>
            <w:r w:rsidRPr="00B175DC">
              <w:rPr>
                <w:color w:val="000000" w:themeColor="text1"/>
                <w:sz w:val="28"/>
                <w:szCs w:val="28"/>
              </w:rPr>
              <w:t>75,0</w:t>
            </w:r>
          </w:p>
        </w:tc>
        <w:tc>
          <w:tcPr>
            <w:tcW w:w="850" w:type="dxa"/>
            <w:tcBorders>
              <w:left w:val="single" w:sz="4" w:space="0" w:color="auto"/>
              <w:bottom w:val="single" w:sz="4" w:space="0" w:color="auto"/>
              <w:right w:val="single" w:sz="4" w:space="0" w:color="auto"/>
            </w:tcBorders>
          </w:tcPr>
          <w:p w14:paraId="0C1FA4D2" w14:textId="77777777" w:rsidR="00D342B7" w:rsidRPr="00B175DC" w:rsidRDefault="00D342B7" w:rsidP="0080776C">
            <w:pPr>
              <w:pStyle w:val="ConsPlusNormal"/>
              <w:rPr>
                <w:color w:val="000000" w:themeColor="text1"/>
                <w:sz w:val="28"/>
                <w:szCs w:val="28"/>
              </w:rPr>
            </w:pPr>
          </w:p>
        </w:tc>
        <w:tc>
          <w:tcPr>
            <w:tcW w:w="851" w:type="dxa"/>
            <w:tcBorders>
              <w:left w:val="single" w:sz="4" w:space="0" w:color="auto"/>
              <w:bottom w:val="single" w:sz="4" w:space="0" w:color="auto"/>
              <w:right w:val="single" w:sz="4" w:space="0" w:color="auto"/>
            </w:tcBorders>
          </w:tcPr>
          <w:p w14:paraId="3502D622" w14:textId="77777777" w:rsidR="00D342B7" w:rsidRPr="00B175DC" w:rsidRDefault="00D342B7" w:rsidP="0080776C">
            <w:pPr>
              <w:pStyle w:val="ConsPlusNormal"/>
              <w:rPr>
                <w:color w:val="000000" w:themeColor="text1"/>
                <w:sz w:val="28"/>
                <w:szCs w:val="28"/>
              </w:rPr>
            </w:pPr>
          </w:p>
        </w:tc>
        <w:tc>
          <w:tcPr>
            <w:tcW w:w="709" w:type="dxa"/>
            <w:vMerge/>
            <w:tcBorders>
              <w:top w:val="single" w:sz="4" w:space="0" w:color="auto"/>
              <w:left w:val="single" w:sz="4" w:space="0" w:color="auto"/>
              <w:bottom w:val="single" w:sz="4" w:space="0" w:color="auto"/>
              <w:right w:val="single" w:sz="4" w:space="0" w:color="auto"/>
            </w:tcBorders>
          </w:tcPr>
          <w:p w14:paraId="48DD9D45" w14:textId="77777777" w:rsidR="00D342B7" w:rsidRPr="00B175DC" w:rsidRDefault="00D342B7" w:rsidP="0080776C">
            <w:pPr>
              <w:pStyle w:val="ConsPlusNormal"/>
              <w:rPr>
                <w:color w:val="000000" w:themeColor="text1"/>
                <w:sz w:val="28"/>
                <w:szCs w:val="28"/>
              </w:rPr>
            </w:pPr>
          </w:p>
        </w:tc>
        <w:tc>
          <w:tcPr>
            <w:tcW w:w="850" w:type="dxa"/>
            <w:vMerge/>
            <w:tcBorders>
              <w:top w:val="single" w:sz="4" w:space="0" w:color="auto"/>
              <w:left w:val="single" w:sz="4" w:space="0" w:color="auto"/>
              <w:bottom w:val="single" w:sz="4" w:space="0" w:color="auto"/>
              <w:right w:val="single" w:sz="4" w:space="0" w:color="auto"/>
            </w:tcBorders>
          </w:tcPr>
          <w:p w14:paraId="78E74A20" w14:textId="77777777" w:rsidR="00D342B7" w:rsidRPr="00B175DC" w:rsidRDefault="00D342B7" w:rsidP="0080776C">
            <w:pPr>
              <w:pStyle w:val="ConsPlusNormal"/>
              <w:rPr>
                <w:color w:val="000000" w:themeColor="text1"/>
                <w:sz w:val="28"/>
                <w:szCs w:val="28"/>
              </w:rPr>
            </w:pPr>
          </w:p>
        </w:tc>
        <w:tc>
          <w:tcPr>
            <w:tcW w:w="1276" w:type="dxa"/>
            <w:vMerge/>
            <w:tcBorders>
              <w:top w:val="single" w:sz="4" w:space="0" w:color="auto"/>
              <w:left w:val="single" w:sz="4" w:space="0" w:color="auto"/>
              <w:bottom w:val="single" w:sz="4" w:space="0" w:color="auto"/>
              <w:right w:val="single" w:sz="4" w:space="0" w:color="auto"/>
            </w:tcBorders>
          </w:tcPr>
          <w:p w14:paraId="5C139EEA" w14:textId="77777777" w:rsidR="00D342B7" w:rsidRPr="00B175DC" w:rsidRDefault="00D342B7" w:rsidP="0080776C">
            <w:pPr>
              <w:pStyle w:val="ConsPlusNormal"/>
              <w:rPr>
                <w:color w:val="000000" w:themeColor="text1"/>
                <w:sz w:val="28"/>
                <w:szCs w:val="28"/>
              </w:rPr>
            </w:pPr>
          </w:p>
        </w:tc>
        <w:tc>
          <w:tcPr>
            <w:tcW w:w="1417" w:type="dxa"/>
            <w:vMerge/>
            <w:tcBorders>
              <w:top w:val="single" w:sz="4" w:space="0" w:color="auto"/>
              <w:left w:val="single" w:sz="4" w:space="0" w:color="auto"/>
              <w:bottom w:val="single" w:sz="4" w:space="0" w:color="auto"/>
              <w:right w:val="single" w:sz="4" w:space="0" w:color="auto"/>
            </w:tcBorders>
          </w:tcPr>
          <w:p w14:paraId="77C4696C" w14:textId="77777777" w:rsidR="00D342B7" w:rsidRPr="00B175DC" w:rsidRDefault="00D342B7" w:rsidP="0080776C">
            <w:pPr>
              <w:pStyle w:val="ConsPlusNormal"/>
              <w:rPr>
                <w:color w:val="000000" w:themeColor="text1"/>
                <w:sz w:val="28"/>
                <w:szCs w:val="28"/>
              </w:rPr>
            </w:pPr>
          </w:p>
        </w:tc>
      </w:tr>
    </w:tbl>
    <w:p w14:paraId="27C6E88B" w14:textId="77777777" w:rsidR="00DA309F" w:rsidRPr="00B175DC" w:rsidRDefault="00DA309F" w:rsidP="00DA309F">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14:paraId="59F4E043" w14:textId="77777777" w:rsidR="00B66B2B" w:rsidRPr="00B175DC" w:rsidRDefault="00DA309F" w:rsidP="00BF7802">
      <w:pPr>
        <w:pStyle w:val="af8"/>
        <w:rPr>
          <w:color w:val="000000" w:themeColor="text1"/>
        </w:rPr>
      </w:pPr>
      <w:r w:rsidRPr="00B175DC">
        <w:rPr>
          <w:color w:val="000000" w:themeColor="text1"/>
        </w:rPr>
        <w:t>Таблица 9</w:t>
      </w:r>
    </w:p>
    <w:p w14:paraId="1E6263AC" w14:textId="278950FE" w:rsidR="00DA309F" w:rsidRPr="00B175DC" w:rsidRDefault="00A82C81" w:rsidP="00414A58">
      <w:pPr>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Расчетные показатели потребности в территориях различного назначения для рабочего поселка Фряново и дачного поселка Загорянский</w:t>
      </w:r>
    </w:p>
    <w:tbl>
      <w:tblPr>
        <w:tblW w:w="9497" w:type="dxa"/>
        <w:tblInd w:w="137" w:type="dxa"/>
        <w:tblLayout w:type="fixed"/>
        <w:tblCellMar>
          <w:top w:w="102" w:type="dxa"/>
          <w:left w:w="62" w:type="dxa"/>
          <w:bottom w:w="102" w:type="dxa"/>
          <w:right w:w="62" w:type="dxa"/>
        </w:tblCellMar>
        <w:tblLook w:val="0000" w:firstRow="0" w:lastRow="0" w:firstColumn="0" w:lastColumn="0" w:noHBand="0" w:noVBand="0"/>
      </w:tblPr>
      <w:tblGrid>
        <w:gridCol w:w="425"/>
        <w:gridCol w:w="2268"/>
        <w:gridCol w:w="1418"/>
        <w:gridCol w:w="1134"/>
        <w:gridCol w:w="1134"/>
        <w:gridCol w:w="1276"/>
        <w:gridCol w:w="1842"/>
      </w:tblGrid>
      <w:tr w:rsidR="00D342B7" w:rsidRPr="00B175DC" w14:paraId="7459A2E4" w14:textId="77777777" w:rsidTr="00924051">
        <w:tc>
          <w:tcPr>
            <w:tcW w:w="425" w:type="dxa"/>
            <w:vMerge w:val="restart"/>
            <w:tcBorders>
              <w:top w:val="single" w:sz="4" w:space="0" w:color="auto"/>
              <w:left w:val="single" w:sz="4" w:space="0" w:color="auto"/>
              <w:bottom w:val="single" w:sz="4" w:space="0" w:color="auto"/>
              <w:right w:val="single" w:sz="4" w:space="0" w:color="auto"/>
            </w:tcBorders>
          </w:tcPr>
          <w:p w14:paraId="3F96839E" w14:textId="77777777" w:rsidR="00D342B7" w:rsidRPr="00B175DC" w:rsidRDefault="00D342B7" w:rsidP="0080776C">
            <w:pPr>
              <w:pStyle w:val="ConsPlusNormal"/>
              <w:jc w:val="center"/>
              <w:rPr>
                <w:color w:val="000000" w:themeColor="text1"/>
                <w:sz w:val="28"/>
                <w:szCs w:val="28"/>
              </w:rPr>
            </w:pPr>
            <w:r w:rsidRPr="00B175DC">
              <w:rPr>
                <w:color w:val="000000" w:themeColor="text1"/>
                <w:sz w:val="28"/>
                <w:szCs w:val="28"/>
              </w:rPr>
              <w:t>N п/п</w:t>
            </w:r>
          </w:p>
        </w:tc>
        <w:tc>
          <w:tcPr>
            <w:tcW w:w="2268" w:type="dxa"/>
            <w:vMerge w:val="restart"/>
            <w:tcBorders>
              <w:top w:val="single" w:sz="4" w:space="0" w:color="auto"/>
              <w:left w:val="single" w:sz="4" w:space="0" w:color="auto"/>
              <w:bottom w:val="single" w:sz="4" w:space="0" w:color="auto"/>
              <w:right w:val="single" w:sz="4" w:space="0" w:color="auto"/>
            </w:tcBorders>
          </w:tcPr>
          <w:p w14:paraId="0C441ED7" w14:textId="77777777" w:rsidR="00D342B7" w:rsidRPr="00B175DC" w:rsidRDefault="00D342B7" w:rsidP="0080776C">
            <w:pPr>
              <w:pStyle w:val="ConsPlusNormal"/>
              <w:jc w:val="center"/>
              <w:rPr>
                <w:color w:val="000000" w:themeColor="text1"/>
                <w:sz w:val="28"/>
                <w:szCs w:val="28"/>
              </w:rPr>
            </w:pPr>
            <w:r w:rsidRPr="00B175DC">
              <w:rPr>
                <w:color w:val="000000" w:themeColor="text1"/>
                <w:sz w:val="28"/>
                <w:szCs w:val="28"/>
              </w:rPr>
              <w:t>Назначение территорий</w:t>
            </w:r>
          </w:p>
        </w:tc>
        <w:tc>
          <w:tcPr>
            <w:tcW w:w="6804" w:type="dxa"/>
            <w:gridSpan w:val="5"/>
            <w:tcBorders>
              <w:top w:val="single" w:sz="4" w:space="0" w:color="auto"/>
              <w:left w:val="single" w:sz="4" w:space="0" w:color="auto"/>
              <w:bottom w:val="single" w:sz="4" w:space="0" w:color="auto"/>
              <w:right w:val="single" w:sz="4" w:space="0" w:color="auto"/>
            </w:tcBorders>
          </w:tcPr>
          <w:p w14:paraId="2C5FDACD" w14:textId="77777777" w:rsidR="00D342B7" w:rsidRPr="00B175DC" w:rsidRDefault="00D342B7" w:rsidP="0080776C">
            <w:pPr>
              <w:pStyle w:val="ConsPlusNormal"/>
              <w:jc w:val="center"/>
              <w:rPr>
                <w:color w:val="000000" w:themeColor="text1"/>
                <w:sz w:val="28"/>
                <w:szCs w:val="28"/>
              </w:rPr>
            </w:pPr>
            <w:r w:rsidRPr="00B175DC">
              <w:rPr>
                <w:color w:val="000000" w:themeColor="text1"/>
                <w:sz w:val="28"/>
                <w:szCs w:val="28"/>
              </w:rPr>
              <w:t>Минимально необходимая площадь территории, кв. м/чел.</w:t>
            </w:r>
          </w:p>
        </w:tc>
      </w:tr>
      <w:tr w:rsidR="00D342B7" w:rsidRPr="00B175DC" w14:paraId="47816F2C" w14:textId="77777777" w:rsidTr="00924051">
        <w:tc>
          <w:tcPr>
            <w:tcW w:w="425" w:type="dxa"/>
            <w:vMerge/>
            <w:tcBorders>
              <w:top w:val="single" w:sz="4" w:space="0" w:color="auto"/>
              <w:left w:val="single" w:sz="4" w:space="0" w:color="auto"/>
              <w:bottom w:val="single" w:sz="4" w:space="0" w:color="auto"/>
              <w:right w:val="single" w:sz="4" w:space="0" w:color="auto"/>
            </w:tcBorders>
          </w:tcPr>
          <w:p w14:paraId="2DCAFC6A" w14:textId="77777777" w:rsidR="00D342B7" w:rsidRPr="00B175DC" w:rsidRDefault="00D342B7" w:rsidP="0080776C">
            <w:pPr>
              <w:pStyle w:val="ConsPlusNormal"/>
              <w:jc w:val="both"/>
              <w:rPr>
                <w:color w:val="000000" w:themeColor="text1"/>
                <w:sz w:val="28"/>
                <w:szCs w:val="28"/>
              </w:rPr>
            </w:pPr>
          </w:p>
        </w:tc>
        <w:tc>
          <w:tcPr>
            <w:tcW w:w="2268" w:type="dxa"/>
            <w:vMerge/>
            <w:tcBorders>
              <w:top w:val="single" w:sz="4" w:space="0" w:color="auto"/>
              <w:left w:val="single" w:sz="4" w:space="0" w:color="auto"/>
              <w:bottom w:val="single" w:sz="4" w:space="0" w:color="auto"/>
              <w:right w:val="single" w:sz="4" w:space="0" w:color="auto"/>
            </w:tcBorders>
          </w:tcPr>
          <w:p w14:paraId="5F424473" w14:textId="77777777" w:rsidR="00D342B7" w:rsidRPr="00B175DC" w:rsidRDefault="00D342B7" w:rsidP="0080776C">
            <w:pPr>
              <w:pStyle w:val="ConsPlusNormal"/>
              <w:jc w:val="both"/>
              <w:rPr>
                <w:color w:val="000000" w:themeColor="text1"/>
                <w:sz w:val="28"/>
                <w:szCs w:val="28"/>
              </w:rPr>
            </w:pPr>
          </w:p>
        </w:tc>
        <w:tc>
          <w:tcPr>
            <w:tcW w:w="2552" w:type="dxa"/>
            <w:gridSpan w:val="2"/>
            <w:tcBorders>
              <w:top w:val="single" w:sz="4" w:space="0" w:color="auto"/>
              <w:left w:val="single" w:sz="4" w:space="0" w:color="auto"/>
              <w:bottom w:val="single" w:sz="4" w:space="0" w:color="auto"/>
              <w:right w:val="single" w:sz="4" w:space="0" w:color="auto"/>
            </w:tcBorders>
          </w:tcPr>
          <w:p w14:paraId="0C48D6BB" w14:textId="77777777" w:rsidR="00D342B7" w:rsidRPr="00B175DC" w:rsidRDefault="00D342B7" w:rsidP="0080776C">
            <w:pPr>
              <w:pStyle w:val="ConsPlusNormal"/>
              <w:jc w:val="center"/>
              <w:rPr>
                <w:color w:val="000000" w:themeColor="text1"/>
                <w:sz w:val="28"/>
                <w:szCs w:val="28"/>
              </w:rPr>
            </w:pPr>
            <w:r w:rsidRPr="00B175DC">
              <w:rPr>
                <w:color w:val="000000" w:themeColor="text1"/>
                <w:sz w:val="28"/>
                <w:szCs w:val="28"/>
              </w:rPr>
              <w:t>в границах квартала со средней этажностью жилых домов</w:t>
            </w:r>
          </w:p>
        </w:tc>
        <w:tc>
          <w:tcPr>
            <w:tcW w:w="2410" w:type="dxa"/>
            <w:gridSpan w:val="2"/>
            <w:tcBorders>
              <w:top w:val="single" w:sz="4" w:space="0" w:color="auto"/>
              <w:left w:val="single" w:sz="4" w:space="0" w:color="auto"/>
              <w:bottom w:val="single" w:sz="4" w:space="0" w:color="auto"/>
              <w:right w:val="single" w:sz="4" w:space="0" w:color="auto"/>
            </w:tcBorders>
          </w:tcPr>
          <w:p w14:paraId="61628D70" w14:textId="77777777" w:rsidR="00D342B7" w:rsidRPr="00B175DC" w:rsidRDefault="00D342B7" w:rsidP="0080776C">
            <w:pPr>
              <w:pStyle w:val="ConsPlusNormal"/>
              <w:jc w:val="center"/>
              <w:rPr>
                <w:color w:val="000000" w:themeColor="text1"/>
                <w:sz w:val="28"/>
                <w:szCs w:val="28"/>
              </w:rPr>
            </w:pPr>
            <w:r w:rsidRPr="00B175DC">
              <w:rPr>
                <w:color w:val="000000" w:themeColor="text1"/>
                <w:sz w:val="28"/>
                <w:szCs w:val="28"/>
              </w:rPr>
              <w:t>дополнительно в границах жилого района со средней этажностью жилых домов</w:t>
            </w:r>
          </w:p>
        </w:tc>
        <w:tc>
          <w:tcPr>
            <w:tcW w:w="1842" w:type="dxa"/>
            <w:vMerge w:val="restart"/>
            <w:tcBorders>
              <w:top w:val="single" w:sz="4" w:space="0" w:color="auto"/>
              <w:left w:val="single" w:sz="4" w:space="0" w:color="auto"/>
              <w:bottom w:val="single" w:sz="4" w:space="0" w:color="auto"/>
              <w:right w:val="single" w:sz="4" w:space="0" w:color="auto"/>
            </w:tcBorders>
          </w:tcPr>
          <w:p w14:paraId="1CD8E2CC" w14:textId="77777777" w:rsidR="00D342B7" w:rsidRPr="00B175DC" w:rsidRDefault="00D342B7" w:rsidP="0080776C">
            <w:pPr>
              <w:pStyle w:val="ConsPlusNormal"/>
              <w:jc w:val="center"/>
              <w:rPr>
                <w:color w:val="000000" w:themeColor="text1"/>
                <w:sz w:val="28"/>
                <w:szCs w:val="28"/>
              </w:rPr>
            </w:pPr>
            <w:r w:rsidRPr="00B175DC">
              <w:rPr>
                <w:color w:val="000000" w:themeColor="text1"/>
                <w:sz w:val="28"/>
                <w:szCs w:val="28"/>
              </w:rPr>
              <w:t>дополнительно в границах населенного пункта</w:t>
            </w:r>
          </w:p>
        </w:tc>
      </w:tr>
      <w:tr w:rsidR="00D342B7" w:rsidRPr="00B175DC" w14:paraId="3FB207A8" w14:textId="77777777" w:rsidTr="00924051">
        <w:tc>
          <w:tcPr>
            <w:tcW w:w="425" w:type="dxa"/>
            <w:vMerge/>
            <w:tcBorders>
              <w:top w:val="single" w:sz="4" w:space="0" w:color="auto"/>
              <w:left w:val="single" w:sz="4" w:space="0" w:color="auto"/>
              <w:bottom w:val="single" w:sz="4" w:space="0" w:color="auto"/>
              <w:right w:val="single" w:sz="4" w:space="0" w:color="auto"/>
            </w:tcBorders>
          </w:tcPr>
          <w:p w14:paraId="4B92B444" w14:textId="77777777" w:rsidR="00D342B7" w:rsidRPr="00B175DC" w:rsidRDefault="00D342B7" w:rsidP="0080776C">
            <w:pPr>
              <w:pStyle w:val="ConsPlusNormal"/>
              <w:jc w:val="both"/>
              <w:rPr>
                <w:color w:val="000000" w:themeColor="text1"/>
                <w:sz w:val="28"/>
                <w:szCs w:val="28"/>
              </w:rPr>
            </w:pPr>
          </w:p>
        </w:tc>
        <w:tc>
          <w:tcPr>
            <w:tcW w:w="2268" w:type="dxa"/>
            <w:vMerge/>
            <w:tcBorders>
              <w:top w:val="single" w:sz="4" w:space="0" w:color="auto"/>
              <w:left w:val="single" w:sz="4" w:space="0" w:color="auto"/>
              <w:bottom w:val="single" w:sz="4" w:space="0" w:color="auto"/>
              <w:right w:val="single" w:sz="4" w:space="0" w:color="auto"/>
            </w:tcBorders>
          </w:tcPr>
          <w:p w14:paraId="561A60E7" w14:textId="77777777" w:rsidR="00D342B7" w:rsidRPr="00B175DC" w:rsidRDefault="00D342B7" w:rsidP="0080776C">
            <w:pPr>
              <w:pStyle w:val="ConsPlusNormal"/>
              <w:jc w:val="both"/>
              <w:rPr>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tcPr>
          <w:p w14:paraId="4D0473B4" w14:textId="77777777" w:rsidR="00D342B7" w:rsidRPr="00B175DC" w:rsidRDefault="00D342B7" w:rsidP="0080776C">
            <w:pPr>
              <w:pStyle w:val="ConsPlusNormal"/>
              <w:jc w:val="center"/>
              <w:rPr>
                <w:color w:val="000000" w:themeColor="text1"/>
                <w:sz w:val="28"/>
                <w:szCs w:val="28"/>
              </w:rPr>
            </w:pPr>
            <w:r w:rsidRPr="00B175DC">
              <w:rPr>
                <w:color w:val="000000" w:themeColor="text1"/>
                <w:sz w:val="28"/>
                <w:szCs w:val="28"/>
              </w:rPr>
              <w:t>до 3 эт.</w:t>
            </w:r>
          </w:p>
        </w:tc>
        <w:tc>
          <w:tcPr>
            <w:tcW w:w="1134" w:type="dxa"/>
            <w:tcBorders>
              <w:top w:val="single" w:sz="4" w:space="0" w:color="auto"/>
              <w:left w:val="single" w:sz="4" w:space="0" w:color="auto"/>
              <w:bottom w:val="single" w:sz="4" w:space="0" w:color="auto"/>
              <w:right w:val="single" w:sz="4" w:space="0" w:color="auto"/>
            </w:tcBorders>
          </w:tcPr>
          <w:p w14:paraId="3ED7AEE9" w14:textId="77777777" w:rsidR="00D342B7" w:rsidRPr="00B175DC" w:rsidRDefault="00D342B7" w:rsidP="0080776C">
            <w:pPr>
              <w:pStyle w:val="ConsPlusNormal"/>
              <w:jc w:val="center"/>
              <w:rPr>
                <w:color w:val="000000" w:themeColor="text1"/>
                <w:sz w:val="28"/>
                <w:szCs w:val="28"/>
              </w:rPr>
            </w:pPr>
            <w:r w:rsidRPr="00B175DC">
              <w:rPr>
                <w:color w:val="000000" w:themeColor="text1"/>
                <w:sz w:val="28"/>
                <w:szCs w:val="28"/>
              </w:rPr>
              <w:t>от 4 до 5 эт.</w:t>
            </w:r>
          </w:p>
        </w:tc>
        <w:tc>
          <w:tcPr>
            <w:tcW w:w="1134" w:type="dxa"/>
            <w:tcBorders>
              <w:top w:val="single" w:sz="4" w:space="0" w:color="auto"/>
              <w:left w:val="single" w:sz="4" w:space="0" w:color="auto"/>
              <w:bottom w:val="single" w:sz="4" w:space="0" w:color="auto"/>
              <w:right w:val="single" w:sz="4" w:space="0" w:color="auto"/>
            </w:tcBorders>
          </w:tcPr>
          <w:p w14:paraId="735DF769" w14:textId="77777777" w:rsidR="00D342B7" w:rsidRPr="00B175DC" w:rsidRDefault="00D342B7" w:rsidP="0080776C">
            <w:pPr>
              <w:pStyle w:val="ConsPlusNormal"/>
              <w:jc w:val="center"/>
              <w:rPr>
                <w:color w:val="000000" w:themeColor="text1"/>
                <w:sz w:val="28"/>
                <w:szCs w:val="28"/>
              </w:rPr>
            </w:pPr>
            <w:r w:rsidRPr="00B175DC">
              <w:rPr>
                <w:color w:val="000000" w:themeColor="text1"/>
                <w:sz w:val="28"/>
                <w:szCs w:val="28"/>
              </w:rPr>
              <w:t>до 3 эт.</w:t>
            </w:r>
          </w:p>
        </w:tc>
        <w:tc>
          <w:tcPr>
            <w:tcW w:w="1276" w:type="dxa"/>
            <w:tcBorders>
              <w:top w:val="single" w:sz="4" w:space="0" w:color="auto"/>
              <w:left w:val="single" w:sz="4" w:space="0" w:color="auto"/>
              <w:bottom w:val="single" w:sz="4" w:space="0" w:color="auto"/>
              <w:right w:val="single" w:sz="4" w:space="0" w:color="auto"/>
            </w:tcBorders>
          </w:tcPr>
          <w:p w14:paraId="76E95E05" w14:textId="77777777" w:rsidR="00D342B7" w:rsidRPr="00B175DC" w:rsidRDefault="00D342B7" w:rsidP="0080776C">
            <w:pPr>
              <w:pStyle w:val="ConsPlusNormal"/>
              <w:jc w:val="center"/>
              <w:rPr>
                <w:color w:val="000000" w:themeColor="text1"/>
                <w:sz w:val="28"/>
                <w:szCs w:val="28"/>
              </w:rPr>
            </w:pPr>
            <w:r w:rsidRPr="00B175DC">
              <w:rPr>
                <w:color w:val="000000" w:themeColor="text1"/>
                <w:sz w:val="28"/>
                <w:szCs w:val="28"/>
              </w:rPr>
              <w:t>от 4 до 5 эт.</w:t>
            </w:r>
          </w:p>
        </w:tc>
        <w:tc>
          <w:tcPr>
            <w:tcW w:w="1842" w:type="dxa"/>
            <w:vMerge/>
            <w:tcBorders>
              <w:top w:val="single" w:sz="4" w:space="0" w:color="auto"/>
              <w:left w:val="single" w:sz="4" w:space="0" w:color="auto"/>
              <w:bottom w:val="single" w:sz="4" w:space="0" w:color="auto"/>
              <w:right w:val="single" w:sz="4" w:space="0" w:color="auto"/>
            </w:tcBorders>
          </w:tcPr>
          <w:p w14:paraId="71C8CECA" w14:textId="77777777" w:rsidR="00D342B7" w:rsidRPr="00B175DC" w:rsidRDefault="00D342B7" w:rsidP="0080776C">
            <w:pPr>
              <w:pStyle w:val="ConsPlusNormal"/>
              <w:jc w:val="center"/>
              <w:rPr>
                <w:color w:val="000000" w:themeColor="text1"/>
                <w:sz w:val="28"/>
                <w:szCs w:val="28"/>
              </w:rPr>
            </w:pPr>
          </w:p>
        </w:tc>
      </w:tr>
      <w:tr w:rsidR="00D342B7" w:rsidRPr="00B175DC" w14:paraId="069C34DF" w14:textId="77777777" w:rsidTr="00924051">
        <w:tc>
          <w:tcPr>
            <w:tcW w:w="425" w:type="dxa"/>
            <w:tcBorders>
              <w:top w:val="single" w:sz="4" w:space="0" w:color="auto"/>
              <w:left w:val="single" w:sz="4" w:space="0" w:color="auto"/>
              <w:bottom w:val="single" w:sz="4" w:space="0" w:color="auto"/>
              <w:right w:val="single" w:sz="4" w:space="0" w:color="auto"/>
            </w:tcBorders>
          </w:tcPr>
          <w:p w14:paraId="2BDC7DA4"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1</w:t>
            </w:r>
          </w:p>
        </w:tc>
        <w:tc>
          <w:tcPr>
            <w:tcW w:w="2268" w:type="dxa"/>
            <w:tcBorders>
              <w:top w:val="single" w:sz="4" w:space="0" w:color="auto"/>
              <w:left w:val="single" w:sz="4" w:space="0" w:color="auto"/>
              <w:bottom w:val="single" w:sz="4" w:space="0" w:color="auto"/>
              <w:right w:val="single" w:sz="4" w:space="0" w:color="auto"/>
            </w:tcBorders>
          </w:tcPr>
          <w:p w14:paraId="44CCCC9A"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 xml:space="preserve">Территории объектов для хранения индивидуального </w:t>
            </w:r>
            <w:r w:rsidRPr="00B175DC">
              <w:rPr>
                <w:color w:val="000000" w:themeColor="text1"/>
                <w:sz w:val="28"/>
                <w:szCs w:val="28"/>
              </w:rPr>
              <w:lastRenderedPageBreak/>
              <w:t>автомобильного транспорта</w:t>
            </w:r>
          </w:p>
        </w:tc>
        <w:tc>
          <w:tcPr>
            <w:tcW w:w="1418" w:type="dxa"/>
            <w:tcBorders>
              <w:top w:val="single" w:sz="4" w:space="0" w:color="auto"/>
              <w:left w:val="single" w:sz="4" w:space="0" w:color="auto"/>
              <w:bottom w:val="single" w:sz="4" w:space="0" w:color="auto"/>
              <w:right w:val="single" w:sz="4" w:space="0" w:color="auto"/>
            </w:tcBorders>
          </w:tcPr>
          <w:p w14:paraId="7FD2097B"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lastRenderedPageBreak/>
              <w:t>3,19</w:t>
            </w:r>
          </w:p>
        </w:tc>
        <w:tc>
          <w:tcPr>
            <w:tcW w:w="1134" w:type="dxa"/>
            <w:tcBorders>
              <w:top w:val="single" w:sz="4" w:space="0" w:color="auto"/>
              <w:left w:val="single" w:sz="4" w:space="0" w:color="auto"/>
              <w:bottom w:val="single" w:sz="4" w:space="0" w:color="auto"/>
              <w:right w:val="single" w:sz="4" w:space="0" w:color="auto"/>
            </w:tcBorders>
          </w:tcPr>
          <w:p w14:paraId="37C2B636"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2,64</w:t>
            </w:r>
          </w:p>
        </w:tc>
        <w:tc>
          <w:tcPr>
            <w:tcW w:w="1134" w:type="dxa"/>
            <w:tcBorders>
              <w:top w:val="single" w:sz="4" w:space="0" w:color="auto"/>
              <w:left w:val="single" w:sz="4" w:space="0" w:color="auto"/>
              <w:bottom w:val="single" w:sz="4" w:space="0" w:color="auto"/>
              <w:right w:val="single" w:sz="4" w:space="0" w:color="auto"/>
            </w:tcBorders>
          </w:tcPr>
          <w:p w14:paraId="43D4F947"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4,48</w:t>
            </w:r>
          </w:p>
        </w:tc>
        <w:tc>
          <w:tcPr>
            <w:tcW w:w="1276" w:type="dxa"/>
            <w:tcBorders>
              <w:top w:val="single" w:sz="4" w:space="0" w:color="auto"/>
              <w:left w:val="single" w:sz="4" w:space="0" w:color="auto"/>
              <w:bottom w:val="single" w:sz="4" w:space="0" w:color="auto"/>
              <w:right w:val="single" w:sz="4" w:space="0" w:color="auto"/>
            </w:tcBorders>
          </w:tcPr>
          <w:p w14:paraId="5C6BF374"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3,96</w:t>
            </w:r>
          </w:p>
        </w:tc>
        <w:tc>
          <w:tcPr>
            <w:tcW w:w="1842" w:type="dxa"/>
            <w:tcBorders>
              <w:top w:val="single" w:sz="4" w:space="0" w:color="auto"/>
              <w:left w:val="single" w:sz="4" w:space="0" w:color="auto"/>
              <w:bottom w:val="single" w:sz="4" w:space="0" w:color="auto"/>
              <w:right w:val="single" w:sz="4" w:space="0" w:color="auto"/>
            </w:tcBorders>
          </w:tcPr>
          <w:p w14:paraId="3467A11A"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0,47</w:t>
            </w:r>
          </w:p>
        </w:tc>
      </w:tr>
      <w:tr w:rsidR="00D342B7" w:rsidRPr="00B175DC" w14:paraId="499E6859" w14:textId="77777777" w:rsidTr="00924051">
        <w:tc>
          <w:tcPr>
            <w:tcW w:w="425" w:type="dxa"/>
            <w:tcBorders>
              <w:top w:val="single" w:sz="4" w:space="0" w:color="auto"/>
              <w:left w:val="single" w:sz="4" w:space="0" w:color="auto"/>
              <w:bottom w:val="single" w:sz="4" w:space="0" w:color="auto"/>
              <w:right w:val="single" w:sz="4" w:space="0" w:color="auto"/>
            </w:tcBorders>
          </w:tcPr>
          <w:p w14:paraId="31A4FAFF"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2</w:t>
            </w:r>
          </w:p>
        </w:tc>
        <w:tc>
          <w:tcPr>
            <w:tcW w:w="2268" w:type="dxa"/>
            <w:tcBorders>
              <w:top w:val="single" w:sz="4" w:space="0" w:color="auto"/>
              <w:left w:val="single" w:sz="4" w:space="0" w:color="auto"/>
              <w:bottom w:val="single" w:sz="4" w:space="0" w:color="auto"/>
              <w:right w:val="single" w:sz="4" w:space="0" w:color="auto"/>
            </w:tcBorders>
          </w:tcPr>
          <w:p w14:paraId="213DD404"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Территории объектов инженерного обеспечения</w:t>
            </w:r>
          </w:p>
        </w:tc>
        <w:tc>
          <w:tcPr>
            <w:tcW w:w="1418" w:type="dxa"/>
            <w:tcBorders>
              <w:top w:val="single" w:sz="4" w:space="0" w:color="auto"/>
              <w:left w:val="single" w:sz="4" w:space="0" w:color="auto"/>
              <w:bottom w:val="single" w:sz="4" w:space="0" w:color="auto"/>
              <w:right w:val="single" w:sz="4" w:space="0" w:color="auto"/>
            </w:tcBorders>
          </w:tcPr>
          <w:p w14:paraId="5BFB6CF3"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0,29</w:t>
            </w:r>
          </w:p>
        </w:tc>
        <w:tc>
          <w:tcPr>
            <w:tcW w:w="1134" w:type="dxa"/>
            <w:tcBorders>
              <w:top w:val="single" w:sz="4" w:space="0" w:color="auto"/>
              <w:left w:val="single" w:sz="4" w:space="0" w:color="auto"/>
              <w:bottom w:val="single" w:sz="4" w:space="0" w:color="auto"/>
              <w:right w:val="single" w:sz="4" w:space="0" w:color="auto"/>
            </w:tcBorders>
          </w:tcPr>
          <w:p w14:paraId="578F9BC4"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0,27</w:t>
            </w:r>
          </w:p>
        </w:tc>
        <w:tc>
          <w:tcPr>
            <w:tcW w:w="1134" w:type="dxa"/>
            <w:tcBorders>
              <w:top w:val="single" w:sz="4" w:space="0" w:color="auto"/>
              <w:left w:val="single" w:sz="4" w:space="0" w:color="auto"/>
              <w:bottom w:val="single" w:sz="4" w:space="0" w:color="auto"/>
              <w:right w:val="single" w:sz="4" w:space="0" w:color="auto"/>
            </w:tcBorders>
          </w:tcPr>
          <w:p w14:paraId="3B5780DA"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0,13</w:t>
            </w:r>
          </w:p>
        </w:tc>
        <w:tc>
          <w:tcPr>
            <w:tcW w:w="1276" w:type="dxa"/>
            <w:tcBorders>
              <w:top w:val="single" w:sz="4" w:space="0" w:color="auto"/>
              <w:left w:val="single" w:sz="4" w:space="0" w:color="auto"/>
              <w:bottom w:val="single" w:sz="4" w:space="0" w:color="auto"/>
              <w:right w:val="single" w:sz="4" w:space="0" w:color="auto"/>
            </w:tcBorders>
          </w:tcPr>
          <w:p w14:paraId="26F6EC16"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0,13</w:t>
            </w:r>
          </w:p>
        </w:tc>
        <w:tc>
          <w:tcPr>
            <w:tcW w:w="1842" w:type="dxa"/>
            <w:tcBorders>
              <w:top w:val="single" w:sz="4" w:space="0" w:color="auto"/>
              <w:left w:val="single" w:sz="4" w:space="0" w:color="auto"/>
              <w:bottom w:val="single" w:sz="4" w:space="0" w:color="auto"/>
              <w:right w:val="single" w:sz="4" w:space="0" w:color="auto"/>
            </w:tcBorders>
          </w:tcPr>
          <w:p w14:paraId="69CBC701"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1,00</w:t>
            </w:r>
          </w:p>
        </w:tc>
      </w:tr>
      <w:tr w:rsidR="00D342B7" w:rsidRPr="00B175DC" w14:paraId="40491F7C" w14:textId="77777777" w:rsidTr="00924051">
        <w:tc>
          <w:tcPr>
            <w:tcW w:w="425" w:type="dxa"/>
            <w:tcBorders>
              <w:top w:val="single" w:sz="4" w:space="0" w:color="auto"/>
              <w:left w:val="single" w:sz="4" w:space="0" w:color="auto"/>
              <w:bottom w:val="single" w:sz="4" w:space="0" w:color="auto"/>
              <w:right w:val="single" w:sz="4" w:space="0" w:color="auto"/>
            </w:tcBorders>
          </w:tcPr>
          <w:p w14:paraId="5D160941"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3</w:t>
            </w:r>
          </w:p>
        </w:tc>
        <w:tc>
          <w:tcPr>
            <w:tcW w:w="2268" w:type="dxa"/>
            <w:tcBorders>
              <w:top w:val="single" w:sz="4" w:space="0" w:color="auto"/>
              <w:left w:val="single" w:sz="4" w:space="0" w:color="auto"/>
              <w:bottom w:val="single" w:sz="4" w:space="0" w:color="auto"/>
              <w:right w:val="single" w:sz="4" w:space="0" w:color="auto"/>
            </w:tcBorders>
          </w:tcPr>
          <w:p w14:paraId="316DE42C"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Территории объектов физкультурно-спортивного назначения</w:t>
            </w:r>
          </w:p>
        </w:tc>
        <w:tc>
          <w:tcPr>
            <w:tcW w:w="1418" w:type="dxa"/>
            <w:tcBorders>
              <w:top w:val="single" w:sz="4" w:space="0" w:color="auto"/>
              <w:left w:val="single" w:sz="4" w:space="0" w:color="auto"/>
              <w:bottom w:val="single" w:sz="4" w:space="0" w:color="auto"/>
              <w:right w:val="single" w:sz="4" w:space="0" w:color="auto"/>
            </w:tcBorders>
          </w:tcPr>
          <w:p w14:paraId="5FD7327E"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1,12</w:t>
            </w:r>
          </w:p>
        </w:tc>
        <w:tc>
          <w:tcPr>
            <w:tcW w:w="1134" w:type="dxa"/>
            <w:tcBorders>
              <w:top w:val="single" w:sz="4" w:space="0" w:color="auto"/>
              <w:left w:val="single" w:sz="4" w:space="0" w:color="auto"/>
              <w:bottom w:val="single" w:sz="4" w:space="0" w:color="auto"/>
              <w:right w:val="single" w:sz="4" w:space="0" w:color="auto"/>
            </w:tcBorders>
          </w:tcPr>
          <w:p w14:paraId="5DB8E2B0"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1,10</w:t>
            </w:r>
          </w:p>
        </w:tc>
        <w:tc>
          <w:tcPr>
            <w:tcW w:w="1134" w:type="dxa"/>
            <w:tcBorders>
              <w:top w:val="single" w:sz="4" w:space="0" w:color="auto"/>
              <w:left w:val="single" w:sz="4" w:space="0" w:color="auto"/>
              <w:bottom w:val="single" w:sz="4" w:space="0" w:color="auto"/>
              <w:right w:val="single" w:sz="4" w:space="0" w:color="auto"/>
            </w:tcBorders>
          </w:tcPr>
          <w:p w14:paraId="18DD6EC1"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1,99</w:t>
            </w:r>
          </w:p>
        </w:tc>
        <w:tc>
          <w:tcPr>
            <w:tcW w:w="1276" w:type="dxa"/>
            <w:tcBorders>
              <w:top w:val="single" w:sz="4" w:space="0" w:color="auto"/>
              <w:left w:val="single" w:sz="4" w:space="0" w:color="auto"/>
              <w:bottom w:val="single" w:sz="4" w:space="0" w:color="auto"/>
              <w:right w:val="single" w:sz="4" w:space="0" w:color="auto"/>
            </w:tcBorders>
          </w:tcPr>
          <w:p w14:paraId="01EE9C69"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1,94</w:t>
            </w:r>
          </w:p>
        </w:tc>
        <w:tc>
          <w:tcPr>
            <w:tcW w:w="1842" w:type="dxa"/>
            <w:tcBorders>
              <w:top w:val="single" w:sz="4" w:space="0" w:color="auto"/>
              <w:left w:val="single" w:sz="4" w:space="0" w:color="auto"/>
              <w:bottom w:val="single" w:sz="4" w:space="0" w:color="auto"/>
              <w:right w:val="single" w:sz="4" w:space="0" w:color="auto"/>
            </w:tcBorders>
          </w:tcPr>
          <w:p w14:paraId="39F327C2"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0,24</w:t>
            </w:r>
          </w:p>
        </w:tc>
      </w:tr>
      <w:tr w:rsidR="00D342B7" w:rsidRPr="00B175DC" w14:paraId="31BED181" w14:textId="77777777" w:rsidTr="00924051">
        <w:tc>
          <w:tcPr>
            <w:tcW w:w="425" w:type="dxa"/>
            <w:tcBorders>
              <w:top w:val="single" w:sz="4" w:space="0" w:color="auto"/>
              <w:left w:val="single" w:sz="4" w:space="0" w:color="auto"/>
              <w:bottom w:val="single" w:sz="4" w:space="0" w:color="auto"/>
              <w:right w:val="single" w:sz="4" w:space="0" w:color="auto"/>
            </w:tcBorders>
          </w:tcPr>
          <w:p w14:paraId="5049B901"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4</w:t>
            </w:r>
          </w:p>
        </w:tc>
        <w:tc>
          <w:tcPr>
            <w:tcW w:w="2268" w:type="dxa"/>
            <w:tcBorders>
              <w:top w:val="single" w:sz="4" w:space="0" w:color="auto"/>
              <w:left w:val="single" w:sz="4" w:space="0" w:color="auto"/>
              <w:bottom w:val="single" w:sz="4" w:space="0" w:color="auto"/>
              <w:right w:val="single" w:sz="4" w:space="0" w:color="auto"/>
            </w:tcBorders>
          </w:tcPr>
          <w:p w14:paraId="374B36DA"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Территории объектов торговли и общественного питания</w:t>
            </w:r>
          </w:p>
        </w:tc>
        <w:tc>
          <w:tcPr>
            <w:tcW w:w="1418" w:type="dxa"/>
            <w:tcBorders>
              <w:top w:val="single" w:sz="4" w:space="0" w:color="auto"/>
              <w:left w:val="single" w:sz="4" w:space="0" w:color="auto"/>
              <w:bottom w:val="single" w:sz="4" w:space="0" w:color="auto"/>
              <w:right w:val="single" w:sz="4" w:space="0" w:color="auto"/>
            </w:tcBorders>
          </w:tcPr>
          <w:p w14:paraId="5B841AB7"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0,57</w:t>
            </w:r>
          </w:p>
        </w:tc>
        <w:tc>
          <w:tcPr>
            <w:tcW w:w="1134" w:type="dxa"/>
            <w:tcBorders>
              <w:top w:val="single" w:sz="4" w:space="0" w:color="auto"/>
              <w:left w:val="single" w:sz="4" w:space="0" w:color="auto"/>
              <w:bottom w:val="single" w:sz="4" w:space="0" w:color="auto"/>
              <w:right w:val="single" w:sz="4" w:space="0" w:color="auto"/>
            </w:tcBorders>
          </w:tcPr>
          <w:p w14:paraId="7601D04B"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0,38</w:t>
            </w:r>
          </w:p>
        </w:tc>
        <w:tc>
          <w:tcPr>
            <w:tcW w:w="1134" w:type="dxa"/>
            <w:tcBorders>
              <w:top w:val="single" w:sz="4" w:space="0" w:color="auto"/>
              <w:left w:val="single" w:sz="4" w:space="0" w:color="auto"/>
              <w:bottom w:val="single" w:sz="4" w:space="0" w:color="auto"/>
              <w:right w:val="single" w:sz="4" w:space="0" w:color="auto"/>
            </w:tcBorders>
          </w:tcPr>
          <w:p w14:paraId="3EA0CA14"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1,68</w:t>
            </w:r>
          </w:p>
        </w:tc>
        <w:tc>
          <w:tcPr>
            <w:tcW w:w="1276" w:type="dxa"/>
            <w:tcBorders>
              <w:top w:val="single" w:sz="4" w:space="0" w:color="auto"/>
              <w:left w:val="single" w:sz="4" w:space="0" w:color="auto"/>
              <w:bottom w:val="single" w:sz="4" w:space="0" w:color="auto"/>
              <w:right w:val="single" w:sz="4" w:space="0" w:color="auto"/>
            </w:tcBorders>
          </w:tcPr>
          <w:p w14:paraId="39752C6B"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1,60</w:t>
            </w:r>
          </w:p>
        </w:tc>
        <w:tc>
          <w:tcPr>
            <w:tcW w:w="1842" w:type="dxa"/>
            <w:tcBorders>
              <w:top w:val="single" w:sz="4" w:space="0" w:color="auto"/>
              <w:left w:val="single" w:sz="4" w:space="0" w:color="auto"/>
              <w:bottom w:val="single" w:sz="4" w:space="0" w:color="auto"/>
              <w:right w:val="single" w:sz="4" w:space="0" w:color="auto"/>
            </w:tcBorders>
          </w:tcPr>
          <w:p w14:paraId="5F35E5D4"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0,41</w:t>
            </w:r>
          </w:p>
        </w:tc>
      </w:tr>
      <w:tr w:rsidR="00D342B7" w:rsidRPr="00B175DC" w14:paraId="51A24FF3" w14:textId="77777777" w:rsidTr="00924051">
        <w:tc>
          <w:tcPr>
            <w:tcW w:w="425" w:type="dxa"/>
            <w:tcBorders>
              <w:top w:val="single" w:sz="4" w:space="0" w:color="auto"/>
              <w:left w:val="single" w:sz="4" w:space="0" w:color="auto"/>
              <w:bottom w:val="single" w:sz="4" w:space="0" w:color="auto"/>
              <w:right w:val="single" w:sz="4" w:space="0" w:color="auto"/>
            </w:tcBorders>
          </w:tcPr>
          <w:p w14:paraId="00781364"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5</w:t>
            </w:r>
          </w:p>
        </w:tc>
        <w:tc>
          <w:tcPr>
            <w:tcW w:w="2268" w:type="dxa"/>
            <w:tcBorders>
              <w:top w:val="single" w:sz="4" w:space="0" w:color="auto"/>
              <w:left w:val="single" w:sz="4" w:space="0" w:color="auto"/>
              <w:bottom w:val="single" w:sz="4" w:space="0" w:color="auto"/>
              <w:right w:val="single" w:sz="4" w:space="0" w:color="auto"/>
            </w:tcBorders>
          </w:tcPr>
          <w:p w14:paraId="198C886C"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Территории объектов коммунального и бытового обслуживания</w:t>
            </w:r>
          </w:p>
        </w:tc>
        <w:tc>
          <w:tcPr>
            <w:tcW w:w="1418" w:type="dxa"/>
            <w:tcBorders>
              <w:top w:val="single" w:sz="4" w:space="0" w:color="auto"/>
              <w:left w:val="single" w:sz="4" w:space="0" w:color="auto"/>
              <w:bottom w:val="single" w:sz="4" w:space="0" w:color="auto"/>
              <w:right w:val="single" w:sz="4" w:space="0" w:color="auto"/>
            </w:tcBorders>
          </w:tcPr>
          <w:p w14:paraId="3F5A4757"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0,25</w:t>
            </w:r>
          </w:p>
        </w:tc>
        <w:tc>
          <w:tcPr>
            <w:tcW w:w="1134" w:type="dxa"/>
            <w:tcBorders>
              <w:top w:val="single" w:sz="4" w:space="0" w:color="auto"/>
              <w:left w:val="single" w:sz="4" w:space="0" w:color="auto"/>
              <w:bottom w:val="single" w:sz="4" w:space="0" w:color="auto"/>
              <w:right w:val="single" w:sz="4" w:space="0" w:color="auto"/>
            </w:tcBorders>
          </w:tcPr>
          <w:p w14:paraId="056FAB1D"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0,16</w:t>
            </w:r>
          </w:p>
        </w:tc>
        <w:tc>
          <w:tcPr>
            <w:tcW w:w="1134" w:type="dxa"/>
            <w:tcBorders>
              <w:top w:val="single" w:sz="4" w:space="0" w:color="auto"/>
              <w:left w:val="single" w:sz="4" w:space="0" w:color="auto"/>
              <w:bottom w:val="single" w:sz="4" w:space="0" w:color="auto"/>
              <w:right w:val="single" w:sz="4" w:space="0" w:color="auto"/>
            </w:tcBorders>
          </w:tcPr>
          <w:p w14:paraId="280432E1"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0,34</w:t>
            </w:r>
          </w:p>
        </w:tc>
        <w:tc>
          <w:tcPr>
            <w:tcW w:w="1276" w:type="dxa"/>
            <w:tcBorders>
              <w:top w:val="single" w:sz="4" w:space="0" w:color="auto"/>
              <w:left w:val="single" w:sz="4" w:space="0" w:color="auto"/>
              <w:bottom w:val="single" w:sz="4" w:space="0" w:color="auto"/>
              <w:right w:val="single" w:sz="4" w:space="0" w:color="auto"/>
            </w:tcBorders>
          </w:tcPr>
          <w:p w14:paraId="4420B62F"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0,32</w:t>
            </w:r>
          </w:p>
        </w:tc>
        <w:tc>
          <w:tcPr>
            <w:tcW w:w="1842" w:type="dxa"/>
            <w:tcBorders>
              <w:top w:val="single" w:sz="4" w:space="0" w:color="auto"/>
              <w:left w:val="single" w:sz="4" w:space="0" w:color="auto"/>
              <w:bottom w:val="single" w:sz="4" w:space="0" w:color="auto"/>
              <w:right w:val="single" w:sz="4" w:space="0" w:color="auto"/>
            </w:tcBorders>
          </w:tcPr>
          <w:p w14:paraId="35F9F7C0"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0,05</w:t>
            </w:r>
          </w:p>
        </w:tc>
      </w:tr>
      <w:tr w:rsidR="00D342B7" w:rsidRPr="00B175DC" w14:paraId="058F8DF9" w14:textId="77777777" w:rsidTr="00924051">
        <w:tc>
          <w:tcPr>
            <w:tcW w:w="425" w:type="dxa"/>
            <w:tcBorders>
              <w:top w:val="single" w:sz="4" w:space="0" w:color="auto"/>
              <w:left w:val="single" w:sz="4" w:space="0" w:color="auto"/>
              <w:bottom w:val="single" w:sz="4" w:space="0" w:color="auto"/>
              <w:right w:val="single" w:sz="4" w:space="0" w:color="auto"/>
            </w:tcBorders>
          </w:tcPr>
          <w:p w14:paraId="5AE1F6E4"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6</w:t>
            </w:r>
          </w:p>
        </w:tc>
        <w:tc>
          <w:tcPr>
            <w:tcW w:w="2268" w:type="dxa"/>
            <w:tcBorders>
              <w:top w:val="single" w:sz="4" w:space="0" w:color="auto"/>
              <w:left w:val="single" w:sz="4" w:space="0" w:color="auto"/>
              <w:bottom w:val="single" w:sz="4" w:space="0" w:color="auto"/>
              <w:right w:val="single" w:sz="4" w:space="0" w:color="auto"/>
            </w:tcBorders>
          </w:tcPr>
          <w:p w14:paraId="29C96BF6"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Территории объектов предпринимательской деятельности, делового и финансового назначения</w:t>
            </w:r>
          </w:p>
        </w:tc>
        <w:tc>
          <w:tcPr>
            <w:tcW w:w="1418" w:type="dxa"/>
            <w:tcBorders>
              <w:top w:val="single" w:sz="4" w:space="0" w:color="auto"/>
              <w:left w:val="single" w:sz="4" w:space="0" w:color="auto"/>
              <w:bottom w:val="single" w:sz="4" w:space="0" w:color="auto"/>
              <w:right w:val="single" w:sz="4" w:space="0" w:color="auto"/>
            </w:tcBorders>
          </w:tcPr>
          <w:p w14:paraId="2F3F7BC2"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1134" w:type="dxa"/>
            <w:tcBorders>
              <w:top w:val="single" w:sz="4" w:space="0" w:color="auto"/>
              <w:left w:val="single" w:sz="4" w:space="0" w:color="auto"/>
              <w:bottom w:val="single" w:sz="4" w:space="0" w:color="auto"/>
              <w:right w:val="single" w:sz="4" w:space="0" w:color="auto"/>
            </w:tcBorders>
          </w:tcPr>
          <w:p w14:paraId="317B8E94"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1134" w:type="dxa"/>
            <w:tcBorders>
              <w:top w:val="single" w:sz="4" w:space="0" w:color="auto"/>
              <w:left w:val="single" w:sz="4" w:space="0" w:color="auto"/>
              <w:bottom w:val="single" w:sz="4" w:space="0" w:color="auto"/>
              <w:right w:val="single" w:sz="4" w:space="0" w:color="auto"/>
            </w:tcBorders>
          </w:tcPr>
          <w:p w14:paraId="6C199A15"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1,01</w:t>
            </w:r>
          </w:p>
        </w:tc>
        <w:tc>
          <w:tcPr>
            <w:tcW w:w="1276" w:type="dxa"/>
            <w:tcBorders>
              <w:top w:val="single" w:sz="4" w:space="0" w:color="auto"/>
              <w:left w:val="single" w:sz="4" w:space="0" w:color="auto"/>
              <w:bottom w:val="single" w:sz="4" w:space="0" w:color="auto"/>
              <w:right w:val="single" w:sz="4" w:space="0" w:color="auto"/>
            </w:tcBorders>
          </w:tcPr>
          <w:p w14:paraId="2D38FB0F"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0,96</w:t>
            </w:r>
          </w:p>
        </w:tc>
        <w:tc>
          <w:tcPr>
            <w:tcW w:w="1842" w:type="dxa"/>
            <w:tcBorders>
              <w:top w:val="single" w:sz="4" w:space="0" w:color="auto"/>
              <w:left w:val="single" w:sz="4" w:space="0" w:color="auto"/>
              <w:bottom w:val="single" w:sz="4" w:space="0" w:color="auto"/>
              <w:right w:val="single" w:sz="4" w:space="0" w:color="auto"/>
            </w:tcBorders>
          </w:tcPr>
          <w:p w14:paraId="7E0449C9"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0,14</w:t>
            </w:r>
          </w:p>
        </w:tc>
      </w:tr>
      <w:tr w:rsidR="00D342B7" w:rsidRPr="00B175DC" w14:paraId="0888585A" w14:textId="77777777" w:rsidTr="00924051">
        <w:tc>
          <w:tcPr>
            <w:tcW w:w="425" w:type="dxa"/>
            <w:tcBorders>
              <w:top w:val="single" w:sz="4" w:space="0" w:color="auto"/>
              <w:left w:val="single" w:sz="4" w:space="0" w:color="auto"/>
              <w:bottom w:val="single" w:sz="4" w:space="0" w:color="auto"/>
              <w:right w:val="single" w:sz="4" w:space="0" w:color="auto"/>
            </w:tcBorders>
          </w:tcPr>
          <w:p w14:paraId="6F4636F0"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7</w:t>
            </w:r>
          </w:p>
        </w:tc>
        <w:tc>
          <w:tcPr>
            <w:tcW w:w="2268" w:type="dxa"/>
            <w:tcBorders>
              <w:top w:val="single" w:sz="4" w:space="0" w:color="auto"/>
              <w:left w:val="single" w:sz="4" w:space="0" w:color="auto"/>
              <w:bottom w:val="single" w:sz="4" w:space="0" w:color="auto"/>
              <w:right w:val="single" w:sz="4" w:space="0" w:color="auto"/>
            </w:tcBorders>
          </w:tcPr>
          <w:p w14:paraId="73B678D7"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Территории объектов здравоохранения</w:t>
            </w:r>
          </w:p>
        </w:tc>
        <w:tc>
          <w:tcPr>
            <w:tcW w:w="1418" w:type="dxa"/>
            <w:tcBorders>
              <w:top w:val="single" w:sz="4" w:space="0" w:color="auto"/>
              <w:left w:val="single" w:sz="4" w:space="0" w:color="auto"/>
              <w:bottom w:val="single" w:sz="4" w:space="0" w:color="auto"/>
              <w:right w:val="single" w:sz="4" w:space="0" w:color="auto"/>
            </w:tcBorders>
          </w:tcPr>
          <w:p w14:paraId="3A46C06C"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1134" w:type="dxa"/>
            <w:tcBorders>
              <w:top w:val="single" w:sz="4" w:space="0" w:color="auto"/>
              <w:left w:val="single" w:sz="4" w:space="0" w:color="auto"/>
              <w:bottom w:val="single" w:sz="4" w:space="0" w:color="auto"/>
              <w:right w:val="single" w:sz="4" w:space="0" w:color="auto"/>
            </w:tcBorders>
          </w:tcPr>
          <w:p w14:paraId="4750D3DD"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1134" w:type="dxa"/>
            <w:tcBorders>
              <w:top w:val="single" w:sz="4" w:space="0" w:color="auto"/>
              <w:left w:val="single" w:sz="4" w:space="0" w:color="auto"/>
              <w:bottom w:val="single" w:sz="4" w:space="0" w:color="auto"/>
              <w:right w:val="single" w:sz="4" w:space="0" w:color="auto"/>
            </w:tcBorders>
          </w:tcPr>
          <w:p w14:paraId="02DC9CF5"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0,34</w:t>
            </w:r>
          </w:p>
        </w:tc>
        <w:tc>
          <w:tcPr>
            <w:tcW w:w="1276" w:type="dxa"/>
            <w:tcBorders>
              <w:top w:val="single" w:sz="4" w:space="0" w:color="auto"/>
              <w:left w:val="single" w:sz="4" w:space="0" w:color="auto"/>
              <w:bottom w:val="single" w:sz="4" w:space="0" w:color="auto"/>
              <w:right w:val="single" w:sz="4" w:space="0" w:color="auto"/>
            </w:tcBorders>
          </w:tcPr>
          <w:p w14:paraId="647E040C"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0,32</w:t>
            </w:r>
          </w:p>
        </w:tc>
        <w:tc>
          <w:tcPr>
            <w:tcW w:w="1842" w:type="dxa"/>
            <w:tcBorders>
              <w:top w:val="single" w:sz="4" w:space="0" w:color="auto"/>
              <w:left w:val="single" w:sz="4" w:space="0" w:color="auto"/>
              <w:bottom w:val="single" w:sz="4" w:space="0" w:color="auto"/>
              <w:right w:val="single" w:sz="4" w:space="0" w:color="auto"/>
            </w:tcBorders>
          </w:tcPr>
          <w:p w14:paraId="516E1E2C"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0,54</w:t>
            </w:r>
          </w:p>
        </w:tc>
      </w:tr>
      <w:tr w:rsidR="00D342B7" w:rsidRPr="00B175DC" w14:paraId="15C950B6" w14:textId="77777777" w:rsidTr="00924051">
        <w:tc>
          <w:tcPr>
            <w:tcW w:w="425" w:type="dxa"/>
            <w:tcBorders>
              <w:top w:val="single" w:sz="4" w:space="0" w:color="auto"/>
              <w:left w:val="single" w:sz="4" w:space="0" w:color="auto"/>
              <w:bottom w:val="single" w:sz="4" w:space="0" w:color="auto"/>
              <w:right w:val="single" w:sz="4" w:space="0" w:color="auto"/>
            </w:tcBorders>
          </w:tcPr>
          <w:p w14:paraId="71B22A6B"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8</w:t>
            </w:r>
          </w:p>
        </w:tc>
        <w:tc>
          <w:tcPr>
            <w:tcW w:w="2268" w:type="dxa"/>
            <w:tcBorders>
              <w:top w:val="single" w:sz="4" w:space="0" w:color="auto"/>
              <w:left w:val="single" w:sz="4" w:space="0" w:color="auto"/>
              <w:bottom w:val="single" w:sz="4" w:space="0" w:color="auto"/>
              <w:right w:val="single" w:sz="4" w:space="0" w:color="auto"/>
            </w:tcBorders>
          </w:tcPr>
          <w:p w14:paraId="5B122DC6"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Территории объектов образования</w:t>
            </w:r>
          </w:p>
        </w:tc>
        <w:tc>
          <w:tcPr>
            <w:tcW w:w="1418" w:type="dxa"/>
            <w:tcBorders>
              <w:top w:val="single" w:sz="4" w:space="0" w:color="auto"/>
              <w:left w:val="single" w:sz="4" w:space="0" w:color="auto"/>
              <w:bottom w:val="single" w:sz="4" w:space="0" w:color="auto"/>
              <w:right w:val="single" w:sz="4" w:space="0" w:color="auto"/>
            </w:tcBorders>
          </w:tcPr>
          <w:p w14:paraId="6372FC24"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1134" w:type="dxa"/>
            <w:tcBorders>
              <w:top w:val="single" w:sz="4" w:space="0" w:color="auto"/>
              <w:left w:val="single" w:sz="4" w:space="0" w:color="auto"/>
              <w:bottom w:val="single" w:sz="4" w:space="0" w:color="auto"/>
              <w:right w:val="single" w:sz="4" w:space="0" w:color="auto"/>
            </w:tcBorders>
          </w:tcPr>
          <w:p w14:paraId="4D3FCA8B"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1134" w:type="dxa"/>
            <w:tcBorders>
              <w:top w:val="single" w:sz="4" w:space="0" w:color="auto"/>
              <w:left w:val="single" w:sz="4" w:space="0" w:color="auto"/>
              <w:bottom w:val="single" w:sz="4" w:space="0" w:color="auto"/>
              <w:right w:val="single" w:sz="4" w:space="0" w:color="auto"/>
            </w:tcBorders>
          </w:tcPr>
          <w:p w14:paraId="234A0BB1"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7,44</w:t>
            </w:r>
          </w:p>
        </w:tc>
        <w:tc>
          <w:tcPr>
            <w:tcW w:w="1276" w:type="dxa"/>
            <w:tcBorders>
              <w:top w:val="single" w:sz="4" w:space="0" w:color="auto"/>
              <w:left w:val="single" w:sz="4" w:space="0" w:color="auto"/>
              <w:bottom w:val="single" w:sz="4" w:space="0" w:color="auto"/>
              <w:right w:val="single" w:sz="4" w:space="0" w:color="auto"/>
            </w:tcBorders>
          </w:tcPr>
          <w:p w14:paraId="6AAF4CEE"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6,85</w:t>
            </w:r>
          </w:p>
        </w:tc>
        <w:tc>
          <w:tcPr>
            <w:tcW w:w="1842" w:type="dxa"/>
            <w:tcBorders>
              <w:top w:val="single" w:sz="4" w:space="0" w:color="auto"/>
              <w:left w:val="single" w:sz="4" w:space="0" w:color="auto"/>
              <w:bottom w:val="single" w:sz="4" w:space="0" w:color="auto"/>
              <w:right w:val="single" w:sz="4" w:space="0" w:color="auto"/>
            </w:tcBorders>
          </w:tcPr>
          <w:p w14:paraId="6227392D"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0,41</w:t>
            </w:r>
          </w:p>
        </w:tc>
      </w:tr>
      <w:tr w:rsidR="00D342B7" w:rsidRPr="00B175DC" w14:paraId="01984963" w14:textId="77777777" w:rsidTr="00924051">
        <w:tc>
          <w:tcPr>
            <w:tcW w:w="425" w:type="dxa"/>
            <w:tcBorders>
              <w:top w:val="single" w:sz="4" w:space="0" w:color="auto"/>
              <w:left w:val="single" w:sz="4" w:space="0" w:color="auto"/>
              <w:bottom w:val="single" w:sz="4" w:space="0" w:color="auto"/>
              <w:right w:val="single" w:sz="4" w:space="0" w:color="auto"/>
            </w:tcBorders>
          </w:tcPr>
          <w:p w14:paraId="672A1607"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9</w:t>
            </w:r>
          </w:p>
        </w:tc>
        <w:tc>
          <w:tcPr>
            <w:tcW w:w="2268" w:type="dxa"/>
            <w:tcBorders>
              <w:top w:val="single" w:sz="4" w:space="0" w:color="auto"/>
              <w:left w:val="single" w:sz="4" w:space="0" w:color="auto"/>
              <w:bottom w:val="single" w:sz="4" w:space="0" w:color="auto"/>
              <w:right w:val="single" w:sz="4" w:space="0" w:color="auto"/>
            </w:tcBorders>
          </w:tcPr>
          <w:p w14:paraId="549C086C" w14:textId="113FD865" w:rsidR="00D342B7" w:rsidRPr="00B175DC" w:rsidRDefault="00D342B7" w:rsidP="0080776C">
            <w:pPr>
              <w:pStyle w:val="ConsPlusNormal"/>
              <w:rPr>
                <w:color w:val="000000" w:themeColor="text1"/>
                <w:sz w:val="28"/>
                <w:szCs w:val="28"/>
              </w:rPr>
            </w:pPr>
            <w:r w:rsidRPr="00B175DC">
              <w:rPr>
                <w:color w:val="000000" w:themeColor="text1"/>
                <w:sz w:val="28"/>
                <w:szCs w:val="28"/>
              </w:rPr>
              <w:t>Озелененные территории общего пользования</w:t>
            </w:r>
            <w:r w:rsidR="00A87DC1" w:rsidRPr="00B175DC">
              <w:rPr>
                <w:color w:val="000000" w:themeColor="text1"/>
                <w:sz w:val="28"/>
                <w:szCs w:val="28"/>
              </w:rPr>
              <w:t xml:space="preserve"> </w:t>
            </w:r>
            <w:r w:rsidR="00A87DC1" w:rsidRPr="00B175DC">
              <w:rPr>
                <w:rFonts w:eastAsia="Times New Roman"/>
                <w:color w:val="000000" w:themeColor="text1"/>
                <w:sz w:val="28"/>
                <w:szCs w:val="28"/>
              </w:rPr>
              <w:lastRenderedPageBreak/>
              <w:t>(общественные территории)</w:t>
            </w:r>
          </w:p>
        </w:tc>
        <w:tc>
          <w:tcPr>
            <w:tcW w:w="1418" w:type="dxa"/>
            <w:tcBorders>
              <w:top w:val="single" w:sz="4" w:space="0" w:color="auto"/>
              <w:left w:val="single" w:sz="4" w:space="0" w:color="auto"/>
              <w:bottom w:val="single" w:sz="4" w:space="0" w:color="auto"/>
              <w:right w:val="single" w:sz="4" w:space="0" w:color="auto"/>
            </w:tcBorders>
          </w:tcPr>
          <w:p w14:paraId="00FBF712"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lastRenderedPageBreak/>
              <w:t>0</w:t>
            </w:r>
          </w:p>
        </w:tc>
        <w:tc>
          <w:tcPr>
            <w:tcW w:w="1134" w:type="dxa"/>
            <w:tcBorders>
              <w:top w:val="single" w:sz="4" w:space="0" w:color="auto"/>
              <w:left w:val="single" w:sz="4" w:space="0" w:color="auto"/>
              <w:bottom w:val="single" w:sz="4" w:space="0" w:color="auto"/>
              <w:right w:val="single" w:sz="4" w:space="0" w:color="auto"/>
            </w:tcBorders>
          </w:tcPr>
          <w:p w14:paraId="5D422D3A"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1134" w:type="dxa"/>
            <w:tcBorders>
              <w:top w:val="single" w:sz="4" w:space="0" w:color="auto"/>
              <w:left w:val="single" w:sz="4" w:space="0" w:color="auto"/>
              <w:bottom w:val="single" w:sz="4" w:space="0" w:color="auto"/>
              <w:right w:val="single" w:sz="4" w:space="0" w:color="auto"/>
            </w:tcBorders>
          </w:tcPr>
          <w:p w14:paraId="4ECDF30C"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5,54</w:t>
            </w:r>
          </w:p>
        </w:tc>
        <w:tc>
          <w:tcPr>
            <w:tcW w:w="1276" w:type="dxa"/>
            <w:tcBorders>
              <w:top w:val="single" w:sz="4" w:space="0" w:color="auto"/>
              <w:left w:val="single" w:sz="4" w:space="0" w:color="auto"/>
              <w:bottom w:val="single" w:sz="4" w:space="0" w:color="auto"/>
              <w:right w:val="single" w:sz="4" w:space="0" w:color="auto"/>
            </w:tcBorders>
          </w:tcPr>
          <w:p w14:paraId="4DF1E4A8"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5,54</w:t>
            </w:r>
          </w:p>
        </w:tc>
        <w:tc>
          <w:tcPr>
            <w:tcW w:w="1842" w:type="dxa"/>
            <w:tcBorders>
              <w:top w:val="single" w:sz="4" w:space="0" w:color="auto"/>
              <w:left w:val="single" w:sz="4" w:space="0" w:color="auto"/>
              <w:bottom w:val="single" w:sz="4" w:space="0" w:color="auto"/>
              <w:right w:val="single" w:sz="4" w:space="0" w:color="auto"/>
            </w:tcBorders>
          </w:tcPr>
          <w:p w14:paraId="53DDDDF1"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9,51</w:t>
            </w:r>
          </w:p>
        </w:tc>
      </w:tr>
      <w:tr w:rsidR="00D342B7" w:rsidRPr="00B175DC" w14:paraId="02D3C1A2" w14:textId="77777777" w:rsidTr="00924051">
        <w:tc>
          <w:tcPr>
            <w:tcW w:w="425" w:type="dxa"/>
            <w:tcBorders>
              <w:top w:val="single" w:sz="4" w:space="0" w:color="auto"/>
              <w:left w:val="single" w:sz="4" w:space="0" w:color="auto"/>
              <w:bottom w:val="single" w:sz="4" w:space="0" w:color="auto"/>
              <w:right w:val="single" w:sz="4" w:space="0" w:color="auto"/>
            </w:tcBorders>
          </w:tcPr>
          <w:p w14:paraId="4A43FE7B"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10</w:t>
            </w:r>
          </w:p>
        </w:tc>
        <w:tc>
          <w:tcPr>
            <w:tcW w:w="2268" w:type="dxa"/>
            <w:tcBorders>
              <w:top w:val="single" w:sz="4" w:space="0" w:color="auto"/>
              <w:left w:val="single" w:sz="4" w:space="0" w:color="auto"/>
              <w:bottom w:val="single" w:sz="4" w:space="0" w:color="auto"/>
              <w:right w:val="single" w:sz="4" w:space="0" w:color="auto"/>
            </w:tcBorders>
          </w:tcPr>
          <w:p w14:paraId="2D869246"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Территории объектов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tcPr>
          <w:p w14:paraId="1EA6415A"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1134" w:type="dxa"/>
            <w:tcBorders>
              <w:top w:val="single" w:sz="4" w:space="0" w:color="auto"/>
              <w:left w:val="single" w:sz="4" w:space="0" w:color="auto"/>
              <w:bottom w:val="single" w:sz="4" w:space="0" w:color="auto"/>
              <w:right w:val="single" w:sz="4" w:space="0" w:color="auto"/>
            </w:tcBorders>
          </w:tcPr>
          <w:p w14:paraId="6B25DCD4"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1134" w:type="dxa"/>
            <w:tcBorders>
              <w:top w:val="single" w:sz="4" w:space="0" w:color="auto"/>
              <w:left w:val="single" w:sz="4" w:space="0" w:color="auto"/>
              <w:bottom w:val="single" w:sz="4" w:space="0" w:color="auto"/>
              <w:right w:val="single" w:sz="4" w:space="0" w:color="auto"/>
            </w:tcBorders>
          </w:tcPr>
          <w:p w14:paraId="2695A7A1"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1276" w:type="dxa"/>
            <w:tcBorders>
              <w:top w:val="single" w:sz="4" w:space="0" w:color="auto"/>
              <w:left w:val="single" w:sz="4" w:space="0" w:color="auto"/>
              <w:bottom w:val="single" w:sz="4" w:space="0" w:color="auto"/>
              <w:right w:val="single" w:sz="4" w:space="0" w:color="auto"/>
            </w:tcBorders>
          </w:tcPr>
          <w:p w14:paraId="564C93A5"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1842" w:type="dxa"/>
            <w:tcBorders>
              <w:top w:val="single" w:sz="4" w:space="0" w:color="auto"/>
              <w:left w:val="single" w:sz="4" w:space="0" w:color="auto"/>
              <w:bottom w:val="single" w:sz="4" w:space="0" w:color="auto"/>
              <w:right w:val="single" w:sz="4" w:space="0" w:color="auto"/>
            </w:tcBorders>
          </w:tcPr>
          <w:p w14:paraId="52C8F7B5"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0,11</w:t>
            </w:r>
          </w:p>
        </w:tc>
      </w:tr>
      <w:tr w:rsidR="00D342B7" w:rsidRPr="00B175DC" w14:paraId="50434E63" w14:textId="77777777" w:rsidTr="00924051">
        <w:tc>
          <w:tcPr>
            <w:tcW w:w="425" w:type="dxa"/>
            <w:tcBorders>
              <w:top w:val="single" w:sz="4" w:space="0" w:color="auto"/>
              <w:left w:val="single" w:sz="4" w:space="0" w:color="auto"/>
              <w:bottom w:val="single" w:sz="4" w:space="0" w:color="auto"/>
              <w:right w:val="single" w:sz="4" w:space="0" w:color="auto"/>
            </w:tcBorders>
          </w:tcPr>
          <w:p w14:paraId="10B82664"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11</w:t>
            </w:r>
          </w:p>
        </w:tc>
        <w:tc>
          <w:tcPr>
            <w:tcW w:w="2268" w:type="dxa"/>
            <w:tcBorders>
              <w:top w:val="single" w:sz="4" w:space="0" w:color="auto"/>
              <w:left w:val="single" w:sz="4" w:space="0" w:color="auto"/>
              <w:bottom w:val="single" w:sz="4" w:space="0" w:color="auto"/>
              <w:right w:val="single" w:sz="4" w:space="0" w:color="auto"/>
            </w:tcBorders>
          </w:tcPr>
          <w:p w14:paraId="03A58933"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Территории объектов культуры</w:t>
            </w:r>
          </w:p>
        </w:tc>
        <w:tc>
          <w:tcPr>
            <w:tcW w:w="1418" w:type="dxa"/>
            <w:tcBorders>
              <w:top w:val="single" w:sz="4" w:space="0" w:color="auto"/>
              <w:left w:val="single" w:sz="4" w:space="0" w:color="auto"/>
              <w:bottom w:val="single" w:sz="4" w:space="0" w:color="auto"/>
              <w:right w:val="single" w:sz="4" w:space="0" w:color="auto"/>
            </w:tcBorders>
          </w:tcPr>
          <w:p w14:paraId="008D1CDC"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1134" w:type="dxa"/>
            <w:tcBorders>
              <w:top w:val="single" w:sz="4" w:space="0" w:color="auto"/>
              <w:left w:val="single" w:sz="4" w:space="0" w:color="auto"/>
              <w:bottom w:val="single" w:sz="4" w:space="0" w:color="auto"/>
              <w:right w:val="single" w:sz="4" w:space="0" w:color="auto"/>
            </w:tcBorders>
          </w:tcPr>
          <w:p w14:paraId="4098C14B"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1134" w:type="dxa"/>
            <w:tcBorders>
              <w:top w:val="single" w:sz="4" w:space="0" w:color="auto"/>
              <w:left w:val="single" w:sz="4" w:space="0" w:color="auto"/>
              <w:bottom w:val="single" w:sz="4" w:space="0" w:color="auto"/>
              <w:right w:val="single" w:sz="4" w:space="0" w:color="auto"/>
            </w:tcBorders>
          </w:tcPr>
          <w:p w14:paraId="3F3C3BE1"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1276" w:type="dxa"/>
            <w:tcBorders>
              <w:top w:val="single" w:sz="4" w:space="0" w:color="auto"/>
              <w:left w:val="single" w:sz="4" w:space="0" w:color="auto"/>
              <w:bottom w:val="single" w:sz="4" w:space="0" w:color="auto"/>
              <w:right w:val="single" w:sz="4" w:space="0" w:color="auto"/>
            </w:tcBorders>
          </w:tcPr>
          <w:p w14:paraId="04D1FFAF"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1842" w:type="dxa"/>
            <w:tcBorders>
              <w:top w:val="single" w:sz="4" w:space="0" w:color="auto"/>
              <w:left w:val="single" w:sz="4" w:space="0" w:color="auto"/>
              <w:bottom w:val="single" w:sz="4" w:space="0" w:color="auto"/>
              <w:right w:val="single" w:sz="4" w:space="0" w:color="auto"/>
            </w:tcBorders>
          </w:tcPr>
          <w:p w14:paraId="074A80FE"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0,27</w:t>
            </w:r>
          </w:p>
        </w:tc>
      </w:tr>
      <w:tr w:rsidR="00D342B7" w:rsidRPr="00B175DC" w14:paraId="080B8635" w14:textId="77777777" w:rsidTr="00924051">
        <w:tc>
          <w:tcPr>
            <w:tcW w:w="425" w:type="dxa"/>
            <w:tcBorders>
              <w:top w:val="single" w:sz="4" w:space="0" w:color="auto"/>
              <w:left w:val="single" w:sz="4" w:space="0" w:color="auto"/>
              <w:bottom w:val="single" w:sz="4" w:space="0" w:color="auto"/>
              <w:right w:val="single" w:sz="4" w:space="0" w:color="auto"/>
            </w:tcBorders>
          </w:tcPr>
          <w:p w14:paraId="41231C0F"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12</w:t>
            </w:r>
          </w:p>
        </w:tc>
        <w:tc>
          <w:tcPr>
            <w:tcW w:w="2268" w:type="dxa"/>
            <w:tcBorders>
              <w:top w:val="single" w:sz="4" w:space="0" w:color="auto"/>
              <w:left w:val="single" w:sz="4" w:space="0" w:color="auto"/>
              <w:bottom w:val="single" w:sz="4" w:space="0" w:color="auto"/>
              <w:right w:val="single" w:sz="4" w:space="0" w:color="auto"/>
            </w:tcBorders>
          </w:tcPr>
          <w:p w14:paraId="7AF83B18"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Территории административно-управленческих объектов</w:t>
            </w:r>
          </w:p>
        </w:tc>
        <w:tc>
          <w:tcPr>
            <w:tcW w:w="1418" w:type="dxa"/>
            <w:tcBorders>
              <w:top w:val="single" w:sz="4" w:space="0" w:color="auto"/>
              <w:left w:val="single" w:sz="4" w:space="0" w:color="auto"/>
              <w:bottom w:val="single" w:sz="4" w:space="0" w:color="auto"/>
              <w:right w:val="single" w:sz="4" w:space="0" w:color="auto"/>
            </w:tcBorders>
          </w:tcPr>
          <w:p w14:paraId="20000B25"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1134" w:type="dxa"/>
            <w:tcBorders>
              <w:top w:val="single" w:sz="4" w:space="0" w:color="auto"/>
              <w:left w:val="single" w:sz="4" w:space="0" w:color="auto"/>
              <w:bottom w:val="single" w:sz="4" w:space="0" w:color="auto"/>
              <w:right w:val="single" w:sz="4" w:space="0" w:color="auto"/>
            </w:tcBorders>
          </w:tcPr>
          <w:p w14:paraId="3CB854FF"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1134" w:type="dxa"/>
            <w:tcBorders>
              <w:top w:val="single" w:sz="4" w:space="0" w:color="auto"/>
              <w:left w:val="single" w:sz="4" w:space="0" w:color="auto"/>
              <w:bottom w:val="single" w:sz="4" w:space="0" w:color="auto"/>
              <w:right w:val="single" w:sz="4" w:space="0" w:color="auto"/>
            </w:tcBorders>
          </w:tcPr>
          <w:p w14:paraId="06A18A37"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1276" w:type="dxa"/>
            <w:tcBorders>
              <w:top w:val="single" w:sz="4" w:space="0" w:color="auto"/>
              <w:left w:val="single" w:sz="4" w:space="0" w:color="auto"/>
              <w:bottom w:val="single" w:sz="4" w:space="0" w:color="auto"/>
              <w:right w:val="single" w:sz="4" w:space="0" w:color="auto"/>
            </w:tcBorders>
          </w:tcPr>
          <w:p w14:paraId="7E400FB5"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1842" w:type="dxa"/>
            <w:tcBorders>
              <w:top w:val="single" w:sz="4" w:space="0" w:color="auto"/>
              <w:left w:val="single" w:sz="4" w:space="0" w:color="auto"/>
              <w:bottom w:val="single" w:sz="4" w:space="0" w:color="auto"/>
              <w:right w:val="single" w:sz="4" w:space="0" w:color="auto"/>
            </w:tcBorders>
          </w:tcPr>
          <w:p w14:paraId="7AA787A4"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0,49</w:t>
            </w:r>
          </w:p>
        </w:tc>
      </w:tr>
      <w:tr w:rsidR="00D342B7" w:rsidRPr="00B175DC" w14:paraId="4AE39F71" w14:textId="77777777" w:rsidTr="00924051">
        <w:tc>
          <w:tcPr>
            <w:tcW w:w="425" w:type="dxa"/>
            <w:tcBorders>
              <w:top w:val="single" w:sz="4" w:space="0" w:color="auto"/>
              <w:left w:val="single" w:sz="4" w:space="0" w:color="auto"/>
              <w:bottom w:val="single" w:sz="4" w:space="0" w:color="auto"/>
              <w:right w:val="single" w:sz="4" w:space="0" w:color="auto"/>
            </w:tcBorders>
          </w:tcPr>
          <w:p w14:paraId="3D285AD3"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13</w:t>
            </w:r>
          </w:p>
        </w:tc>
        <w:tc>
          <w:tcPr>
            <w:tcW w:w="2268" w:type="dxa"/>
            <w:tcBorders>
              <w:top w:val="single" w:sz="4" w:space="0" w:color="auto"/>
              <w:left w:val="single" w:sz="4" w:space="0" w:color="auto"/>
              <w:bottom w:val="single" w:sz="4" w:space="0" w:color="auto"/>
              <w:right w:val="single" w:sz="4" w:space="0" w:color="auto"/>
            </w:tcBorders>
          </w:tcPr>
          <w:p w14:paraId="503113A3"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Территории сети дорог и улиц</w:t>
            </w:r>
          </w:p>
        </w:tc>
        <w:tc>
          <w:tcPr>
            <w:tcW w:w="1418" w:type="dxa"/>
            <w:tcBorders>
              <w:top w:val="single" w:sz="4" w:space="0" w:color="auto"/>
              <w:left w:val="single" w:sz="4" w:space="0" w:color="auto"/>
              <w:bottom w:val="single" w:sz="4" w:space="0" w:color="auto"/>
              <w:right w:val="single" w:sz="4" w:space="0" w:color="auto"/>
            </w:tcBorders>
          </w:tcPr>
          <w:p w14:paraId="05CB3CE5"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1134" w:type="dxa"/>
            <w:tcBorders>
              <w:top w:val="single" w:sz="4" w:space="0" w:color="auto"/>
              <w:left w:val="single" w:sz="4" w:space="0" w:color="auto"/>
              <w:bottom w:val="single" w:sz="4" w:space="0" w:color="auto"/>
              <w:right w:val="single" w:sz="4" w:space="0" w:color="auto"/>
            </w:tcBorders>
          </w:tcPr>
          <w:p w14:paraId="60EBC726"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1134" w:type="dxa"/>
            <w:tcBorders>
              <w:top w:val="single" w:sz="4" w:space="0" w:color="auto"/>
              <w:left w:val="single" w:sz="4" w:space="0" w:color="auto"/>
              <w:bottom w:val="single" w:sz="4" w:space="0" w:color="auto"/>
              <w:right w:val="single" w:sz="4" w:space="0" w:color="auto"/>
            </w:tcBorders>
          </w:tcPr>
          <w:p w14:paraId="5043F237"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7,00</w:t>
            </w:r>
          </w:p>
        </w:tc>
        <w:tc>
          <w:tcPr>
            <w:tcW w:w="1276" w:type="dxa"/>
            <w:tcBorders>
              <w:top w:val="single" w:sz="4" w:space="0" w:color="auto"/>
              <w:left w:val="single" w:sz="4" w:space="0" w:color="auto"/>
              <w:bottom w:val="single" w:sz="4" w:space="0" w:color="auto"/>
              <w:right w:val="single" w:sz="4" w:space="0" w:color="auto"/>
            </w:tcBorders>
          </w:tcPr>
          <w:p w14:paraId="59B01A05"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6,64</w:t>
            </w:r>
          </w:p>
        </w:tc>
        <w:tc>
          <w:tcPr>
            <w:tcW w:w="1842" w:type="dxa"/>
            <w:tcBorders>
              <w:top w:val="single" w:sz="4" w:space="0" w:color="auto"/>
              <w:left w:val="single" w:sz="4" w:space="0" w:color="auto"/>
              <w:bottom w:val="single" w:sz="4" w:space="0" w:color="auto"/>
              <w:right w:val="single" w:sz="4" w:space="0" w:color="auto"/>
            </w:tcBorders>
          </w:tcPr>
          <w:p w14:paraId="53E31D30"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4,45</w:t>
            </w:r>
          </w:p>
        </w:tc>
      </w:tr>
      <w:tr w:rsidR="00D342B7" w:rsidRPr="00B175DC" w14:paraId="6007ACF4" w14:textId="77777777" w:rsidTr="00924051">
        <w:tc>
          <w:tcPr>
            <w:tcW w:w="425" w:type="dxa"/>
            <w:vMerge w:val="restart"/>
            <w:tcBorders>
              <w:top w:val="single" w:sz="4" w:space="0" w:color="auto"/>
              <w:left w:val="single" w:sz="4" w:space="0" w:color="auto"/>
              <w:bottom w:val="single" w:sz="4" w:space="0" w:color="auto"/>
              <w:right w:val="single" w:sz="4" w:space="0" w:color="auto"/>
            </w:tcBorders>
          </w:tcPr>
          <w:p w14:paraId="19688633"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14</w:t>
            </w:r>
          </w:p>
        </w:tc>
        <w:tc>
          <w:tcPr>
            <w:tcW w:w="2268" w:type="dxa"/>
            <w:tcBorders>
              <w:top w:val="single" w:sz="4" w:space="0" w:color="auto"/>
              <w:left w:val="single" w:sz="4" w:space="0" w:color="auto"/>
              <w:right w:val="single" w:sz="4" w:space="0" w:color="auto"/>
            </w:tcBorders>
          </w:tcPr>
          <w:p w14:paraId="59F10554"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Территории объектов жилищного строительства, в том числе:</w:t>
            </w:r>
          </w:p>
        </w:tc>
        <w:tc>
          <w:tcPr>
            <w:tcW w:w="1418" w:type="dxa"/>
            <w:tcBorders>
              <w:top w:val="single" w:sz="4" w:space="0" w:color="auto"/>
              <w:left w:val="single" w:sz="4" w:space="0" w:color="auto"/>
              <w:right w:val="single" w:sz="4" w:space="0" w:color="auto"/>
            </w:tcBorders>
          </w:tcPr>
          <w:p w14:paraId="0E664734" w14:textId="77777777" w:rsidR="00D342B7" w:rsidRPr="00B175DC" w:rsidRDefault="00D342B7" w:rsidP="0080776C">
            <w:pPr>
              <w:pStyle w:val="ConsPlusNormal"/>
              <w:rPr>
                <w:color w:val="000000" w:themeColor="text1"/>
                <w:sz w:val="28"/>
                <w:szCs w:val="28"/>
              </w:rPr>
            </w:pPr>
          </w:p>
        </w:tc>
        <w:tc>
          <w:tcPr>
            <w:tcW w:w="1134" w:type="dxa"/>
            <w:tcBorders>
              <w:top w:val="single" w:sz="4" w:space="0" w:color="auto"/>
              <w:left w:val="single" w:sz="4" w:space="0" w:color="auto"/>
              <w:right w:val="single" w:sz="4" w:space="0" w:color="auto"/>
            </w:tcBorders>
          </w:tcPr>
          <w:p w14:paraId="04C647A6" w14:textId="77777777" w:rsidR="00D342B7" w:rsidRPr="00B175DC" w:rsidRDefault="00D342B7" w:rsidP="0080776C">
            <w:pPr>
              <w:pStyle w:val="ConsPlusNormal"/>
              <w:rPr>
                <w:color w:val="000000" w:themeColor="text1"/>
                <w:sz w:val="28"/>
                <w:szCs w:val="28"/>
              </w:rPr>
            </w:pPr>
          </w:p>
        </w:tc>
        <w:tc>
          <w:tcPr>
            <w:tcW w:w="1134" w:type="dxa"/>
            <w:vMerge w:val="restart"/>
            <w:tcBorders>
              <w:top w:val="single" w:sz="4" w:space="0" w:color="auto"/>
              <w:left w:val="single" w:sz="4" w:space="0" w:color="auto"/>
              <w:bottom w:val="single" w:sz="4" w:space="0" w:color="auto"/>
              <w:right w:val="single" w:sz="4" w:space="0" w:color="auto"/>
            </w:tcBorders>
          </w:tcPr>
          <w:p w14:paraId="45B74FCB" w14:textId="77777777" w:rsidR="00D342B7" w:rsidRPr="00B175DC" w:rsidRDefault="00D342B7" w:rsidP="0080776C">
            <w:pPr>
              <w:pStyle w:val="ConsPlusNormal"/>
              <w:rPr>
                <w:color w:val="000000" w:themeColor="text1"/>
                <w:sz w:val="28"/>
                <w:szCs w:val="28"/>
              </w:rPr>
            </w:pPr>
          </w:p>
        </w:tc>
        <w:tc>
          <w:tcPr>
            <w:tcW w:w="1276" w:type="dxa"/>
            <w:vMerge w:val="restart"/>
            <w:tcBorders>
              <w:top w:val="single" w:sz="4" w:space="0" w:color="auto"/>
              <w:left w:val="single" w:sz="4" w:space="0" w:color="auto"/>
              <w:bottom w:val="single" w:sz="4" w:space="0" w:color="auto"/>
              <w:right w:val="single" w:sz="4" w:space="0" w:color="auto"/>
            </w:tcBorders>
          </w:tcPr>
          <w:p w14:paraId="247D0A32" w14:textId="77777777" w:rsidR="00D342B7" w:rsidRPr="00B175DC" w:rsidRDefault="00D342B7" w:rsidP="0080776C">
            <w:pPr>
              <w:pStyle w:val="ConsPlusNormal"/>
              <w:rPr>
                <w:color w:val="000000" w:themeColor="text1"/>
                <w:sz w:val="28"/>
                <w:szCs w:val="28"/>
              </w:rPr>
            </w:pPr>
          </w:p>
        </w:tc>
        <w:tc>
          <w:tcPr>
            <w:tcW w:w="1842" w:type="dxa"/>
            <w:vMerge w:val="restart"/>
            <w:tcBorders>
              <w:top w:val="single" w:sz="4" w:space="0" w:color="auto"/>
              <w:left w:val="single" w:sz="4" w:space="0" w:color="auto"/>
              <w:bottom w:val="single" w:sz="4" w:space="0" w:color="auto"/>
              <w:right w:val="single" w:sz="4" w:space="0" w:color="auto"/>
            </w:tcBorders>
          </w:tcPr>
          <w:p w14:paraId="6BFCE5C5" w14:textId="77777777" w:rsidR="00D342B7" w:rsidRPr="00B175DC" w:rsidRDefault="00D342B7" w:rsidP="0080776C">
            <w:pPr>
              <w:pStyle w:val="ConsPlusNormal"/>
              <w:rPr>
                <w:color w:val="000000" w:themeColor="text1"/>
                <w:sz w:val="28"/>
                <w:szCs w:val="28"/>
              </w:rPr>
            </w:pPr>
          </w:p>
        </w:tc>
      </w:tr>
      <w:tr w:rsidR="00D342B7" w:rsidRPr="00B175DC" w14:paraId="3154C0B2" w14:textId="77777777" w:rsidTr="00924051">
        <w:tc>
          <w:tcPr>
            <w:tcW w:w="425" w:type="dxa"/>
            <w:vMerge/>
            <w:tcBorders>
              <w:top w:val="single" w:sz="4" w:space="0" w:color="auto"/>
              <w:left w:val="single" w:sz="4" w:space="0" w:color="auto"/>
              <w:bottom w:val="single" w:sz="4" w:space="0" w:color="auto"/>
              <w:right w:val="single" w:sz="4" w:space="0" w:color="auto"/>
            </w:tcBorders>
          </w:tcPr>
          <w:p w14:paraId="2182E62F" w14:textId="77777777" w:rsidR="00D342B7" w:rsidRPr="00B175DC" w:rsidRDefault="00D342B7" w:rsidP="0080776C">
            <w:pPr>
              <w:pStyle w:val="ConsPlusNormal"/>
              <w:jc w:val="both"/>
              <w:rPr>
                <w:color w:val="000000" w:themeColor="text1"/>
                <w:sz w:val="28"/>
                <w:szCs w:val="28"/>
              </w:rPr>
            </w:pPr>
          </w:p>
        </w:tc>
        <w:tc>
          <w:tcPr>
            <w:tcW w:w="2268" w:type="dxa"/>
            <w:tcBorders>
              <w:left w:val="single" w:sz="4" w:space="0" w:color="auto"/>
              <w:right w:val="single" w:sz="4" w:space="0" w:color="auto"/>
            </w:tcBorders>
          </w:tcPr>
          <w:p w14:paraId="35C54EE0"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1) многоквартирных жилых домов</w:t>
            </w:r>
          </w:p>
        </w:tc>
        <w:tc>
          <w:tcPr>
            <w:tcW w:w="1418" w:type="dxa"/>
            <w:tcBorders>
              <w:left w:val="single" w:sz="4" w:space="0" w:color="auto"/>
              <w:right w:val="single" w:sz="4" w:space="0" w:color="auto"/>
            </w:tcBorders>
          </w:tcPr>
          <w:p w14:paraId="6D6FAAE2" w14:textId="77777777" w:rsidR="00D342B7" w:rsidRPr="00B175DC" w:rsidRDefault="00D342B7" w:rsidP="0080776C">
            <w:pPr>
              <w:pStyle w:val="ConsPlusNormal"/>
              <w:jc w:val="both"/>
              <w:rPr>
                <w:color w:val="000000" w:themeColor="text1"/>
                <w:sz w:val="28"/>
                <w:szCs w:val="28"/>
              </w:rPr>
            </w:pPr>
            <w:r w:rsidRPr="00B175DC">
              <w:rPr>
                <w:color w:val="000000" w:themeColor="text1"/>
                <w:sz w:val="28"/>
                <w:szCs w:val="28"/>
              </w:rPr>
              <w:t>24,0</w:t>
            </w:r>
          </w:p>
        </w:tc>
        <w:tc>
          <w:tcPr>
            <w:tcW w:w="1134" w:type="dxa"/>
            <w:tcBorders>
              <w:left w:val="single" w:sz="4" w:space="0" w:color="auto"/>
              <w:right w:val="single" w:sz="4" w:space="0" w:color="auto"/>
            </w:tcBorders>
          </w:tcPr>
          <w:p w14:paraId="6FFB9330" w14:textId="77777777" w:rsidR="00D342B7" w:rsidRPr="00B175DC" w:rsidRDefault="00D342B7" w:rsidP="0080776C">
            <w:pPr>
              <w:pStyle w:val="ConsPlusNormal"/>
              <w:jc w:val="both"/>
              <w:rPr>
                <w:color w:val="000000" w:themeColor="text1"/>
                <w:sz w:val="28"/>
                <w:szCs w:val="28"/>
              </w:rPr>
            </w:pPr>
            <w:r w:rsidRPr="00B175DC">
              <w:rPr>
                <w:color w:val="000000" w:themeColor="text1"/>
                <w:sz w:val="28"/>
                <w:szCs w:val="28"/>
              </w:rPr>
              <w:t>18,5</w:t>
            </w:r>
          </w:p>
        </w:tc>
        <w:tc>
          <w:tcPr>
            <w:tcW w:w="1134" w:type="dxa"/>
            <w:vMerge/>
            <w:tcBorders>
              <w:top w:val="single" w:sz="4" w:space="0" w:color="auto"/>
              <w:left w:val="single" w:sz="4" w:space="0" w:color="auto"/>
              <w:bottom w:val="single" w:sz="4" w:space="0" w:color="auto"/>
              <w:right w:val="single" w:sz="4" w:space="0" w:color="auto"/>
            </w:tcBorders>
          </w:tcPr>
          <w:p w14:paraId="214A98A4" w14:textId="77777777" w:rsidR="00D342B7" w:rsidRPr="00B175DC" w:rsidRDefault="00D342B7" w:rsidP="0080776C">
            <w:pPr>
              <w:pStyle w:val="ConsPlusNormal"/>
              <w:jc w:val="both"/>
              <w:rPr>
                <w:color w:val="000000" w:themeColor="text1"/>
                <w:sz w:val="28"/>
                <w:szCs w:val="28"/>
              </w:rPr>
            </w:pPr>
          </w:p>
        </w:tc>
        <w:tc>
          <w:tcPr>
            <w:tcW w:w="1276" w:type="dxa"/>
            <w:vMerge/>
            <w:tcBorders>
              <w:top w:val="single" w:sz="4" w:space="0" w:color="auto"/>
              <w:left w:val="single" w:sz="4" w:space="0" w:color="auto"/>
              <w:bottom w:val="single" w:sz="4" w:space="0" w:color="auto"/>
              <w:right w:val="single" w:sz="4" w:space="0" w:color="auto"/>
            </w:tcBorders>
          </w:tcPr>
          <w:p w14:paraId="45CE9D53" w14:textId="77777777" w:rsidR="00D342B7" w:rsidRPr="00B175DC" w:rsidRDefault="00D342B7" w:rsidP="0080776C">
            <w:pPr>
              <w:pStyle w:val="ConsPlusNormal"/>
              <w:jc w:val="both"/>
              <w:rPr>
                <w:color w:val="000000" w:themeColor="text1"/>
                <w:sz w:val="28"/>
                <w:szCs w:val="28"/>
              </w:rPr>
            </w:pPr>
          </w:p>
        </w:tc>
        <w:tc>
          <w:tcPr>
            <w:tcW w:w="1842" w:type="dxa"/>
            <w:vMerge/>
            <w:tcBorders>
              <w:top w:val="single" w:sz="4" w:space="0" w:color="auto"/>
              <w:left w:val="single" w:sz="4" w:space="0" w:color="auto"/>
              <w:bottom w:val="single" w:sz="4" w:space="0" w:color="auto"/>
              <w:right w:val="single" w:sz="4" w:space="0" w:color="auto"/>
            </w:tcBorders>
          </w:tcPr>
          <w:p w14:paraId="22765983" w14:textId="77777777" w:rsidR="00D342B7" w:rsidRPr="00B175DC" w:rsidRDefault="00D342B7" w:rsidP="0080776C">
            <w:pPr>
              <w:pStyle w:val="ConsPlusNormal"/>
              <w:jc w:val="both"/>
              <w:rPr>
                <w:color w:val="000000" w:themeColor="text1"/>
                <w:sz w:val="28"/>
                <w:szCs w:val="28"/>
              </w:rPr>
            </w:pPr>
          </w:p>
        </w:tc>
      </w:tr>
      <w:tr w:rsidR="00D342B7" w:rsidRPr="00B175DC" w14:paraId="5048280F" w14:textId="77777777" w:rsidTr="00924051">
        <w:tc>
          <w:tcPr>
            <w:tcW w:w="425" w:type="dxa"/>
            <w:vMerge/>
            <w:tcBorders>
              <w:top w:val="single" w:sz="4" w:space="0" w:color="auto"/>
              <w:left w:val="single" w:sz="4" w:space="0" w:color="auto"/>
              <w:bottom w:val="single" w:sz="4" w:space="0" w:color="auto"/>
              <w:right w:val="single" w:sz="4" w:space="0" w:color="auto"/>
            </w:tcBorders>
          </w:tcPr>
          <w:p w14:paraId="1B7138CB" w14:textId="77777777" w:rsidR="00D342B7" w:rsidRPr="00B175DC" w:rsidRDefault="00D342B7" w:rsidP="0080776C">
            <w:pPr>
              <w:pStyle w:val="ConsPlusNormal"/>
              <w:jc w:val="both"/>
              <w:rPr>
                <w:color w:val="000000" w:themeColor="text1"/>
                <w:sz w:val="28"/>
                <w:szCs w:val="28"/>
              </w:rPr>
            </w:pPr>
          </w:p>
        </w:tc>
        <w:tc>
          <w:tcPr>
            <w:tcW w:w="2268" w:type="dxa"/>
            <w:tcBorders>
              <w:left w:val="single" w:sz="4" w:space="0" w:color="auto"/>
              <w:right w:val="single" w:sz="4" w:space="0" w:color="auto"/>
            </w:tcBorders>
          </w:tcPr>
          <w:p w14:paraId="619C8C33"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в том числе территории открытых автостоянок</w:t>
            </w:r>
          </w:p>
        </w:tc>
        <w:tc>
          <w:tcPr>
            <w:tcW w:w="1418" w:type="dxa"/>
            <w:tcBorders>
              <w:left w:val="single" w:sz="4" w:space="0" w:color="auto"/>
              <w:right w:val="single" w:sz="4" w:space="0" w:color="auto"/>
            </w:tcBorders>
          </w:tcPr>
          <w:p w14:paraId="4DBB732B" w14:textId="77777777" w:rsidR="00D342B7" w:rsidRPr="00B175DC" w:rsidRDefault="00D342B7" w:rsidP="0080776C">
            <w:pPr>
              <w:pStyle w:val="ConsPlusNormal"/>
              <w:jc w:val="both"/>
              <w:rPr>
                <w:color w:val="000000" w:themeColor="text1"/>
                <w:sz w:val="28"/>
                <w:szCs w:val="28"/>
              </w:rPr>
            </w:pPr>
            <w:r w:rsidRPr="00B175DC">
              <w:rPr>
                <w:color w:val="000000" w:themeColor="text1"/>
                <w:sz w:val="28"/>
                <w:szCs w:val="28"/>
              </w:rPr>
              <w:t>1,7</w:t>
            </w:r>
          </w:p>
        </w:tc>
        <w:tc>
          <w:tcPr>
            <w:tcW w:w="1134" w:type="dxa"/>
            <w:tcBorders>
              <w:left w:val="single" w:sz="4" w:space="0" w:color="auto"/>
              <w:right w:val="single" w:sz="4" w:space="0" w:color="auto"/>
            </w:tcBorders>
          </w:tcPr>
          <w:p w14:paraId="2B3E0F04" w14:textId="77777777" w:rsidR="00D342B7" w:rsidRPr="00B175DC" w:rsidRDefault="00D342B7" w:rsidP="0080776C">
            <w:pPr>
              <w:pStyle w:val="ConsPlusNormal"/>
              <w:jc w:val="both"/>
              <w:rPr>
                <w:color w:val="000000" w:themeColor="text1"/>
                <w:sz w:val="28"/>
                <w:szCs w:val="28"/>
              </w:rPr>
            </w:pPr>
            <w:r w:rsidRPr="00B175DC">
              <w:rPr>
                <w:color w:val="000000" w:themeColor="text1"/>
                <w:sz w:val="28"/>
                <w:szCs w:val="28"/>
              </w:rPr>
              <w:t>1,6</w:t>
            </w:r>
          </w:p>
        </w:tc>
        <w:tc>
          <w:tcPr>
            <w:tcW w:w="1134" w:type="dxa"/>
            <w:vMerge/>
            <w:tcBorders>
              <w:top w:val="single" w:sz="4" w:space="0" w:color="auto"/>
              <w:left w:val="single" w:sz="4" w:space="0" w:color="auto"/>
              <w:bottom w:val="single" w:sz="4" w:space="0" w:color="auto"/>
              <w:right w:val="single" w:sz="4" w:space="0" w:color="auto"/>
            </w:tcBorders>
          </w:tcPr>
          <w:p w14:paraId="06D2D07E" w14:textId="77777777" w:rsidR="00D342B7" w:rsidRPr="00B175DC" w:rsidRDefault="00D342B7" w:rsidP="0080776C">
            <w:pPr>
              <w:pStyle w:val="ConsPlusNormal"/>
              <w:jc w:val="both"/>
              <w:rPr>
                <w:color w:val="000000" w:themeColor="text1"/>
                <w:sz w:val="28"/>
                <w:szCs w:val="28"/>
              </w:rPr>
            </w:pPr>
          </w:p>
        </w:tc>
        <w:tc>
          <w:tcPr>
            <w:tcW w:w="1276" w:type="dxa"/>
            <w:vMerge/>
            <w:tcBorders>
              <w:top w:val="single" w:sz="4" w:space="0" w:color="auto"/>
              <w:left w:val="single" w:sz="4" w:space="0" w:color="auto"/>
              <w:bottom w:val="single" w:sz="4" w:space="0" w:color="auto"/>
              <w:right w:val="single" w:sz="4" w:space="0" w:color="auto"/>
            </w:tcBorders>
          </w:tcPr>
          <w:p w14:paraId="6095228D" w14:textId="77777777" w:rsidR="00D342B7" w:rsidRPr="00B175DC" w:rsidRDefault="00D342B7" w:rsidP="0080776C">
            <w:pPr>
              <w:pStyle w:val="ConsPlusNormal"/>
              <w:jc w:val="both"/>
              <w:rPr>
                <w:color w:val="000000" w:themeColor="text1"/>
                <w:sz w:val="28"/>
                <w:szCs w:val="28"/>
              </w:rPr>
            </w:pPr>
          </w:p>
        </w:tc>
        <w:tc>
          <w:tcPr>
            <w:tcW w:w="1842" w:type="dxa"/>
            <w:vMerge/>
            <w:tcBorders>
              <w:top w:val="single" w:sz="4" w:space="0" w:color="auto"/>
              <w:left w:val="single" w:sz="4" w:space="0" w:color="auto"/>
              <w:bottom w:val="single" w:sz="4" w:space="0" w:color="auto"/>
              <w:right w:val="single" w:sz="4" w:space="0" w:color="auto"/>
            </w:tcBorders>
          </w:tcPr>
          <w:p w14:paraId="545B5E94" w14:textId="77777777" w:rsidR="00D342B7" w:rsidRPr="00B175DC" w:rsidRDefault="00D342B7" w:rsidP="0080776C">
            <w:pPr>
              <w:pStyle w:val="ConsPlusNormal"/>
              <w:jc w:val="both"/>
              <w:rPr>
                <w:color w:val="000000" w:themeColor="text1"/>
                <w:sz w:val="28"/>
                <w:szCs w:val="28"/>
              </w:rPr>
            </w:pPr>
          </w:p>
        </w:tc>
      </w:tr>
      <w:tr w:rsidR="00D342B7" w:rsidRPr="00B175DC" w14:paraId="2F5910C6" w14:textId="77777777" w:rsidTr="00924051">
        <w:tc>
          <w:tcPr>
            <w:tcW w:w="425" w:type="dxa"/>
            <w:vMerge/>
            <w:tcBorders>
              <w:top w:val="single" w:sz="4" w:space="0" w:color="auto"/>
              <w:left w:val="single" w:sz="4" w:space="0" w:color="auto"/>
              <w:bottom w:val="single" w:sz="4" w:space="0" w:color="auto"/>
              <w:right w:val="single" w:sz="4" w:space="0" w:color="auto"/>
            </w:tcBorders>
          </w:tcPr>
          <w:p w14:paraId="7B35AE8C" w14:textId="77777777" w:rsidR="00D342B7" w:rsidRPr="00B175DC" w:rsidRDefault="00D342B7" w:rsidP="0080776C">
            <w:pPr>
              <w:pStyle w:val="ConsPlusNormal"/>
              <w:jc w:val="both"/>
              <w:rPr>
                <w:color w:val="000000" w:themeColor="text1"/>
                <w:sz w:val="28"/>
                <w:szCs w:val="28"/>
              </w:rPr>
            </w:pPr>
          </w:p>
        </w:tc>
        <w:tc>
          <w:tcPr>
            <w:tcW w:w="2268" w:type="dxa"/>
            <w:tcBorders>
              <w:left w:val="single" w:sz="4" w:space="0" w:color="auto"/>
              <w:right w:val="single" w:sz="4" w:space="0" w:color="auto"/>
            </w:tcBorders>
          </w:tcPr>
          <w:p w14:paraId="55762EAA"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2) блокированных жилых домов</w:t>
            </w:r>
          </w:p>
        </w:tc>
        <w:tc>
          <w:tcPr>
            <w:tcW w:w="1418" w:type="dxa"/>
            <w:tcBorders>
              <w:left w:val="single" w:sz="4" w:space="0" w:color="auto"/>
              <w:right w:val="single" w:sz="4" w:space="0" w:color="auto"/>
            </w:tcBorders>
          </w:tcPr>
          <w:p w14:paraId="31E908B3" w14:textId="77777777" w:rsidR="00D342B7" w:rsidRPr="00B175DC" w:rsidRDefault="00D342B7" w:rsidP="0080776C">
            <w:pPr>
              <w:pStyle w:val="ConsPlusNormal"/>
              <w:jc w:val="both"/>
              <w:rPr>
                <w:color w:val="000000" w:themeColor="text1"/>
                <w:sz w:val="28"/>
                <w:szCs w:val="28"/>
              </w:rPr>
            </w:pPr>
            <w:r w:rsidRPr="00B175DC">
              <w:rPr>
                <w:color w:val="000000" w:themeColor="text1"/>
                <w:sz w:val="28"/>
                <w:szCs w:val="28"/>
              </w:rPr>
              <w:t>52,7</w:t>
            </w:r>
          </w:p>
        </w:tc>
        <w:tc>
          <w:tcPr>
            <w:tcW w:w="1134" w:type="dxa"/>
            <w:tcBorders>
              <w:left w:val="single" w:sz="4" w:space="0" w:color="auto"/>
              <w:right w:val="single" w:sz="4" w:space="0" w:color="auto"/>
            </w:tcBorders>
          </w:tcPr>
          <w:p w14:paraId="53FF85CE" w14:textId="77777777" w:rsidR="00D342B7" w:rsidRPr="00B175DC" w:rsidRDefault="00D342B7" w:rsidP="0080776C">
            <w:pPr>
              <w:pStyle w:val="ConsPlusNormal"/>
              <w:rPr>
                <w:color w:val="000000" w:themeColor="text1"/>
                <w:sz w:val="28"/>
                <w:szCs w:val="28"/>
              </w:rPr>
            </w:pPr>
          </w:p>
        </w:tc>
        <w:tc>
          <w:tcPr>
            <w:tcW w:w="1134" w:type="dxa"/>
            <w:vMerge/>
            <w:tcBorders>
              <w:top w:val="single" w:sz="4" w:space="0" w:color="auto"/>
              <w:left w:val="single" w:sz="4" w:space="0" w:color="auto"/>
              <w:bottom w:val="single" w:sz="4" w:space="0" w:color="auto"/>
              <w:right w:val="single" w:sz="4" w:space="0" w:color="auto"/>
            </w:tcBorders>
          </w:tcPr>
          <w:p w14:paraId="0CBD1451" w14:textId="77777777" w:rsidR="00D342B7" w:rsidRPr="00B175DC" w:rsidRDefault="00D342B7" w:rsidP="0080776C">
            <w:pPr>
              <w:pStyle w:val="ConsPlusNormal"/>
              <w:rPr>
                <w:color w:val="000000" w:themeColor="text1"/>
                <w:sz w:val="28"/>
                <w:szCs w:val="28"/>
              </w:rPr>
            </w:pPr>
          </w:p>
        </w:tc>
        <w:tc>
          <w:tcPr>
            <w:tcW w:w="1276" w:type="dxa"/>
            <w:vMerge/>
            <w:tcBorders>
              <w:top w:val="single" w:sz="4" w:space="0" w:color="auto"/>
              <w:left w:val="single" w:sz="4" w:space="0" w:color="auto"/>
              <w:bottom w:val="single" w:sz="4" w:space="0" w:color="auto"/>
              <w:right w:val="single" w:sz="4" w:space="0" w:color="auto"/>
            </w:tcBorders>
          </w:tcPr>
          <w:p w14:paraId="4CC13128" w14:textId="77777777" w:rsidR="00D342B7" w:rsidRPr="00B175DC" w:rsidRDefault="00D342B7" w:rsidP="0080776C">
            <w:pPr>
              <w:pStyle w:val="ConsPlusNormal"/>
              <w:rPr>
                <w:color w:val="000000" w:themeColor="text1"/>
                <w:sz w:val="28"/>
                <w:szCs w:val="28"/>
              </w:rPr>
            </w:pPr>
          </w:p>
        </w:tc>
        <w:tc>
          <w:tcPr>
            <w:tcW w:w="1842" w:type="dxa"/>
            <w:vMerge/>
            <w:tcBorders>
              <w:top w:val="single" w:sz="4" w:space="0" w:color="auto"/>
              <w:left w:val="single" w:sz="4" w:space="0" w:color="auto"/>
              <w:bottom w:val="single" w:sz="4" w:space="0" w:color="auto"/>
              <w:right w:val="single" w:sz="4" w:space="0" w:color="auto"/>
            </w:tcBorders>
          </w:tcPr>
          <w:p w14:paraId="2A879B2F" w14:textId="77777777" w:rsidR="00D342B7" w:rsidRPr="00B175DC" w:rsidRDefault="00D342B7" w:rsidP="0080776C">
            <w:pPr>
              <w:pStyle w:val="ConsPlusNormal"/>
              <w:rPr>
                <w:color w:val="000000" w:themeColor="text1"/>
                <w:sz w:val="28"/>
                <w:szCs w:val="28"/>
              </w:rPr>
            </w:pPr>
          </w:p>
        </w:tc>
      </w:tr>
      <w:tr w:rsidR="00D342B7" w:rsidRPr="00B175DC" w14:paraId="391ADB68" w14:textId="77777777" w:rsidTr="00924051">
        <w:tc>
          <w:tcPr>
            <w:tcW w:w="425" w:type="dxa"/>
            <w:vMerge/>
            <w:tcBorders>
              <w:top w:val="single" w:sz="4" w:space="0" w:color="auto"/>
              <w:left w:val="single" w:sz="4" w:space="0" w:color="auto"/>
              <w:bottom w:val="single" w:sz="4" w:space="0" w:color="auto"/>
              <w:right w:val="single" w:sz="4" w:space="0" w:color="auto"/>
            </w:tcBorders>
          </w:tcPr>
          <w:p w14:paraId="06E54656" w14:textId="77777777" w:rsidR="00D342B7" w:rsidRPr="00B175DC" w:rsidRDefault="00D342B7" w:rsidP="0080776C">
            <w:pPr>
              <w:pStyle w:val="ConsPlusNormal"/>
              <w:jc w:val="both"/>
              <w:rPr>
                <w:color w:val="000000" w:themeColor="text1"/>
                <w:sz w:val="28"/>
                <w:szCs w:val="28"/>
              </w:rPr>
            </w:pPr>
          </w:p>
        </w:tc>
        <w:tc>
          <w:tcPr>
            <w:tcW w:w="2268" w:type="dxa"/>
            <w:tcBorders>
              <w:left w:val="single" w:sz="4" w:space="0" w:color="auto"/>
              <w:bottom w:val="single" w:sz="4" w:space="0" w:color="auto"/>
              <w:right w:val="single" w:sz="4" w:space="0" w:color="auto"/>
            </w:tcBorders>
          </w:tcPr>
          <w:p w14:paraId="24C812E2"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3) индивидуальных жилых домов</w:t>
            </w:r>
          </w:p>
        </w:tc>
        <w:tc>
          <w:tcPr>
            <w:tcW w:w="1418" w:type="dxa"/>
            <w:tcBorders>
              <w:left w:val="single" w:sz="4" w:space="0" w:color="auto"/>
              <w:bottom w:val="single" w:sz="4" w:space="0" w:color="auto"/>
              <w:right w:val="single" w:sz="4" w:space="0" w:color="auto"/>
            </w:tcBorders>
          </w:tcPr>
          <w:p w14:paraId="2A892013" w14:textId="77777777" w:rsidR="00D342B7" w:rsidRPr="00B175DC" w:rsidRDefault="00D342B7" w:rsidP="0080776C">
            <w:pPr>
              <w:pStyle w:val="ConsPlusNormal"/>
              <w:jc w:val="both"/>
              <w:rPr>
                <w:color w:val="000000" w:themeColor="text1"/>
                <w:sz w:val="28"/>
                <w:szCs w:val="28"/>
              </w:rPr>
            </w:pPr>
            <w:r w:rsidRPr="00B175DC">
              <w:rPr>
                <w:color w:val="000000" w:themeColor="text1"/>
                <w:sz w:val="28"/>
                <w:szCs w:val="28"/>
              </w:rPr>
              <w:t>75,0</w:t>
            </w:r>
          </w:p>
        </w:tc>
        <w:tc>
          <w:tcPr>
            <w:tcW w:w="1134" w:type="dxa"/>
            <w:tcBorders>
              <w:left w:val="single" w:sz="4" w:space="0" w:color="auto"/>
              <w:bottom w:val="single" w:sz="4" w:space="0" w:color="auto"/>
              <w:right w:val="single" w:sz="4" w:space="0" w:color="auto"/>
            </w:tcBorders>
          </w:tcPr>
          <w:p w14:paraId="69A046AD" w14:textId="77777777" w:rsidR="00D342B7" w:rsidRPr="00B175DC" w:rsidRDefault="00D342B7" w:rsidP="0080776C">
            <w:pPr>
              <w:pStyle w:val="ConsPlusNormal"/>
              <w:rPr>
                <w:color w:val="000000" w:themeColor="text1"/>
                <w:sz w:val="28"/>
                <w:szCs w:val="28"/>
              </w:rPr>
            </w:pPr>
          </w:p>
        </w:tc>
        <w:tc>
          <w:tcPr>
            <w:tcW w:w="1134" w:type="dxa"/>
            <w:vMerge/>
            <w:tcBorders>
              <w:top w:val="single" w:sz="4" w:space="0" w:color="auto"/>
              <w:left w:val="single" w:sz="4" w:space="0" w:color="auto"/>
              <w:bottom w:val="single" w:sz="4" w:space="0" w:color="auto"/>
              <w:right w:val="single" w:sz="4" w:space="0" w:color="auto"/>
            </w:tcBorders>
          </w:tcPr>
          <w:p w14:paraId="44C44984" w14:textId="77777777" w:rsidR="00D342B7" w:rsidRPr="00B175DC" w:rsidRDefault="00D342B7" w:rsidP="0080776C">
            <w:pPr>
              <w:pStyle w:val="ConsPlusNormal"/>
              <w:rPr>
                <w:color w:val="000000" w:themeColor="text1"/>
                <w:sz w:val="28"/>
                <w:szCs w:val="28"/>
              </w:rPr>
            </w:pPr>
          </w:p>
        </w:tc>
        <w:tc>
          <w:tcPr>
            <w:tcW w:w="1276" w:type="dxa"/>
            <w:vMerge/>
            <w:tcBorders>
              <w:top w:val="single" w:sz="4" w:space="0" w:color="auto"/>
              <w:left w:val="single" w:sz="4" w:space="0" w:color="auto"/>
              <w:bottom w:val="single" w:sz="4" w:space="0" w:color="auto"/>
              <w:right w:val="single" w:sz="4" w:space="0" w:color="auto"/>
            </w:tcBorders>
          </w:tcPr>
          <w:p w14:paraId="394531A8" w14:textId="77777777" w:rsidR="00D342B7" w:rsidRPr="00B175DC" w:rsidRDefault="00D342B7" w:rsidP="0080776C">
            <w:pPr>
              <w:pStyle w:val="ConsPlusNormal"/>
              <w:rPr>
                <w:color w:val="000000" w:themeColor="text1"/>
                <w:sz w:val="28"/>
                <w:szCs w:val="28"/>
              </w:rPr>
            </w:pPr>
          </w:p>
        </w:tc>
        <w:tc>
          <w:tcPr>
            <w:tcW w:w="1842" w:type="dxa"/>
            <w:vMerge/>
            <w:tcBorders>
              <w:top w:val="single" w:sz="4" w:space="0" w:color="auto"/>
              <w:left w:val="single" w:sz="4" w:space="0" w:color="auto"/>
              <w:bottom w:val="single" w:sz="4" w:space="0" w:color="auto"/>
              <w:right w:val="single" w:sz="4" w:space="0" w:color="auto"/>
            </w:tcBorders>
          </w:tcPr>
          <w:p w14:paraId="2E8ED8AB" w14:textId="77777777" w:rsidR="00D342B7" w:rsidRPr="00B175DC" w:rsidRDefault="00D342B7" w:rsidP="0080776C">
            <w:pPr>
              <w:pStyle w:val="ConsPlusNormal"/>
              <w:rPr>
                <w:color w:val="000000" w:themeColor="text1"/>
                <w:sz w:val="28"/>
                <w:szCs w:val="28"/>
              </w:rPr>
            </w:pPr>
          </w:p>
        </w:tc>
      </w:tr>
    </w:tbl>
    <w:p w14:paraId="566002F7" w14:textId="77777777" w:rsidR="00F639AF" w:rsidRPr="00B175DC" w:rsidRDefault="002C0248" w:rsidP="00E22D8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                                                                                                                                       </w:t>
      </w:r>
    </w:p>
    <w:p w14:paraId="673B4359" w14:textId="77777777" w:rsidR="00B66B2B" w:rsidRPr="00B175DC" w:rsidRDefault="00B66B2B" w:rsidP="00B66B2B">
      <w:pPr>
        <w:spacing w:after="0"/>
        <w:ind w:firstLine="567"/>
        <w:jc w:val="right"/>
        <w:textAlignment w:val="baseline"/>
        <w:rPr>
          <w:rFonts w:ascii="Times New Roman" w:eastAsia="Times New Roman" w:hAnsi="Times New Roman" w:cs="Times New Roman"/>
          <w:color w:val="000000" w:themeColor="text1"/>
          <w:sz w:val="28"/>
          <w:szCs w:val="28"/>
          <w:lang w:eastAsia="ru-RU"/>
        </w:rPr>
      </w:pPr>
    </w:p>
    <w:p w14:paraId="4BCD6CD6" w14:textId="2D8F22EA" w:rsidR="00B66B2B" w:rsidRPr="00B175DC" w:rsidRDefault="002C0248" w:rsidP="00BF7802">
      <w:pPr>
        <w:pStyle w:val="af8"/>
        <w:rPr>
          <w:color w:val="000000" w:themeColor="text1"/>
        </w:rPr>
      </w:pPr>
      <w:r w:rsidRPr="00B175DC">
        <w:rPr>
          <w:color w:val="000000" w:themeColor="text1"/>
        </w:rPr>
        <w:t>Таблица 10</w:t>
      </w:r>
    </w:p>
    <w:p w14:paraId="15C3D860" w14:textId="7C99E49F" w:rsidR="00282075" w:rsidRPr="00B175DC" w:rsidRDefault="00A82C81" w:rsidP="00B66B2B">
      <w:pPr>
        <w:keepNext/>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 xml:space="preserve">Расчетные показатели потребности в территориях различного назначения для сельских населенных пунктов </w:t>
      </w:r>
    </w:p>
    <w:tbl>
      <w:tblPr>
        <w:tblW w:w="9497" w:type="dxa"/>
        <w:tblInd w:w="137" w:type="dxa"/>
        <w:tblLayout w:type="fixed"/>
        <w:tblCellMar>
          <w:top w:w="102" w:type="dxa"/>
          <w:left w:w="62" w:type="dxa"/>
          <w:bottom w:w="102" w:type="dxa"/>
          <w:right w:w="62" w:type="dxa"/>
        </w:tblCellMar>
        <w:tblLook w:val="0000" w:firstRow="0" w:lastRow="0" w:firstColumn="0" w:lastColumn="0" w:noHBand="0" w:noVBand="0"/>
      </w:tblPr>
      <w:tblGrid>
        <w:gridCol w:w="662"/>
        <w:gridCol w:w="3449"/>
        <w:gridCol w:w="1595"/>
        <w:gridCol w:w="1700"/>
        <w:gridCol w:w="2091"/>
      </w:tblGrid>
      <w:tr w:rsidR="00AA4A8A" w:rsidRPr="00B175DC" w14:paraId="79629EBA" w14:textId="77777777" w:rsidTr="00924051">
        <w:tc>
          <w:tcPr>
            <w:tcW w:w="662" w:type="dxa"/>
            <w:vMerge w:val="restart"/>
            <w:tcBorders>
              <w:top w:val="single" w:sz="4" w:space="0" w:color="auto"/>
              <w:left w:val="single" w:sz="4" w:space="0" w:color="auto"/>
              <w:bottom w:val="single" w:sz="4" w:space="0" w:color="auto"/>
              <w:right w:val="single" w:sz="4" w:space="0" w:color="auto"/>
            </w:tcBorders>
          </w:tcPr>
          <w:p w14:paraId="15509878" w14:textId="77777777" w:rsidR="00D342B7" w:rsidRPr="00B175DC" w:rsidRDefault="00D342B7" w:rsidP="0080776C">
            <w:pPr>
              <w:pStyle w:val="ConsPlusNormal"/>
              <w:jc w:val="center"/>
              <w:rPr>
                <w:color w:val="000000" w:themeColor="text1"/>
                <w:sz w:val="28"/>
                <w:szCs w:val="28"/>
              </w:rPr>
            </w:pPr>
            <w:r w:rsidRPr="00B175DC">
              <w:rPr>
                <w:color w:val="000000" w:themeColor="text1"/>
                <w:sz w:val="28"/>
                <w:szCs w:val="28"/>
              </w:rPr>
              <w:t>N п/п</w:t>
            </w:r>
          </w:p>
        </w:tc>
        <w:tc>
          <w:tcPr>
            <w:tcW w:w="3449" w:type="dxa"/>
            <w:vMerge w:val="restart"/>
            <w:tcBorders>
              <w:top w:val="single" w:sz="4" w:space="0" w:color="auto"/>
              <w:left w:val="single" w:sz="4" w:space="0" w:color="auto"/>
              <w:bottom w:val="single" w:sz="4" w:space="0" w:color="auto"/>
              <w:right w:val="single" w:sz="4" w:space="0" w:color="auto"/>
            </w:tcBorders>
          </w:tcPr>
          <w:p w14:paraId="4FF5F2E8" w14:textId="77777777" w:rsidR="00D342B7" w:rsidRPr="00B175DC" w:rsidRDefault="00D342B7" w:rsidP="0080776C">
            <w:pPr>
              <w:pStyle w:val="ConsPlusNormal"/>
              <w:jc w:val="center"/>
              <w:rPr>
                <w:color w:val="000000" w:themeColor="text1"/>
                <w:sz w:val="28"/>
                <w:szCs w:val="28"/>
              </w:rPr>
            </w:pPr>
            <w:r w:rsidRPr="00B175DC">
              <w:rPr>
                <w:color w:val="000000" w:themeColor="text1"/>
                <w:sz w:val="28"/>
                <w:szCs w:val="28"/>
              </w:rPr>
              <w:t>Назначение территорий</w:t>
            </w:r>
          </w:p>
        </w:tc>
        <w:tc>
          <w:tcPr>
            <w:tcW w:w="5386" w:type="dxa"/>
            <w:gridSpan w:val="3"/>
            <w:tcBorders>
              <w:top w:val="single" w:sz="4" w:space="0" w:color="auto"/>
              <w:left w:val="single" w:sz="4" w:space="0" w:color="auto"/>
              <w:bottom w:val="single" w:sz="4" w:space="0" w:color="auto"/>
              <w:right w:val="single" w:sz="4" w:space="0" w:color="auto"/>
            </w:tcBorders>
          </w:tcPr>
          <w:p w14:paraId="29749AC7" w14:textId="77777777" w:rsidR="00D342B7" w:rsidRPr="00B175DC" w:rsidRDefault="00D342B7" w:rsidP="0080776C">
            <w:pPr>
              <w:pStyle w:val="ConsPlusNormal"/>
              <w:jc w:val="center"/>
              <w:rPr>
                <w:color w:val="000000" w:themeColor="text1"/>
                <w:sz w:val="28"/>
                <w:szCs w:val="28"/>
              </w:rPr>
            </w:pPr>
            <w:r w:rsidRPr="00B175DC">
              <w:rPr>
                <w:color w:val="000000" w:themeColor="text1"/>
                <w:sz w:val="28"/>
                <w:szCs w:val="28"/>
              </w:rPr>
              <w:t>Минимально необходимая площадь территории, кв. м/чел.</w:t>
            </w:r>
          </w:p>
        </w:tc>
      </w:tr>
      <w:tr w:rsidR="00AA4A8A" w:rsidRPr="00B175DC" w14:paraId="4C81C98A" w14:textId="77777777" w:rsidTr="00924051">
        <w:tc>
          <w:tcPr>
            <w:tcW w:w="662" w:type="dxa"/>
            <w:vMerge/>
            <w:tcBorders>
              <w:top w:val="single" w:sz="4" w:space="0" w:color="auto"/>
              <w:left w:val="single" w:sz="4" w:space="0" w:color="auto"/>
              <w:bottom w:val="single" w:sz="4" w:space="0" w:color="auto"/>
              <w:right w:val="single" w:sz="4" w:space="0" w:color="auto"/>
            </w:tcBorders>
          </w:tcPr>
          <w:p w14:paraId="57704EFD" w14:textId="77777777" w:rsidR="00D342B7" w:rsidRPr="00B175DC" w:rsidRDefault="00D342B7" w:rsidP="0080776C">
            <w:pPr>
              <w:pStyle w:val="ConsPlusNormal"/>
              <w:jc w:val="both"/>
              <w:rPr>
                <w:color w:val="000000" w:themeColor="text1"/>
                <w:sz w:val="28"/>
                <w:szCs w:val="28"/>
              </w:rPr>
            </w:pPr>
          </w:p>
        </w:tc>
        <w:tc>
          <w:tcPr>
            <w:tcW w:w="3449" w:type="dxa"/>
            <w:vMerge/>
            <w:tcBorders>
              <w:top w:val="single" w:sz="4" w:space="0" w:color="auto"/>
              <w:left w:val="single" w:sz="4" w:space="0" w:color="auto"/>
              <w:bottom w:val="single" w:sz="4" w:space="0" w:color="auto"/>
              <w:right w:val="single" w:sz="4" w:space="0" w:color="auto"/>
            </w:tcBorders>
          </w:tcPr>
          <w:p w14:paraId="0A931ED9" w14:textId="77777777" w:rsidR="00D342B7" w:rsidRPr="00B175DC" w:rsidRDefault="00D342B7" w:rsidP="0080776C">
            <w:pPr>
              <w:pStyle w:val="ConsPlusNormal"/>
              <w:jc w:val="both"/>
              <w:rPr>
                <w:color w:val="000000" w:themeColor="text1"/>
                <w:sz w:val="28"/>
                <w:szCs w:val="28"/>
              </w:rPr>
            </w:pPr>
          </w:p>
        </w:tc>
        <w:tc>
          <w:tcPr>
            <w:tcW w:w="1595" w:type="dxa"/>
            <w:tcBorders>
              <w:top w:val="single" w:sz="4" w:space="0" w:color="auto"/>
              <w:left w:val="single" w:sz="4" w:space="0" w:color="auto"/>
              <w:bottom w:val="single" w:sz="4" w:space="0" w:color="auto"/>
              <w:right w:val="single" w:sz="4" w:space="0" w:color="auto"/>
            </w:tcBorders>
          </w:tcPr>
          <w:p w14:paraId="491323A1" w14:textId="77777777" w:rsidR="00D342B7" w:rsidRPr="00B175DC" w:rsidRDefault="00D342B7" w:rsidP="0080776C">
            <w:pPr>
              <w:pStyle w:val="ConsPlusNormal"/>
              <w:jc w:val="center"/>
              <w:rPr>
                <w:color w:val="000000" w:themeColor="text1"/>
                <w:sz w:val="28"/>
                <w:szCs w:val="28"/>
              </w:rPr>
            </w:pPr>
            <w:r w:rsidRPr="00B175DC">
              <w:rPr>
                <w:color w:val="000000" w:themeColor="text1"/>
                <w:sz w:val="28"/>
                <w:szCs w:val="28"/>
              </w:rPr>
              <w:t>в границах квартала</w:t>
            </w:r>
          </w:p>
        </w:tc>
        <w:tc>
          <w:tcPr>
            <w:tcW w:w="1700" w:type="dxa"/>
            <w:tcBorders>
              <w:top w:val="single" w:sz="4" w:space="0" w:color="auto"/>
              <w:left w:val="single" w:sz="4" w:space="0" w:color="auto"/>
              <w:bottom w:val="single" w:sz="4" w:space="0" w:color="auto"/>
              <w:right w:val="single" w:sz="4" w:space="0" w:color="auto"/>
            </w:tcBorders>
          </w:tcPr>
          <w:p w14:paraId="7E4AA52F" w14:textId="77777777" w:rsidR="00D342B7" w:rsidRPr="00B175DC" w:rsidRDefault="00D342B7" w:rsidP="0080776C">
            <w:pPr>
              <w:pStyle w:val="ConsPlusNormal"/>
              <w:jc w:val="center"/>
              <w:rPr>
                <w:color w:val="000000" w:themeColor="text1"/>
                <w:sz w:val="28"/>
                <w:szCs w:val="28"/>
              </w:rPr>
            </w:pPr>
            <w:r w:rsidRPr="00B175DC">
              <w:rPr>
                <w:color w:val="000000" w:themeColor="text1"/>
                <w:sz w:val="28"/>
                <w:szCs w:val="28"/>
              </w:rPr>
              <w:t>дополнительно в границах жилого района</w:t>
            </w:r>
          </w:p>
        </w:tc>
        <w:tc>
          <w:tcPr>
            <w:tcW w:w="2091" w:type="dxa"/>
            <w:tcBorders>
              <w:top w:val="single" w:sz="4" w:space="0" w:color="auto"/>
              <w:left w:val="single" w:sz="4" w:space="0" w:color="auto"/>
              <w:bottom w:val="single" w:sz="4" w:space="0" w:color="auto"/>
              <w:right w:val="single" w:sz="4" w:space="0" w:color="auto"/>
            </w:tcBorders>
          </w:tcPr>
          <w:p w14:paraId="10B00A24" w14:textId="77777777" w:rsidR="00D342B7" w:rsidRPr="00B175DC" w:rsidRDefault="00D342B7" w:rsidP="0080776C">
            <w:pPr>
              <w:pStyle w:val="ConsPlusNormal"/>
              <w:jc w:val="center"/>
              <w:rPr>
                <w:color w:val="000000" w:themeColor="text1"/>
                <w:sz w:val="28"/>
                <w:szCs w:val="28"/>
              </w:rPr>
            </w:pPr>
            <w:r w:rsidRPr="00B175DC">
              <w:rPr>
                <w:color w:val="000000" w:themeColor="text1"/>
                <w:sz w:val="28"/>
                <w:szCs w:val="28"/>
              </w:rPr>
              <w:t>дополнительно в границах населенного пункта</w:t>
            </w:r>
          </w:p>
        </w:tc>
      </w:tr>
      <w:tr w:rsidR="00AA4A8A" w:rsidRPr="00B175DC" w14:paraId="4B5F9680" w14:textId="77777777" w:rsidTr="00924051">
        <w:tc>
          <w:tcPr>
            <w:tcW w:w="9497" w:type="dxa"/>
            <w:gridSpan w:val="5"/>
            <w:tcBorders>
              <w:top w:val="single" w:sz="4" w:space="0" w:color="auto"/>
              <w:left w:val="single" w:sz="4" w:space="0" w:color="auto"/>
              <w:bottom w:val="single" w:sz="4" w:space="0" w:color="auto"/>
            </w:tcBorders>
          </w:tcPr>
          <w:p w14:paraId="2A1D9165"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Сельские населенные пункты с численностью населения от 3 до 15 тыс. человек</w:t>
            </w:r>
          </w:p>
        </w:tc>
      </w:tr>
      <w:tr w:rsidR="00AA4A8A" w:rsidRPr="00B175DC" w14:paraId="16FA6F4C" w14:textId="77777777" w:rsidTr="00924051">
        <w:tc>
          <w:tcPr>
            <w:tcW w:w="662" w:type="dxa"/>
            <w:tcBorders>
              <w:top w:val="single" w:sz="4" w:space="0" w:color="auto"/>
              <w:left w:val="single" w:sz="4" w:space="0" w:color="auto"/>
              <w:bottom w:val="single" w:sz="4" w:space="0" w:color="auto"/>
              <w:right w:val="single" w:sz="4" w:space="0" w:color="auto"/>
            </w:tcBorders>
          </w:tcPr>
          <w:p w14:paraId="2D1D78EE"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1</w:t>
            </w:r>
          </w:p>
        </w:tc>
        <w:tc>
          <w:tcPr>
            <w:tcW w:w="3449" w:type="dxa"/>
            <w:tcBorders>
              <w:top w:val="single" w:sz="4" w:space="0" w:color="auto"/>
              <w:left w:val="single" w:sz="4" w:space="0" w:color="auto"/>
              <w:bottom w:val="single" w:sz="4" w:space="0" w:color="auto"/>
              <w:right w:val="single" w:sz="4" w:space="0" w:color="auto"/>
            </w:tcBorders>
          </w:tcPr>
          <w:p w14:paraId="5EB5006D"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Территории объектов для хранения индивидуального автомобильного транспорта</w:t>
            </w:r>
          </w:p>
        </w:tc>
        <w:tc>
          <w:tcPr>
            <w:tcW w:w="1595" w:type="dxa"/>
            <w:tcBorders>
              <w:top w:val="single" w:sz="4" w:space="0" w:color="auto"/>
              <w:left w:val="single" w:sz="4" w:space="0" w:color="auto"/>
              <w:bottom w:val="single" w:sz="4" w:space="0" w:color="auto"/>
              <w:right w:val="single" w:sz="4" w:space="0" w:color="auto"/>
            </w:tcBorders>
          </w:tcPr>
          <w:p w14:paraId="60DE37C1"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3,19</w:t>
            </w:r>
          </w:p>
        </w:tc>
        <w:tc>
          <w:tcPr>
            <w:tcW w:w="1700" w:type="dxa"/>
            <w:tcBorders>
              <w:top w:val="single" w:sz="4" w:space="0" w:color="auto"/>
              <w:left w:val="single" w:sz="4" w:space="0" w:color="auto"/>
              <w:bottom w:val="single" w:sz="4" w:space="0" w:color="auto"/>
              <w:right w:val="single" w:sz="4" w:space="0" w:color="auto"/>
            </w:tcBorders>
          </w:tcPr>
          <w:p w14:paraId="480DBF01"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4,48</w:t>
            </w:r>
          </w:p>
        </w:tc>
        <w:tc>
          <w:tcPr>
            <w:tcW w:w="2091" w:type="dxa"/>
            <w:tcBorders>
              <w:top w:val="single" w:sz="4" w:space="0" w:color="auto"/>
              <w:left w:val="single" w:sz="4" w:space="0" w:color="auto"/>
              <w:bottom w:val="single" w:sz="4" w:space="0" w:color="auto"/>
              <w:right w:val="single" w:sz="4" w:space="0" w:color="auto"/>
            </w:tcBorders>
          </w:tcPr>
          <w:p w14:paraId="526565AD"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0,47</w:t>
            </w:r>
          </w:p>
        </w:tc>
      </w:tr>
      <w:tr w:rsidR="00AA4A8A" w:rsidRPr="00B175DC" w14:paraId="00E68702" w14:textId="77777777" w:rsidTr="00924051">
        <w:tc>
          <w:tcPr>
            <w:tcW w:w="662" w:type="dxa"/>
            <w:tcBorders>
              <w:top w:val="single" w:sz="4" w:space="0" w:color="auto"/>
              <w:left w:val="single" w:sz="4" w:space="0" w:color="auto"/>
              <w:bottom w:val="single" w:sz="4" w:space="0" w:color="auto"/>
              <w:right w:val="single" w:sz="4" w:space="0" w:color="auto"/>
            </w:tcBorders>
          </w:tcPr>
          <w:p w14:paraId="208C7B19"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2</w:t>
            </w:r>
          </w:p>
        </w:tc>
        <w:tc>
          <w:tcPr>
            <w:tcW w:w="3449" w:type="dxa"/>
            <w:tcBorders>
              <w:top w:val="single" w:sz="4" w:space="0" w:color="auto"/>
              <w:left w:val="single" w:sz="4" w:space="0" w:color="auto"/>
              <w:bottom w:val="single" w:sz="4" w:space="0" w:color="auto"/>
              <w:right w:val="single" w:sz="4" w:space="0" w:color="auto"/>
            </w:tcBorders>
          </w:tcPr>
          <w:p w14:paraId="485B224F"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Территории объектов инженерного обеспечения</w:t>
            </w:r>
          </w:p>
        </w:tc>
        <w:tc>
          <w:tcPr>
            <w:tcW w:w="1595" w:type="dxa"/>
            <w:tcBorders>
              <w:top w:val="single" w:sz="4" w:space="0" w:color="auto"/>
              <w:left w:val="single" w:sz="4" w:space="0" w:color="auto"/>
              <w:bottom w:val="single" w:sz="4" w:space="0" w:color="auto"/>
              <w:right w:val="single" w:sz="4" w:space="0" w:color="auto"/>
            </w:tcBorders>
          </w:tcPr>
          <w:p w14:paraId="6B3FFB53"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0,29</w:t>
            </w:r>
          </w:p>
        </w:tc>
        <w:tc>
          <w:tcPr>
            <w:tcW w:w="1700" w:type="dxa"/>
            <w:tcBorders>
              <w:top w:val="single" w:sz="4" w:space="0" w:color="auto"/>
              <w:left w:val="single" w:sz="4" w:space="0" w:color="auto"/>
              <w:bottom w:val="single" w:sz="4" w:space="0" w:color="auto"/>
              <w:right w:val="single" w:sz="4" w:space="0" w:color="auto"/>
            </w:tcBorders>
          </w:tcPr>
          <w:p w14:paraId="10999C10"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0,13</w:t>
            </w:r>
          </w:p>
        </w:tc>
        <w:tc>
          <w:tcPr>
            <w:tcW w:w="2091" w:type="dxa"/>
            <w:tcBorders>
              <w:top w:val="single" w:sz="4" w:space="0" w:color="auto"/>
              <w:left w:val="single" w:sz="4" w:space="0" w:color="auto"/>
              <w:bottom w:val="single" w:sz="4" w:space="0" w:color="auto"/>
              <w:right w:val="single" w:sz="4" w:space="0" w:color="auto"/>
            </w:tcBorders>
          </w:tcPr>
          <w:p w14:paraId="7004BD7E"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1,00</w:t>
            </w:r>
          </w:p>
        </w:tc>
      </w:tr>
      <w:tr w:rsidR="00AA4A8A" w:rsidRPr="00B175DC" w14:paraId="74502E3E" w14:textId="77777777" w:rsidTr="00924051">
        <w:tc>
          <w:tcPr>
            <w:tcW w:w="662" w:type="dxa"/>
            <w:tcBorders>
              <w:top w:val="single" w:sz="4" w:space="0" w:color="auto"/>
              <w:left w:val="single" w:sz="4" w:space="0" w:color="auto"/>
              <w:bottom w:val="single" w:sz="4" w:space="0" w:color="auto"/>
              <w:right w:val="single" w:sz="4" w:space="0" w:color="auto"/>
            </w:tcBorders>
          </w:tcPr>
          <w:p w14:paraId="26D61180"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3</w:t>
            </w:r>
          </w:p>
        </w:tc>
        <w:tc>
          <w:tcPr>
            <w:tcW w:w="3449" w:type="dxa"/>
            <w:tcBorders>
              <w:top w:val="single" w:sz="4" w:space="0" w:color="auto"/>
              <w:left w:val="single" w:sz="4" w:space="0" w:color="auto"/>
              <w:bottom w:val="single" w:sz="4" w:space="0" w:color="auto"/>
              <w:right w:val="single" w:sz="4" w:space="0" w:color="auto"/>
            </w:tcBorders>
          </w:tcPr>
          <w:p w14:paraId="7D6A10B2"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Территории объектов физкультурно-спортивного назначения</w:t>
            </w:r>
          </w:p>
        </w:tc>
        <w:tc>
          <w:tcPr>
            <w:tcW w:w="1595" w:type="dxa"/>
            <w:tcBorders>
              <w:top w:val="single" w:sz="4" w:space="0" w:color="auto"/>
              <w:left w:val="single" w:sz="4" w:space="0" w:color="auto"/>
              <w:bottom w:val="single" w:sz="4" w:space="0" w:color="auto"/>
              <w:right w:val="single" w:sz="4" w:space="0" w:color="auto"/>
            </w:tcBorders>
          </w:tcPr>
          <w:p w14:paraId="690F8704"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1,12</w:t>
            </w:r>
          </w:p>
        </w:tc>
        <w:tc>
          <w:tcPr>
            <w:tcW w:w="1700" w:type="dxa"/>
            <w:tcBorders>
              <w:top w:val="single" w:sz="4" w:space="0" w:color="auto"/>
              <w:left w:val="single" w:sz="4" w:space="0" w:color="auto"/>
              <w:bottom w:val="single" w:sz="4" w:space="0" w:color="auto"/>
              <w:right w:val="single" w:sz="4" w:space="0" w:color="auto"/>
            </w:tcBorders>
          </w:tcPr>
          <w:p w14:paraId="13BBA0E9"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1,99</w:t>
            </w:r>
          </w:p>
        </w:tc>
        <w:tc>
          <w:tcPr>
            <w:tcW w:w="2091" w:type="dxa"/>
            <w:tcBorders>
              <w:top w:val="single" w:sz="4" w:space="0" w:color="auto"/>
              <w:left w:val="single" w:sz="4" w:space="0" w:color="auto"/>
              <w:bottom w:val="single" w:sz="4" w:space="0" w:color="auto"/>
              <w:right w:val="single" w:sz="4" w:space="0" w:color="auto"/>
            </w:tcBorders>
          </w:tcPr>
          <w:p w14:paraId="2018D92C"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0,24</w:t>
            </w:r>
          </w:p>
        </w:tc>
      </w:tr>
      <w:tr w:rsidR="00AA4A8A" w:rsidRPr="00B175DC" w14:paraId="0B7FDEEE" w14:textId="77777777" w:rsidTr="00924051">
        <w:tc>
          <w:tcPr>
            <w:tcW w:w="662" w:type="dxa"/>
            <w:tcBorders>
              <w:top w:val="single" w:sz="4" w:space="0" w:color="auto"/>
              <w:left w:val="single" w:sz="4" w:space="0" w:color="auto"/>
              <w:bottom w:val="single" w:sz="4" w:space="0" w:color="auto"/>
              <w:right w:val="single" w:sz="4" w:space="0" w:color="auto"/>
            </w:tcBorders>
          </w:tcPr>
          <w:p w14:paraId="430B08BE"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4</w:t>
            </w:r>
          </w:p>
        </w:tc>
        <w:tc>
          <w:tcPr>
            <w:tcW w:w="3449" w:type="dxa"/>
            <w:tcBorders>
              <w:top w:val="single" w:sz="4" w:space="0" w:color="auto"/>
              <w:left w:val="single" w:sz="4" w:space="0" w:color="auto"/>
              <w:bottom w:val="single" w:sz="4" w:space="0" w:color="auto"/>
              <w:right w:val="single" w:sz="4" w:space="0" w:color="auto"/>
            </w:tcBorders>
          </w:tcPr>
          <w:p w14:paraId="195B438F"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Территории объектов торговли и общественного питания</w:t>
            </w:r>
          </w:p>
        </w:tc>
        <w:tc>
          <w:tcPr>
            <w:tcW w:w="1595" w:type="dxa"/>
            <w:tcBorders>
              <w:top w:val="single" w:sz="4" w:space="0" w:color="auto"/>
              <w:left w:val="single" w:sz="4" w:space="0" w:color="auto"/>
              <w:bottom w:val="single" w:sz="4" w:space="0" w:color="auto"/>
              <w:right w:val="single" w:sz="4" w:space="0" w:color="auto"/>
            </w:tcBorders>
          </w:tcPr>
          <w:p w14:paraId="5D3B72F4"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0,57</w:t>
            </w:r>
          </w:p>
        </w:tc>
        <w:tc>
          <w:tcPr>
            <w:tcW w:w="1700" w:type="dxa"/>
            <w:tcBorders>
              <w:top w:val="single" w:sz="4" w:space="0" w:color="auto"/>
              <w:left w:val="single" w:sz="4" w:space="0" w:color="auto"/>
              <w:bottom w:val="single" w:sz="4" w:space="0" w:color="auto"/>
              <w:right w:val="single" w:sz="4" w:space="0" w:color="auto"/>
            </w:tcBorders>
          </w:tcPr>
          <w:p w14:paraId="4CB5E8B6"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1,68</w:t>
            </w:r>
          </w:p>
        </w:tc>
        <w:tc>
          <w:tcPr>
            <w:tcW w:w="2091" w:type="dxa"/>
            <w:tcBorders>
              <w:top w:val="single" w:sz="4" w:space="0" w:color="auto"/>
              <w:left w:val="single" w:sz="4" w:space="0" w:color="auto"/>
              <w:bottom w:val="single" w:sz="4" w:space="0" w:color="auto"/>
              <w:right w:val="single" w:sz="4" w:space="0" w:color="auto"/>
            </w:tcBorders>
          </w:tcPr>
          <w:p w14:paraId="79AD616F"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0,41</w:t>
            </w:r>
          </w:p>
        </w:tc>
      </w:tr>
      <w:tr w:rsidR="00AA4A8A" w:rsidRPr="00B175DC" w14:paraId="55D0CE19" w14:textId="77777777" w:rsidTr="00924051">
        <w:tc>
          <w:tcPr>
            <w:tcW w:w="662" w:type="dxa"/>
            <w:tcBorders>
              <w:top w:val="single" w:sz="4" w:space="0" w:color="auto"/>
              <w:left w:val="single" w:sz="4" w:space="0" w:color="auto"/>
              <w:bottom w:val="single" w:sz="4" w:space="0" w:color="auto"/>
              <w:right w:val="single" w:sz="4" w:space="0" w:color="auto"/>
            </w:tcBorders>
          </w:tcPr>
          <w:p w14:paraId="439810D3"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5</w:t>
            </w:r>
          </w:p>
        </w:tc>
        <w:tc>
          <w:tcPr>
            <w:tcW w:w="3449" w:type="dxa"/>
            <w:tcBorders>
              <w:top w:val="single" w:sz="4" w:space="0" w:color="auto"/>
              <w:left w:val="single" w:sz="4" w:space="0" w:color="auto"/>
              <w:bottom w:val="single" w:sz="4" w:space="0" w:color="auto"/>
              <w:right w:val="single" w:sz="4" w:space="0" w:color="auto"/>
            </w:tcBorders>
          </w:tcPr>
          <w:p w14:paraId="3BCA499E"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Территории объектов коммунального и бытового обслуживания</w:t>
            </w:r>
          </w:p>
        </w:tc>
        <w:tc>
          <w:tcPr>
            <w:tcW w:w="1595" w:type="dxa"/>
            <w:tcBorders>
              <w:top w:val="single" w:sz="4" w:space="0" w:color="auto"/>
              <w:left w:val="single" w:sz="4" w:space="0" w:color="auto"/>
              <w:bottom w:val="single" w:sz="4" w:space="0" w:color="auto"/>
              <w:right w:val="single" w:sz="4" w:space="0" w:color="auto"/>
            </w:tcBorders>
          </w:tcPr>
          <w:p w14:paraId="5A76F981"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0,25</w:t>
            </w:r>
          </w:p>
        </w:tc>
        <w:tc>
          <w:tcPr>
            <w:tcW w:w="1700" w:type="dxa"/>
            <w:tcBorders>
              <w:top w:val="single" w:sz="4" w:space="0" w:color="auto"/>
              <w:left w:val="single" w:sz="4" w:space="0" w:color="auto"/>
              <w:bottom w:val="single" w:sz="4" w:space="0" w:color="auto"/>
              <w:right w:val="single" w:sz="4" w:space="0" w:color="auto"/>
            </w:tcBorders>
          </w:tcPr>
          <w:p w14:paraId="214EB22A"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0,34</w:t>
            </w:r>
          </w:p>
        </w:tc>
        <w:tc>
          <w:tcPr>
            <w:tcW w:w="2091" w:type="dxa"/>
            <w:tcBorders>
              <w:top w:val="single" w:sz="4" w:space="0" w:color="auto"/>
              <w:left w:val="single" w:sz="4" w:space="0" w:color="auto"/>
              <w:bottom w:val="single" w:sz="4" w:space="0" w:color="auto"/>
              <w:right w:val="single" w:sz="4" w:space="0" w:color="auto"/>
            </w:tcBorders>
          </w:tcPr>
          <w:p w14:paraId="6315C91A"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0,05</w:t>
            </w:r>
          </w:p>
        </w:tc>
      </w:tr>
      <w:tr w:rsidR="00AA4A8A" w:rsidRPr="00B175DC" w14:paraId="4E3CE31C" w14:textId="77777777" w:rsidTr="00924051">
        <w:tc>
          <w:tcPr>
            <w:tcW w:w="662" w:type="dxa"/>
            <w:tcBorders>
              <w:top w:val="single" w:sz="4" w:space="0" w:color="auto"/>
              <w:left w:val="single" w:sz="4" w:space="0" w:color="auto"/>
              <w:bottom w:val="single" w:sz="4" w:space="0" w:color="auto"/>
              <w:right w:val="single" w:sz="4" w:space="0" w:color="auto"/>
            </w:tcBorders>
          </w:tcPr>
          <w:p w14:paraId="467F8540"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6</w:t>
            </w:r>
          </w:p>
        </w:tc>
        <w:tc>
          <w:tcPr>
            <w:tcW w:w="3449" w:type="dxa"/>
            <w:tcBorders>
              <w:top w:val="single" w:sz="4" w:space="0" w:color="auto"/>
              <w:left w:val="single" w:sz="4" w:space="0" w:color="auto"/>
              <w:bottom w:val="single" w:sz="4" w:space="0" w:color="auto"/>
              <w:right w:val="single" w:sz="4" w:space="0" w:color="auto"/>
            </w:tcBorders>
          </w:tcPr>
          <w:p w14:paraId="2527BEDE"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Территории объектов предпринимательской деятельности, делового и финансового назначения</w:t>
            </w:r>
          </w:p>
        </w:tc>
        <w:tc>
          <w:tcPr>
            <w:tcW w:w="1595" w:type="dxa"/>
            <w:tcBorders>
              <w:top w:val="single" w:sz="4" w:space="0" w:color="auto"/>
              <w:left w:val="single" w:sz="4" w:space="0" w:color="auto"/>
              <w:bottom w:val="single" w:sz="4" w:space="0" w:color="auto"/>
              <w:right w:val="single" w:sz="4" w:space="0" w:color="auto"/>
            </w:tcBorders>
          </w:tcPr>
          <w:p w14:paraId="00D22398"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1700" w:type="dxa"/>
            <w:tcBorders>
              <w:top w:val="single" w:sz="4" w:space="0" w:color="auto"/>
              <w:left w:val="single" w:sz="4" w:space="0" w:color="auto"/>
              <w:bottom w:val="single" w:sz="4" w:space="0" w:color="auto"/>
              <w:right w:val="single" w:sz="4" w:space="0" w:color="auto"/>
            </w:tcBorders>
          </w:tcPr>
          <w:p w14:paraId="18AC22A3"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1,01</w:t>
            </w:r>
          </w:p>
        </w:tc>
        <w:tc>
          <w:tcPr>
            <w:tcW w:w="2091" w:type="dxa"/>
            <w:tcBorders>
              <w:top w:val="single" w:sz="4" w:space="0" w:color="auto"/>
              <w:left w:val="single" w:sz="4" w:space="0" w:color="auto"/>
              <w:bottom w:val="single" w:sz="4" w:space="0" w:color="auto"/>
              <w:right w:val="single" w:sz="4" w:space="0" w:color="auto"/>
            </w:tcBorders>
          </w:tcPr>
          <w:p w14:paraId="1EB98555"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0,14</w:t>
            </w:r>
          </w:p>
        </w:tc>
      </w:tr>
      <w:tr w:rsidR="00AA4A8A" w:rsidRPr="00B175DC" w14:paraId="40776B66" w14:textId="77777777" w:rsidTr="00924051">
        <w:tc>
          <w:tcPr>
            <w:tcW w:w="662" w:type="dxa"/>
            <w:tcBorders>
              <w:top w:val="single" w:sz="4" w:space="0" w:color="auto"/>
              <w:left w:val="single" w:sz="4" w:space="0" w:color="auto"/>
              <w:bottom w:val="single" w:sz="4" w:space="0" w:color="auto"/>
              <w:right w:val="single" w:sz="4" w:space="0" w:color="auto"/>
            </w:tcBorders>
          </w:tcPr>
          <w:p w14:paraId="10E18779"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7</w:t>
            </w:r>
          </w:p>
        </w:tc>
        <w:tc>
          <w:tcPr>
            <w:tcW w:w="3449" w:type="dxa"/>
            <w:tcBorders>
              <w:top w:val="single" w:sz="4" w:space="0" w:color="auto"/>
              <w:left w:val="single" w:sz="4" w:space="0" w:color="auto"/>
              <w:bottom w:val="single" w:sz="4" w:space="0" w:color="auto"/>
              <w:right w:val="single" w:sz="4" w:space="0" w:color="auto"/>
            </w:tcBorders>
          </w:tcPr>
          <w:p w14:paraId="3716E41B"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Территории объектов здравоохранения</w:t>
            </w:r>
          </w:p>
        </w:tc>
        <w:tc>
          <w:tcPr>
            <w:tcW w:w="1595" w:type="dxa"/>
            <w:tcBorders>
              <w:top w:val="single" w:sz="4" w:space="0" w:color="auto"/>
              <w:left w:val="single" w:sz="4" w:space="0" w:color="auto"/>
              <w:bottom w:val="single" w:sz="4" w:space="0" w:color="auto"/>
              <w:right w:val="single" w:sz="4" w:space="0" w:color="auto"/>
            </w:tcBorders>
          </w:tcPr>
          <w:p w14:paraId="0439ADAA"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1700" w:type="dxa"/>
            <w:tcBorders>
              <w:top w:val="single" w:sz="4" w:space="0" w:color="auto"/>
              <w:left w:val="single" w:sz="4" w:space="0" w:color="auto"/>
              <w:bottom w:val="single" w:sz="4" w:space="0" w:color="auto"/>
              <w:right w:val="single" w:sz="4" w:space="0" w:color="auto"/>
            </w:tcBorders>
          </w:tcPr>
          <w:p w14:paraId="33C7FBAB"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0,34</w:t>
            </w:r>
          </w:p>
        </w:tc>
        <w:tc>
          <w:tcPr>
            <w:tcW w:w="2091" w:type="dxa"/>
            <w:tcBorders>
              <w:top w:val="single" w:sz="4" w:space="0" w:color="auto"/>
              <w:left w:val="single" w:sz="4" w:space="0" w:color="auto"/>
              <w:bottom w:val="single" w:sz="4" w:space="0" w:color="auto"/>
              <w:right w:val="single" w:sz="4" w:space="0" w:color="auto"/>
            </w:tcBorders>
          </w:tcPr>
          <w:p w14:paraId="1A0EAFB5"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0,54</w:t>
            </w:r>
          </w:p>
        </w:tc>
      </w:tr>
      <w:tr w:rsidR="00AA4A8A" w:rsidRPr="00B175DC" w14:paraId="47CABEAB" w14:textId="77777777" w:rsidTr="00924051">
        <w:tc>
          <w:tcPr>
            <w:tcW w:w="662" w:type="dxa"/>
            <w:tcBorders>
              <w:top w:val="single" w:sz="4" w:space="0" w:color="auto"/>
              <w:left w:val="single" w:sz="4" w:space="0" w:color="auto"/>
              <w:bottom w:val="single" w:sz="4" w:space="0" w:color="auto"/>
              <w:right w:val="single" w:sz="4" w:space="0" w:color="auto"/>
            </w:tcBorders>
          </w:tcPr>
          <w:p w14:paraId="40600E2F"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8</w:t>
            </w:r>
          </w:p>
        </w:tc>
        <w:tc>
          <w:tcPr>
            <w:tcW w:w="3449" w:type="dxa"/>
            <w:tcBorders>
              <w:top w:val="single" w:sz="4" w:space="0" w:color="auto"/>
              <w:left w:val="single" w:sz="4" w:space="0" w:color="auto"/>
              <w:bottom w:val="single" w:sz="4" w:space="0" w:color="auto"/>
              <w:right w:val="single" w:sz="4" w:space="0" w:color="auto"/>
            </w:tcBorders>
          </w:tcPr>
          <w:p w14:paraId="400CEAA7"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Территории объектов образования</w:t>
            </w:r>
          </w:p>
        </w:tc>
        <w:tc>
          <w:tcPr>
            <w:tcW w:w="1595" w:type="dxa"/>
            <w:tcBorders>
              <w:top w:val="single" w:sz="4" w:space="0" w:color="auto"/>
              <w:left w:val="single" w:sz="4" w:space="0" w:color="auto"/>
              <w:bottom w:val="single" w:sz="4" w:space="0" w:color="auto"/>
              <w:right w:val="single" w:sz="4" w:space="0" w:color="auto"/>
            </w:tcBorders>
          </w:tcPr>
          <w:p w14:paraId="4A92F0BE"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1700" w:type="dxa"/>
            <w:tcBorders>
              <w:top w:val="single" w:sz="4" w:space="0" w:color="auto"/>
              <w:left w:val="single" w:sz="4" w:space="0" w:color="auto"/>
              <w:bottom w:val="single" w:sz="4" w:space="0" w:color="auto"/>
              <w:right w:val="single" w:sz="4" w:space="0" w:color="auto"/>
            </w:tcBorders>
          </w:tcPr>
          <w:p w14:paraId="022A8E55"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7,44</w:t>
            </w:r>
          </w:p>
        </w:tc>
        <w:tc>
          <w:tcPr>
            <w:tcW w:w="2091" w:type="dxa"/>
            <w:tcBorders>
              <w:top w:val="single" w:sz="4" w:space="0" w:color="auto"/>
              <w:left w:val="single" w:sz="4" w:space="0" w:color="auto"/>
              <w:bottom w:val="single" w:sz="4" w:space="0" w:color="auto"/>
              <w:right w:val="single" w:sz="4" w:space="0" w:color="auto"/>
            </w:tcBorders>
          </w:tcPr>
          <w:p w14:paraId="35A2F62C"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0,41</w:t>
            </w:r>
          </w:p>
        </w:tc>
      </w:tr>
      <w:tr w:rsidR="00AA4A8A" w:rsidRPr="00B175DC" w14:paraId="29BAF08A" w14:textId="77777777" w:rsidTr="00924051">
        <w:tc>
          <w:tcPr>
            <w:tcW w:w="662" w:type="dxa"/>
            <w:tcBorders>
              <w:top w:val="single" w:sz="4" w:space="0" w:color="auto"/>
              <w:left w:val="single" w:sz="4" w:space="0" w:color="auto"/>
              <w:bottom w:val="single" w:sz="4" w:space="0" w:color="auto"/>
              <w:right w:val="single" w:sz="4" w:space="0" w:color="auto"/>
            </w:tcBorders>
          </w:tcPr>
          <w:p w14:paraId="480177F1"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9</w:t>
            </w:r>
          </w:p>
        </w:tc>
        <w:tc>
          <w:tcPr>
            <w:tcW w:w="3449" w:type="dxa"/>
            <w:tcBorders>
              <w:top w:val="single" w:sz="4" w:space="0" w:color="auto"/>
              <w:left w:val="single" w:sz="4" w:space="0" w:color="auto"/>
              <w:bottom w:val="single" w:sz="4" w:space="0" w:color="auto"/>
              <w:right w:val="single" w:sz="4" w:space="0" w:color="auto"/>
            </w:tcBorders>
          </w:tcPr>
          <w:p w14:paraId="7B633FE0" w14:textId="6AE5E0CB" w:rsidR="00D342B7" w:rsidRPr="00B175DC" w:rsidRDefault="00D342B7" w:rsidP="0080776C">
            <w:pPr>
              <w:pStyle w:val="ConsPlusNormal"/>
              <w:rPr>
                <w:color w:val="000000" w:themeColor="text1"/>
                <w:sz w:val="28"/>
                <w:szCs w:val="28"/>
              </w:rPr>
            </w:pPr>
            <w:r w:rsidRPr="00B175DC">
              <w:rPr>
                <w:color w:val="000000" w:themeColor="text1"/>
                <w:sz w:val="28"/>
                <w:szCs w:val="28"/>
              </w:rPr>
              <w:t>Озелененные территории общего пользования</w:t>
            </w:r>
            <w:r w:rsidR="00A87DC1" w:rsidRPr="00B175DC">
              <w:rPr>
                <w:color w:val="000000" w:themeColor="text1"/>
                <w:sz w:val="28"/>
                <w:szCs w:val="28"/>
              </w:rPr>
              <w:t xml:space="preserve"> </w:t>
            </w:r>
            <w:r w:rsidR="00A87DC1" w:rsidRPr="00B175DC">
              <w:rPr>
                <w:rFonts w:eastAsia="Times New Roman"/>
                <w:color w:val="000000" w:themeColor="text1"/>
                <w:sz w:val="28"/>
                <w:szCs w:val="28"/>
              </w:rPr>
              <w:lastRenderedPageBreak/>
              <w:t>(общественные территории)</w:t>
            </w:r>
          </w:p>
        </w:tc>
        <w:tc>
          <w:tcPr>
            <w:tcW w:w="1595" w:type="dxa"/>
            <w:tcBorders>
              <w:top w:val="single" w:sz="4" w:space="0" w:color="auto"/>
              <w:left w:val="single" w:sz="4" w:space="0" w:color="auto"/>
              <w:bottom w:val="single" w:sz="4" w:space="0" w:color="auto"/>
              <w:right w:val="single" w:sz="4" w:space="0" w:color="auto"/>
            </w:tcBorders>
          </w:tcPr>
          <w:p w14:paraId="299660B9"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lastRenderedPageBreak/>
              <w:t>0</w:t>
            </w:r>
          </w:p>
        </w:tc>
        <w:tc>
          <w:tcPr>
            <w:tcW w:w="1700" w:type="dxa"/>
            <w:tcBorders>
              <w:top w:val="single" w:sz="4" w:space="0" w:color="auto"/>
              <w:left w:val="single" w:sz="4" w:space="0" w:color="auto"/>
              <w:bottom w:val="single" w:sz="4" w:space="0" w:color="auto"/>
              <w:right w:val="single" w:sz="4" w:space="0" w:color="auto"/>
            </w:tcBorders>
          </w:tcPr>
          <w:p w14:paraId="090965DD"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5,54</w:t>
            </w:r>
          </w:p>
        </w:tc>
        <w:tc>
          <w:tcPr>
            <w:tcW w:w="2091" w:type="dxa"/>
            <w:tcBorders>
              <w:top w:val="single" w:sz="4" w:space="0" w:color="auto"/>
              <w:left w:val="single" w:sz="4" w:space="0" w:color="auto"/>
              <w:bottom w:val="single" w:sz="4" w:space="0" w:color="auto"/>
              <w:right w:val="single" w:sz="4" w:space="0" w:color="auto"/>
            </w:tcBorders>
          </w:tcPr>
          <w:p w14:paraId="48957BCB"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9,51</w:t>
            </w:r>
          </w:p>
        </w:tc>
      </w:tr>
      <w:tr w:rsidR="00AA4A8A" w:rsidRPr="00B175DC" w14:paraId="495C428E" w14:textId="77777777" w:rsidTr="00924051">
        <w:tc>
          <w:tcPr>
            <w:tcW w:w="662" w:type="dxa"/>
            <w:tcBorders>
              <w:top w:val="single" w:sz="4" w:space="0" w:color="auto"/>
              <w:left w:val="single" w:sz="4" w:space="0" w:color="auto"/>
              <w:bottom w:val="single" w:sz="4" w:space="0" w:color="auto"/>
              <w:right w:val="single" w:sz="4" w:space="0" w:color="auto"/>
            </w:tcBorders>
          </w:tcPr>
          <w:p w14:paraId="03AAB727"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10</w:t>
            </w:r>
          </w:p>
        </w:tc>
        <w:tc>
          <w:tcPr>
            <w:tcW w:w="3449" w:type="dxa"/>
            <w:tcBorders>
              <w:top w:val="single" w:sz="4" w:space="0" w:color="auto"/>
              <w:left w:val="single" w:sz="4" w:space="0" w:color="auto"/>
              <w:bottom w:val="single" w:sz="4" w:space="0" w:color="auto"/>
              <w:right w:val="single" w:sz="4" w:space="0" w:color="auto"/>
            </w:tcBorders>
          </w:tcPr>
          <w:p w14:paraId="4740FE8D"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Территории объектов социального обслуживания</w:t>
            </w:r>
          </w:p>
        </w:tc>
        <w:tc>
          <w:tcPr>
            <w:tcW w:w="1595" w:type="dxa"/>
            <w:tcBorders>
              <w:top w:val="single" w:sz="4" w:space="0" w:color="auto"/>
              <w:left w:val="single" w:sz="4" w:space="0" w:color="auto"/>
              <w:bottom w:val="single" w:sz="4" w:space="0" w:color="auto"/>
              <w:right w:val="single" w:sz="4" w:space="0" w:color="auto"/>
            </w:tcBorders>
          </w:tcPr>
          <w:p w14:paraId="23724795"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1700" w:type="dxa"/>
            <w:tcBorders>
              <w:top w:val="single" w:sz="4" w:space="0" w:color="auto"/>
              <w:left w:val="single" w:sz="4" w:space="0" w:color="auto"/>
              <w:bottom w:val="single" w:sz="4" w:space="0" w:color="auto"/>
              <w:right w:val="single" w:sz="4" w:space="0" w:color="auto"/>
            </w:tcBorders>
          </w:tcPr>
          <w:p w14:paraId="7230E93B"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2091" w:type="dxa"/>
            <w:tcBorders>
              <w:top w:val="single" w:sz="4" w:space="0" w:color="auto"/>
              <w:left w:val="single" w:sz="4" w:space="0" w:color="auto"/>
              <w:bottom w:val="single" w:sz="4" w:space="0" w:color="auto"/>
              <w:right w:val="single" w:sz="4" w:space="0" w:color="auto"/>
            </w:tcBorders>
          </w:tcPr>
          <w:p w14:paraId="59706EEC"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0,11</w:t>
            </w:r>
          </w:p>
        </w:tc>
      </w:tr>
      <w:tr w:rsidR="00AA4A8A" w:rsidRPr="00B175DC" w14:paraId="1C7ED0F2" w14:textId="77777777" w:rsidTr="00924051">
        <w:tc>
          <w:tcPr>
            <w:tcW w:w="662" w:type="dxa"/>
            <w:tcBorders>
              <w:top w:val="single" w:sz="4" w:space="0" w:color="auto"/>
              <w:left w:val="single" w:sz="4" w:space="0" w:color="auto"/>
              <w:bottom w:val="single" w:sz="4" w:space="0" w:color="auto"/>
              <w:right w:val="single" w:sz="4" w:space="0" w:color="auto"/>
            </w:tcBorders>
          </w:tcPr>
          <w:p w14:paraId="73720DDC"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11</w:t>
            </w:r>
          </w:p>
        </w:tc>
        <w:tc>
          <w:tcPr>
            <w:tcW w:w="3449" w:type="dxa"/>
            <w:tcBorders>
              <w:top w:val="single" w:sz="4" w:space="0" w:color="auto"/>
              <w:left w:val="single" w:sz="4" w:space="0" w:color="auto"/>
              <w:bottom w:val="single" w:sz="4" w:space="0" w:color="auto"/>
              <w:right w:val="single" w:sz="4" w:space="0" w:color="auto"/>
            </w:tcBorders>
          </w:tcPr>
          <w:p w14:paraId="798AADAD"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Территории объектов культуры</w:t>
            </w:r>
          </w:p>
        </w:tc>
        <w:tc>
          <w:tcPr>
            <w:tcW w:w="1595" w:type="dxa"/>
            <w:tcBorders>
              <w:top w:val="single" w:sz="4" w:space="0" w:color="auto"/>
              <w:left w:val="single" w:sz="4" w:space="0" w:color="auto"/>
              <w:bottom w:val="single" w:sz="4" w:space="0" w:color="auto"/>
              <w:right w:val="single" w:sz="4" w:space="0" w:color="auto"/>
            </w:tcBorders>
          </w:tcPr>
          <w:p w14:paraId="5835B052"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1700" w:type="dxa"/>
            <w:tcBorders>
              <w:top w:val="single" w:sz="4" w:space="0" w:color="auto"/>
              <w:left w:val="single" w:sz="4" w:space="0" w:color="auto"/>
              <w:bottom w:val="single" w:sz="4" w:space="0" w:color="auto"/>
              <w:right w:val="single" w:sz="4" w:space="0" w:color="auto"/>
            </w:tcBorders>
          </w:tcPr>
          <w:p w14:paraId="1EBA17FA"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2091" w:type="dxa"/>
            <w:tcBorders>
              <w:top w:val="single" w:sz="4" w:space="0" w:color="auto"/>
              <w:left w:val="single" w:sz="4" w:space="0" w:color="auto"/>
              <w:bottom w:val="single" w:sz="4" w:space="0" w:color="auto"/>
              <w:right w:val="single" w:sz="4" w:space="0" w:color="auto"/>
            </w:tcBorders>
          </w:tcPr>
          <w:p w14:paraId="643691A8"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0,27</w:t>
            </w:r>
          </w:p>
        </w:tc>
      </w:tr>
      <w:tr w:rsidR="00AA4A8A" w:rsidRPr="00B175DC" w14:paraId="18A604F4" w14:textId="77777777" w:rsidTr="00924051">
        <w:tc>
          <w:tcPr>
            <w:tcW w:w="662" w:type="dxa"/>
            <w:tcBorders>
              <w:top w:val="single" w:sz="4" w:space="0" w:color="auto"/>
              <w:left w:val="single" w:sz="4" w:space="0" w:color="auto"/>
              <w:bottom w:val="single" w:sz="4" w:space="0" w:color="auto"/>
              <w:right w:val="single" w:sz="4" w:space="0" w:color="auto"/>
            </w:tcBorders>
          </w:tcPr>
          <w:p w14:paraId="48229181"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12</w:t>
            </w:r>
          </w:p>
        </w:tc>
        <w:tc>
          <w:tcPr>
            <w:tcW w:w="3449" w:type="dxa"/>
            <w:tcBorders>
              <w:top w:val="single" w:sz="4" w:space="0" w:color="auto"/>
              <w:left w:val="single" w:sz="4" w:space="0" w:color="auto"/>
              <w:bottom w:val="single" w:sz="4" w:space="0" w:color="auto"/>
              <w:right w:val="single" w:sz="4" w:space="0" w:color="auto"/>
            </w:tcBorders>
          </w:tcPr>
          <w:p w14:paraId="7134E78A"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Территории административно-управленческих объектов</w:t>
            </w:r>
          </w:p>
        </w:tc>
        <w:tc>
          <w:tcPr>
            <w:tcW w:w="1595" w:type="dxa"/>
            <w:tcBorders>
              <w:top w:val="single" w:sz="4" w:space="0" w:color="auto"/>
              <w:left w:val="single" w:sz="4" w:space="0" w:color="auto"/>
              <w:bottom w:val="single" w:sz="4" w:space="0" w:color="auto"/>
              <w:right w:val="single" w:sz="4" w:space="0" w:color="auto"/>
            </w:tcBorders>
          </w:tcPr>
          <w:p w14:paraId="15A385A2"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1700" w:type="dxa"/>
            <w:tcBorders>
              <w:top w:val="single" w:sz="4" w:space="0" w:color="auto"/>
              <w:left w:val="single" w:sz="4" w:space="0" w:color="auto"/>
              <w:bottom w:val="single" w:sz="4" w:space="0" w:color="auto"/>
              <w:right w:val="single" w:sz="4" w:space="0" w:color="auto"/>
            </w:tcBorders>
          </w:tcPr>
          <w:p w14:paraId="3D4A4BED"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2091" w:type="dxa"/>
            <w:tcBorders>
              <w:top w:val="single" w:sz="4" w:space="0" w:color="auto"/>
              <w:left w:val="single" w:sz="4" w:space="0" w:color="auto"/>
              <w:bottom w:val="single" w:sz="4" w:space="0" w:color="auto"/>
              <w:right w:val="single" w:sz="4" w:space="0" w:color="auto"/>
            </w:tcBorders>
          </w:tcPr>
          <w:p w14:paraId="664FA627"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0,49</w:t>
            </w:r>
          </w:p>
        </w:tc>
      </w:tr>
      <w:tr w:rsidR="00AA4A8A" w:rsidRPr="00B175DC" w14:paraId="48711295" w14:textId="77777777" w:rsidTr="00924051">
        <w:tc>
          <w:tcPr>
            <w:tcW w:w="662" w:type="dxa"/>
            <w:tcBorders>
              <w:top w:val="single" w:sz="4" w:space="0" w:color="auto"/>
              <w:left w:val="single" w:sz="4" w:space="0" w:color="auto"/>
              <w:bottom w:val="single" w:sz="4" w:space="0" w:color="auto"/>
              <w:right w:val="single" w:sz="4" w:space="0" w:color="auto"/>
            </w:tcBorders>
          </w:tcPr>
          <w:p w14:paraId="3418D5DD"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13</w:t>
            </w:r>
          </w:p>
        </w:tc>
        <w:tc>
          <w:tcPr>
            <w:tcW w:w="3449" w:type="dxa"/>
            <w:tcBorders>
              <w:top w:val="single" w:sz="4" w:space="0" w:color="auto"/>
              <w:left w:val="single" w:sz="4" w:space="0" w:color="auto"/>
              <w:bottom w:val="single" w:sz="4" w:space="0" w:color="auto"/>
              <w:right w:val="single" w:sz="4" w:space="0" w:color="auto"/>
            </w:tcBorders>
          </w:tcPr>
          <w:p w14:paraId="37D1553B"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Территории сети дорог и улиц</w:t>
            </w:r>
          </w:p>
        </w:tc>
        <w:tc>
          <w:tcPr>
            <w:tcW w:w="1595" w:type="dxa"/>
            <w:tcBorders>
              <w:top w:val="single" w:sz="4" w:space="0" w:color="auto"/>
              <w:left w:val="single" w:sz="4" w:space="0" w:color="auto"/>
              <w:bottom w:val="single" w:sz="4" w:space="0" w:color="auto"/>
              <w:right w:val="single" w:sz="4" w:space="0" w:color="auto"/>
            </w:tcBorders>
          </w:tcPr>
          <w:p w14:paraId="74BF7905"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0</w:t>
            </w:r>
          </w:p>
        </w:tc>
        <w:tc>
          <w:tcPr>
            <w:tcW w:w="1700" w:type="dxa"/>
            <w:tcBorders>
              <w:top w:val="single" w:sz="4" w:space="0" w:color="auto"/>
              <w:left w:val="single" w:sz="4" w:space="0" w:color="auto"/>
              <w:bottom w:val="single" w:sz="4" w:space="0" w:color="auto"/>
              <w:right w:val="single" w:sz="4" w:space="0" w:color="auto"/>
            </w:tcBorders>
          </w:tcPr>
          <w:p w14:paraId="7092A4AF"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7,00</w:t>
            </w:r>
          </w:p>
        </w:tc>
        <w:tc>
          <w:tcPr>
            <w:tcW w:w="2091" w:type="dxa"/>
            <w:tcBorders>
              <w:top w:val="single" w:sz="4" w:space="0" w:color="auto"/>
              <w:left w:val="single" w:sz="4" w:space="0" w:color="auto"/>
              <w:bottom w:val="single" w:sz="4" w:space="0" w:color="auto"/>
              <w:right w:val="single" w:sz="4" w:space="0" w:color="auto"/>
            </w:tcBorders>
          </w:tcPr>
          <w:p w14:paraId="44C4AEC2"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3,90</w:t>
            </w:r>
          </w:p>
        </w:tc>
      </w:tr>
      <w:tr w:rsidR="00AA4A8A" w:rsidRPr="00B175DC" w14:paraId="705D6580" w14:textId="77777777" w:rsidTr="00924051">
        <w:tc>
          <w:tcPr>
            <w:tcW w:w="662" w:type="dxa"/>
            <w:vMerge w:val="restart"/>
            <w:tcBorders>
              <w:top w:val="single" w:sz="4" w:space="0" w:color="auto"/>
              <w:left w:val="single" w:sz="4" w:space="0" w:color="auto"/>
              <w:bottom w:val="single" w:sz="4" w:space="0" w:color="auto"/>
              <w:right w:val="single" w:sz="4" w:space="0" w:color="auto"/>
            </w:tcBorders>
          </w:tcPr>
          <w:p w14:paraId="34E2AA42"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14</w:t>
            </w:r>
          </w:p>
        </w:tc>
        <w:tc>
          <w:tcPr>
            <w:tcW w:w="3449" w:type="dxa"/>
            <w:tcBorders>
              <w:top w:val="single" w:sz="4" w:space="0" w:color="auto"/>
              <w:left w:val="single" w:sz="4" w:space="0" w:color="auto"/>
              <w:right w:val="single" w:sz="4" w:space="0" w:color="auto"/>
            </w:tcBorders>
          </w:tcPr>
          <w:p w14:paraId="76AA6E6E"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Территории объектов жилищного строительства, в том числе:</w:t>
            </w:r>
          </w:p>
        </w:tc>
        <w:tc>
          <w:tcPr>
            <w:tcW w:w="1595" w:type="dxa"/>
            <w:tcBorders>
              <w:top w:val="single" w:sz="4" w:space="0" w:color="auto"/>
              <w:left w:val="single" w:sz="4" w:space="0" w:color="auto"/>
              <w:bottom w:val="single" w:sz="4" w:space="0" w:color="auto"/>
              <w:right w:val="single" w:sz="4" w:space="0" w:color="auto"/>
            </w:tcBorders>
          </w:tcPr>
          <w:p w14:paraId="035B649B" w14:textId="77777777" w:rsidR="00D342B7" w:rsidRPr="00B175DC" w:rsidRDefault="00D342B7" w:rsidP="0080776C">
            <w:pPr>
              <w:pStyle w:val="ConsPlusNormal"/>
              <w:rPr>
                <w:color w:val="000000" w:themeColor="text1"/>
                <w:sz w:val="28"/>
                <w:szCs w:val="28"/>
              </w:rPr>
            </w:pPr>
          </w:p>
        </w:tc>
        <w:tc>
          <w:tcPr>
            <w:tcW w:w="1700" w:type="dxa"/>
            <w:tcBorders>
              <w:top w:val="single" w:sz="4" w:space="0" w:color="auto"/>
              <w:left w:val="single" w:sz="4" w:space="0" w:color="auto"/>
              <w:bottom w:val="single" w:sz="4" w:space="0" w:color="auto"/>
              <w:right w:val="single" w:sz="4" w:space="0" w:color="auto"/>
            </w:tcBorders>
          </w:tcPr>
          <w:p w14:paraId="642F3E7C" w14:textId="77777777" w:rsidR="00D342B7" w:rsidRPr="00B175DC" w:rsidRDefault="00D342B7" w:rsidP="0080776C">
            <w:pPr>
              <w:pStyle w:val="ConsPlusNormal"/>
              <w:rPr>
                <w:color w:val="000000" w:themeColor="text1"/>
                <w:sz w:val="28"/>
                <w:szCs w:val="28"/>
              </w:rPr>
            </w:pPr>
          </w:p>
        </w:tc>
        <w:tc>
          <w:tcPr>
            <w:tcW w:w="2091" w:type="dxa"/>
            <w:tcBorders>
              <w:top w:val="single" w:sz="4" w:space="0" w:color="auto"/>
              <w:left w:val="single" w:sz="4" w:space="0" w:color="auto"/>
              <w:bottom w:val="single" w:sz="4" w:space="0" w:color="auto"/>
              <w:right w:val="single" w:sz="4" w:space="0" w:color="auto"/>
            </w:tcBorders>
          </w:tcPr>
          <w:p w14:paraId="037D1363" w14:textId="77777777" w:rsidR="00D342B7" w:rsidRPr="00B175DC" w:rsidRDefault="00D342B7" w:rsidP="0080776C">
            <w:pPr>
              <w:pStyle w:val="ConsPlusNormal"/>
              <w:rPr>
                <w:color w:val="000000" w:themeColor="text1"/>
                <w:sz w:val="28"/>
                <w:szCs w:val="28"/>
              </w:rPr>
            </w:pPr>
          </w:p>
        </w:tc>
      </w:tr>
      <w:tr w:rsidR="00AA4A8A" w:rsidRPr="00B175DC" w14:paraId="552E3CBB" w14:textId="77777777" w:rsidTr="00924051">
        <w:tc>
          <w:tcPr>
            <w:tcW w:w="662" w:type="dxa"/>
            <w:vMerge/>
            <w:tcBorders>
              <w:top w:val="single" w:sz="4" w:space="0" w:color="auto"/>
              <w:left w:val="single" w:sz="4" w:space="0" w:color="auto"/>
              <w:bottom w:val="single" w:sz="4" w:space="0" w:color="auto"/>
              <w:right w:val="single" w:sz="4" w:space="0" w:color="auto"/>
            </w:tcBorders>
          </w:tcPr>
          <w:p w14:paraId="4A0BC39B" w14:textId="77777777" w:rsidR="00D342B7" w:rsidRPr="00B175DC" w:rsidRDefault="00D342B7" w:rsidP="0080776C">
            <w:pPr>
              <w:pStyle w:val="ConsPlusNormal"/>
              <w:jc w:val="both"/>
              <w:rPr>
                <w:color w:val="000000" w:themeColor="text1"/>
                <w:sz w:val="28"/>
                <w:szCs w:val="28"/>
              </w:rPr>
            </w:pPr>
          </w:p>
        </w:tc>
        <w:tc>
          <w:tcPr>
            <w:tcW w:w="3449" w:type="dxa"/>
            <w:tcBorders>
              <w:left w:val="single" w:sz="4" w:space="0" w:color="auto"/>
              <w:right w:val="single" w:sz="4" w:space="0" w:color="auto"/>
            </w:tcBorders>
          </w:tcPr>
          <w:p w14:paraId="405BDE8F"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1) многоквартирных жилых домов</w:t>
            </w:r>
          </w:p>
        </w:tc>
        <w:tc>
          <w:tcPr>
            <w:tcW w:w="1595" w:type="dxa"/>
            <w:tcBorders>
              <w:top w:val="single" w:sz="4" w:space="0" w:color="auto"/>
              <w:left w:val="single" w:sz="4" w:space="0" w:color="auto"/>
              <w:bottom w:val="single" w:sz="4" w:space="0" w:color="auto"/>
              <w:right w:val="single" w:sz="4" w:space="0" w:color="auto"/>
            </w:tcBorders>
          </w:tcPr>
          <w:p w14:paraId="1F75F835"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24,0</w:t>
            </w:r>
          </w:p>
        </w:tc>
        <w:tc>
          <w:tcPr>
            <w:tcW w:w="1700" w:type="dxa"/>
            <w:tcBorders>
              <w:top w:val="single" w:sz="4" w:space="0" w:color="auto"/>
              <w:left w:val="single" w:sz="4" w:space="0" w:color="auto"/>
              <w:bottom w:val="single" w:sz="4" w:space="0" w:color="auto"/>
              <w:right w:val="single" w:sz="4" w:space="0" w:color="auto"/>
            </w:tcBorders>
          </w:tcPr>
          <w:p w14:paraId="0BBFBE15" w14:textId="77777777" w:rsidR="00D342B7" w:rsidRPr="00B175DC" w:rsidRDefault="00D342B7" w:rsidP="0080776C">
            <w:pPr>
              <w:pStyle w:val="ConsPlusNormal"/>
              <w:rPr>
                <w:color w:val="000000" w:themeColor="text1"/>
                <w:sz w:val="28"/>
                <w:szCs w:val="28"/>
              </w:rPr>
            </w:pPr>
          </w:p>
        </w:tc>
        <w:tc>
          <w:tcPr>
            <w:tcW w:w="2091" w:type="dxa"/>
            <w:tcBorders>
              <w:top w:val="single" w:sz="4" w:space="0" w:color="auto"/>
              <w:left w:val="single" w:sz="4" w:space="0" w:color="auto"/>
              <w:bottom w:val="single" w:sz="4" w:space="0" w:color="auto"/>
              <w:right w:val="single" w:sz="4" w:space="0" w:color="auto"/>
            </w:tcBorders>
          </w:tcPr>
          <w:p w14:paraId="55EBE147" w14:textId="77777777" w:rsidR="00D342B7" w:rsidRPr="00B175DC" w:rsidRDefault="00D342B7" w:rsidP="0080776C">
            <w:pPr>
              <w:pStyle w:val="ConsPlusNormal"/>
              <w:rPr>
                <w:color w:val="000000" w:themeColor="text1"/>
                <w:sz w:val="28"/>
                <w:szCs w:val="28"/>
              </w:rPr>
            </w:pPr>
          </w:p>
        </w:tc>
      </w:tr>
      <w:tr w:rsidR="00AA4A8A" w:rsidRPr="00B175DC" w14:paraId="11696665" w14:textId="77777777" w:rsidTr="00924051">
        <w:tc>
          <w:tcPr>
            <w:tcW w:w="662" w:type="dxa"/>
            <w:vMerge/>
            <w:tcBorders>
              <w:top w:val="single" w:sz="4" w:space="0" w:color="auto"/>
              <w:left w:val="single" w:sz="4" w:space="0" w:color="auto"/>
              <w:bottom w:val="single" w:sz="4" w:space="0" w:color="auto"/>
              <w:right w:val="single" w:sz="4" w:space="0" w:color="auto"/>
            </w:tcBorders>
          </w:tcPr>
          <w:p w14:paraId="69DCA6E6" w14:textId="77777777" w:rsidR="00D342B7" w:rsidRPr="00B175DC" w:rsidRDefault="00D342B7" w:rsidP="0080776C">
            <w:pPr>
              <w:pStyle w:val="ConsPlusNormal"/>
              <w:jc w:val="both"/>
              <w:rPr>
                <w:color w:val="000000" w:themeColor="text1"/>
                <w:sz w:val="28"/>
                <w:szCs w:val="28"/>
              </w:rPr>
            </w:pPr>
          </w:p>
        </w:tc>
        <w:tc>
          <w:tcPr>
            <w:tcW w:w="3449" w:type="dxa"/>
            <w:tcBorders>
              <w:left w:val="single" w:sz="4" w:space="0" w:color="auto"/>
              <w:right w:val="single" w:sz="4" w:space="0" w:color="auto"/>
            </w:tcBorders>
          </w:tcPr>
          <w:p w14:paraId="50FBC502"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в том числе территории открытых автостоянок</w:t>
            </w:r>
          </w:p>
        </w:tc>
        <w:tc>
          <w:tcPr>
            <w:tcW w:w="1595" w:type="dxa"/>
            <w:tcBorders>
              <w:top w:val="single" w:sz="4" w:space="0" w:color="auto"/>
              <w:left w:val="single" w:sz="4" w:space="0" w:color="auto"/>
              <w:bottom w:val="single" w:sz="4" w:space="0" w:color="auto"/>
              <w:right w:val="single" w:sz="4" w:space="0" w:color="auto"/>
            </w:tcBorders>
          </w:tcPr>
          <w:p w14:paraId="65C1B671"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1,7</w:t>
            </w:r>
          </w:p>
        </w:tc>
        <w:tc>
          <w:tcPr>
            <w:tcW w:w="1700" w:type="dxa"/>
            <w:tcBorders>
              <w:top w:val="single" w:sz="4" w:space="0" w:color="auto"/>
              <w:left w:val="single" w:sz="4" w:space="0" w:color="auto"/>
              <w:bottom w:val="single" w:sz="4" w:space="0" w:color="auto"/>
              <w:right w:val="single" w:sz="4" w:space="0" w:color="auto"/>
            </w:tcBorders>
          </w:tcPr>
          <w:p w14:paraId="5380E949" w14:textId="77777777" w:rsidR="00D342B7" w:rsidRPr="00B175DC" w:rsidRDefault="00D342B7" w:rsidP="0080776C">
            <w:pPr>
              <w:pStyle w:val="ConsPlusNormal"/>
              <w:rPr>
                <w:color w:val="000000" w:themeColor="text1"/>
                <w:sz w:val="28"/>
                <w:szCs w:val="28"/>
              </w:rPr>
            </w:pPr>
          </w:p>
        </w:tc>
        <w:tc>
          <w:tcPr>
            <w:tcW w:w="2091" w:type="dxa"/>
            <w:tcBorders>
              <w:top w:val="single" w:sz="4" w:space="0" w:color="auto"/>
              <w:left w:val="single" w:sz="4" w:space="0" w:color="auto"/>
              <w:bottom w:val="single" w:sz="4" w:space="0" w:color="auto"/>
              <w:right w:val="single" w:sz="4" w:space="0" w:color="auto"/>
            </w:tcBorders>
          </w:tcPr>
          <w:p w14:paraId="1382865D" w14:textId="77777777" w:rsidR="00D342B7" w:rsidRPr="00B175DC" w:rsidRDefault="00D342B7" w:rsidP="0080776C">
            <w:pPr>
              <w:pStyle w:val="ConsPlusNormal"/>
              <w:rPr>
                <w:color w:val="000000" w:themeColor="text1"/>
                <w:sz w:val="28"/>
                <w:szCs w:val="28"/>
              </w:rPr>
            </w:pPr>
          </w:p>
        </w:tc>
      </w:tr>
      <w:tr w:rsidR="00AA4A8A" w:rsidRPr="00B175DC" w14:paraId="21CD1359" w14:textId="77777777" w:rsidTr="00924051">
        <w:tc>
          <w:tcPr>
            <w:tcW w:w="662" w:type="dxa"/>
            <w:vMerge/>
            <w:tcBorders>
              <w:top w:val="single" w:sz="4" w:space="0" w:color="auto"/>
              <w:left w:val="single" w:sz="4" w:space="0" w:color="auto"/>
              <w:bottom w:val="single" w:sz="4" w:space="0" w:color="auto"/>
              <w:right w:val="single" w:sz="4" w:space="0" w:color="auto"/>
            </w:tcBorders>
          </w:tcPr>
          <w:p w14:paraId="1389E48B" w14:textId="77777777" w:rsidR="00D342B7" w:rsidRPr="00B175DC" w:rsidRDefault="00D342B7" w:rsidP="0080776C">
            <w:pPr>
              <w:pStyle w:val="ConsPlusNormal"/>
              <w:jc w:val="both"/>
              <w:rPr>
                <w:color w:val="000000" w:themeColor="text1"/>
                <w:sz w:val="28"/>
                <w:szCs w:val="28"/>
              </w:rPr>
            </w:pPr>
          </w:p>
        </w:tc>
        <w:tc>
          <w:tcPr>
            <w:tcW w:w="3449" w:type="dxa"/>
            <w:tcBorders>
              <w:left w:val="single" w:sz="4" w:space="0" w:color="auto"/>
              <w:right w:val="single" w:sz="4" w:space="0" w:color="auto"/>
            </w:tcBorders>
          </w:tcPr>
          <w:p w14:paraId="2C1176A6"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2) блокированных жилых домов</w:t>
            </w:r>
          </w:p>
        </w:tc>
        <w:tc>
          <w:tcPr>
            <w:tcW w:w="1595" w:type="dxa"/>
            <w:tcBorders>
              <w:top w:val="single" w:sz="4" w:space="0" w:color="auto"/>
              <w:left w:val="single" w:sz="4" w:space="0" w:color="auto"/>
              <w:bottom w:val="single" w:sz="4" w:space="0" w:color="auto"/>
              <w:right w:val="single" w:sz="4" w:space="0" w:color="auto"/>
            </w:tcBorders>
          </w:tcPr>
          <w:p w14:paraId="35018317"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52,7</w:t>
            </w:r>
          </w:p>
        </w:tc>
        <w:tc>
          <w:tcPr>
            <w:tcW w:w="1700" w:type="dxa"/>
            <w:tcBorders>
              <w:top w:val="single" w:sz="4" w:space="0" w:color="auto"/>
              <w:left w:val="single" w:sz="4" w:space="0" w:color="auto"/>
              <w:bottom w:val="single" w:sz="4" w:space="0" w:color="auto"/>
              <w:right w:val="single" w:sz="4" w:space="0" w:color="auto"/>
            </w:tcBorders>
          </w:tcPr>
          <w:p w14:paraId="160ED975" w14:textId="77777777" w:rsidR="00D342B7" w:rsidRPr="00B175DC" w:rsidRDefault="00D342B7" w:rsidP="0080776C">
            <w:pPr>
              <w:pStyle w:val="ConsPlusNormal"/>
              <w:rPr>
                <w:color w:val="000000" w:themeColor="text1"/>
                <w:sz w:val="28"/>
                <w:szCs w:val="28"/>
              </w:rPr>
            </w:pPr>
          </w:p>
        </w:tc>
        <w:tc>
          <w:tcPr>
            <w:tcW w:w="2091" w:type="dxa"/>
            <w:tcBorders>
              <w:top w:val="single" w:sz="4" w:space="0" w:color="auto"/>
              <w:left w:val="single" w:sz="4" w:space="0" w:color="auto"/>
              <w:bottom w:val="single" w:sz="4" w:space="0" w:color="auto"/>
              <w:right w:val="single" w:sz="4" w:space="0" w:color="auto"/>
            </w:tcBorders>
          </w:tcPr>
          <w:p w14:paraId="52B917A6" w14:textId="77777777" w:rsidR="00D342B7" w:rsidRPr="00B175DC" w:rsidRDefault="00D342B7" w:rsidP="0080776C">
            <w:pPr>
              <w:pStyle w:val="ConsPlusNormal"/>
              <w:rPr>
                <w:color w:val="000000" w:themeColor="text1"/>
                <w:sz w:val="28"/>
                <w:szCs w:val="28"/>
              </w:rPr>
            </w:pPr>
          </w:p>
        </w:tc>
      </w:tr>
      <w:tr w:rsidR="00AA4A8A" w:rsidRPr="00B175DC" w14:paraId="084F2528" w14:textId="77777777" w:rsidTr="00924051">
        <w:tc>
          <w:tcPr>
            <w:tcW w:w="662" w:type="dxa"/>
            <w:vMerge/>
            <w:tcBorders>
              <w:top w:val="single" w:sz="4" w:space="0" w:color="auto"/>
              <w:left w:val="single" w:sz="4" w:space="0" w:color="auto"/>
              <w:bottom w:val="single" w:sz="4" w:space="0" w:color="auto"/>
              <w:right w:val="single" w:sz="4" w:space="0" w:color="auto"/>
            </w:tcBorders>
          </w:tcPr>
          <w:p w14:paraId="536C0137" w14:textId="77777777" w:rsidR="00D342B7" w:rsidRPr="00B175DC" w:rsidRDefault="00D342B7" w:rsidP="0080776C">
            <w:pPr>
              <w:pStyle w:val="ConsPlusNormal"/>
              <w:jc w:val="both"/>
              <w:rPr>
                <w:color w:val="000000" w:themeColor="text1"/>
                <w:sz w:val="28"/>
                <w:szCs w:val="28"/>
              </w:rPr>
            </w:pPr>
          </w:p>
        </w:tc>
        <w:tc>
          <w:tcPr>
            <w:tcW w:w="3449" w:type="dxa"/>
            <w:tcBorders>
              <w:left w:val="single" w:sz="4" w:space="0" w:color="auto"/>
              <w:bottom w:val="single" w:sz="4" w:space="0" w:color="auto"/>
              <w:right w:val="single" w:sz="4" w:space="0" w:color="auto"/>
            </w:tcBorders>
          </w:tcPr>
          <w:p w14:paraId="71778A8C"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3) индивидуальных жилых домов</w:t>
            </w:r>
          </w:p>
        </w:tc>
        <w:tc>
          <w:tcPr>
            <w:tcW w:w="1595" w:type="dxa"/>
            <w:tcBorders>
              <w:top w:val="single" w:sz="4" w:space="0" w:color="auto"/>
              <w:left w:val="single" w:sz="4" w:space="0" w:color="auto"/>
              <w:bottom w:val="single" w:sz="4" w:space="0" w:color="auto"/>
              <w:right w:val="single" w:sz="4" w:space="0" w:color="auto"/>
            </w:tcBorders>
          </w:tcPr>
          <w:p w14:paraId="120B0876" w14:textId="77777777" w:rsidR="00D342B7" w:rsidRPr="00B175DC" w:rsidRDefault="00D342B7" w:rsidP="0080776C">
            <w:pPr>
              <w:pStyle w:val="ConsPlusNormal"/>
              <w:rPr>
                <w:color w:val="000000" w:themeColor="text1"/>
                <w:sz w:val="28"/>
                <w:szCs w:val="28"/>
              </w:rPr>
            </w:pPr>
            <w:r w:rsidRPr="00B175DC">
              <w:rPr>
                <w:color w:val="000000" w:themeColor="text1"/>
                <w:sz w:val="28"/>
                <w:szCs w:val="28"/>
              </w:rPr>
              <w:t>75,0</w:t>
            </w:r>
          </w:p>
        </w:tc>
        <w:tc>
          <w:tcPr>
            <w:tcW w:w="1700" w:type="dxa"/>
            <w:tcBorders>
              <w:top w:val="single" w:sz="4" w:space="0" w:color="auto"/>
              <w:left w:val="single" w:sz="4" w:space="0" w:color="auto"/>
              <w:bottom w:val="single" w:sz="4" w:space="0" w:color="auto"/>
              <w:right w:val="single" w:sz="4" w:space="0" w:color="auto"/>
            </w:tcBorders>
          </w:tcPr>
          <w:p w14:paraId="4C50440C" w14:textId="77777777" w:rsidR="00D342B7" w:rsidRPr="00B175DC" w:rsidRDefault="00D342B7" w:rsidP="0080776C">
            <w:pPr>
              <w:pStyle w:val="ConsPlusNormal"/>
              <w:rPr>
                <w:color w:val="000000" w:themeColor="text1"/>
                <w:sz w:val="28"/>
                <w:szCs w:val="28"/>
              </w:rPr>
            </w:pPr>
          </w:p>
        </w:tc>
        <w:tc>
          <w:tcPr>
            <w:tcW w:w="2091" w:type="dxa"/>
            <w:tcBorders>
              <w:top w:val="single" w:sz="4" w:space="0" w:color="auto"/>
              <w:left w:val="single" w:sz="4" w:space="0" w:color="auto"/>
              <w:bottom w:val="single" w:sz="4" w:space="0" w:color="auto"/>
              <w:right w:val="single" w:sz="4" w:space="0" w:color="auto"/>
            </w:tcBorders>
          </w:tcPr>
          <w:p w14:paraId="3E4F6E81" w14:textId="77777777" w:rsidR="00D342B7" w:rsidRPr="00B175DC" w:rsidRDefault="00D342B7" w:rsidP="0080776C">
            <w:pPr>
              <w:pStyle w:val="ConsPlusNormal"/>
              <w:rPr>
                <w:color w:val="000000" w:themeColor="text1"/>
                <w:sz w:val="28"/>
                <w:szCs w:val="28"/>
              </w:rPr>
            </w:pPr>
          </w:p>
        </w:tc>
      </w:tr>
    </w:tbl>
    <w:p w14:paraId="5F511E49" w14:textId="77777777" w:rsidR="00D342B7" w:rsidRPr="00B175DC" w:rsidRDefault="00D342B7" w:rsidP="00B66B2B">
      <w:pPr>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p>
    <w:p w14:paraId="3A6DF1A9" w14:textId="77777777" w:rsidR="00B66B2B" w:rsidRPr="00B175DC" w:rsidRDefault="00F639AF" w:rsidP="00BF7802">
      <w:pPr>
        <w:pStyle w:val="af8"/>
        <w:rPr>
          <w:color w:val="000000" w:themeColor="text1"/>
        </w:rPr>
      </w:pPr>
      <w:r w:rsidRPr="00B175DC">
        <w:rPr>
          <w:color w:val="000000" w:themeColor="text1"/>
        </w:rPr>
        <w:t>Таблица11</w:t>
      </w:r>
    </w:p>
    <w:p w14:paraId="646141ED" w14:textId="10F5F8F0" w:rsidR="00B66B2B" w:rsidRPr="00B175DC" w:rsidRDefault="00B66B2B" w:rsidP="00B66B2B">
      <w:pPr>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Расчетные показатели потребности в территориях различного назначения для сельских населенных пунктов</w:t>
      </w:r>
    </w:p>
    <w:tbl>
      <w:tblPr>
        <w:tblW w:w="4885" w:type="pct"/>
        <w:tblInd w:w="151" w:type="dxa"/>
        <w:tblCellMar>
          <w:left w:w="0" w:type="dxa"/>
          <w:right w:w="0" w:type="dxa"/>
        </w:tblCellMar>
        <w:tblLook w:val="04A0" w:firstRow="1" w:lastRow="0" w:firstColumn="1" w:lastColumn="0" w:noHBand="0" w:noVBand="1"/>
      </w:tblPr>
      <w:tblGrid>
        <w:gridCol w:w="3998"/>
        <w:gridCol w:w="54"/>
        <w:gridCol w:w="2760"/>
        <w:gridCol w:w="2589"/>
      </w:tblGrid>
      <w:tr w:rsidR="00B175DC" w:rsidRPr="00B175DC" w14:paraId="0652B116" w14:textId="77777777" w:rsidTr="000B460C">
        <w:tc>
          <w:tcPr>
            <w:tcW w:w="4171"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88B7456" w14:textId="77777777" w:rsidR="00F639AF" w:rsidRPr="00B175DC" w:rsidRDefault="00AA4A8A" w:rsidP="00AA4A8A">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Назначение территорий </w:t>
            </w:r>
          </w:p>
        </w:tc>
        <w:tc>
          <w:tcPr>
            <w:tcW w:w="5506"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8FABDDE" w14:textId="77777777" w:rsidR="00F639AF" w:rsidRPr="00B175DC" w:rsidRDefault="00F639AF" w:rsidP="00167D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Минимальный уровень обеспеченности населения площадью территории,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/чел.</w:t>
            </w:r>
          </w:p>
        </w:tc>
      </w:tr>
      <w:tr w:rsidR="00B175DC" w:rsidRPr="00B175DC" w14:paraId="4070EB6B" w14:textId="77777777" w:rsidTr="000B460C">
        <w:tc>
          <w:tcPr>
            <w:tcW w:w="4171"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605EC0" w14:textId="77777777" w:rsidR="00F639AF" w:rsidRPr="00B175DC" w:rsidRDefault="00F639AF" w:rsidP="00167DAB">
            <w:pPr>
              <w:spacing w:after="0" w:line="240" w:lineRule="auto"/>
              <w:jc w:val="center"/>
              <w:rPr>
                <w:rFonts w:ascii="Times New Roman" w:eastAsia="Times New Roman" w:hAnsi="Times New Roman" w:cs="Times New Roman"/>
                <w:color w:val="000000" w:themeColor="text1"/>
                <w:sz w:val="28"/>
                <w:szCs w:val="28"/>
                <w:lang w:eastAsia="ru-RU"/>
              </w:rPr>
            </w:pPr>
          </w:p>
        </w:tc>
        <w:tc>
          <w:tcPr>
            <w:tcW w:w="286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51FC9B5" w14:textId="77777777" w:rsidR="00F639AF" w:rsidRPr="00B175DC" w:rsidRDefault="00F639AF" w:rsidP="00167D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в границах населенного пункта</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F8A1C6B" w14:textId="77777777" w:rsidR="00F639AF" w:rsidRPr="00B175DC" w:rsidRDefault="00F639AF" w:rsidP="00167D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дополнительно в границах городского округа</w:t>
            </w:r>
          </w:p>
        </w:tc>
      </w:tr>
      <w:tr w:rsidR="00B175DC" w:rsidRPr="00B175DC" w14:paraId="0AB2A546" w14:textId="77777777" w:rsidTr="000B460C">
        <w:tc>
          <w:tcPr>
            <w:tcW w:w="9677" w:type="dxa"/>
            <w:gridSpan w:val="4"/>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7044AB4" w14:textId="77777777" w:rsidR="00F639AF" w:rsidRPr="00B175DC" w:rsidRDefault="00F639AF" w:rsidP="006D723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Сельские населенные пункты с численностью населения от 1 до 3 тыс. человек</w:t>
            </w:r>
          </w:p>
        </w:tc>
      </w:tr>
      <w:tr w:rsidR="00B175DC" w:rsidRPr="00B175DC" w14:paraId="0C31E647" w14:textId="77777777" w:rsidTr="000B460C">
        <w:trPr>
          <w:trHeight w:val="971"/>
        </w:trPr>
        <w:tc>
          <w:tcPr>
            <w:tcW w:w="41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27B25A8" w14:textId="77777777" w:rsidR="00AA4A8A" w:rsidRPr="00B175DC" w:rsidRDefault="00AA4A8A" w:rsidP="00AA4A8A">
            <w:pPr>
              <w:rPr>
                <w:rFonts w:ascii="Times New Roman" w:hAnsi="Times New Roman" w:cs="Times New Roman"/>
                <w:color w:val="000000" w:themeColor="text1"/>
                <w:sz w:val="28"/>
                <w:szCs w:val="28"/>
              </w:rPr>
            </w:pPr>
            <w:r w:rsidRPr="00B175DC">
              <w:rPr>
                <w:rFonts w:ascii="Times New Roman" w:hAnsi="Times New Roman" w:cs="Times New Roman"/>
                <w:color w:val="000000" w:themeColor="text1"/>
                <w:sz w:val="28"/>
                <w:szCs w:val="28"/>
              </w:rPr>
              <w:lastRenderedPageBreak/>
              <w:t>Территории объектов для хранения индивидуального автомобильного транспорта</w:t>
            </w:r>
          </w:p>
        </w:tc>
        <w:tc>
          <w:tcPr>
            <w:tcW w:w="292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9604C7D" w14:textId="77777777" w:rsidR="00AA4A8A" w:rsidRPr="00B175DC" w:rsidRDefault="00AA4A8A" w:rsidP="00AA4A8A">
            <w:pPr>
              <w:rPr>
                <w:rFonts w:ascii="Times New Roman" w:hAnsi="Times New Roman" w:cs="Times New Roman"/>
                <w:color w:val="000000" w:themeColor="text1"/>
                <w:sz w:val="28"/>
                <w:szCs w:val="28"/>
              </w:rPr>
            </w:pPr>
            <w:r w:rsidRPr="00B175DC">
              <w:rPr>
                <w:rFonts w:ascii="Times New Roman" w:hAnsi="Times New Roman" w:cs="Times New Roman"/>
                <w:color w:val="000000" w:themeColor="text1"/>
                <w:sz w:val="28"/>
                <w:szCs w:val="28"/>
              </w:rPr>
              <w:t xml:space="preserve">                 8,45</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E632292" w14:textId="77777777" w:rsidR="00AA4A8A" w:rsidRPr="00B175DC" w:rsidRDefault="00AA4A8A" w:rsidP="00AA4A8A">
            <w:pPr>
              <w:rPr>
                <w:color w:val="000000" w:themeColor="text1"/>
                <w:sz w:val="28"/>
                <w:szCs w:val="28"/>
              </w:rPr>
            </w:pPr>
          </w:p>
        </w:tc>
      </w:tr>
      <w:tr w:rsidR="00B175DC" w:rsidRPr="00B175DC" w14:paraId="457579D2" w14:textId="77777777" w:rsidTr="000B460C">
        <w:tc>
          <w:tcPr>
            <w:tcW w:w="41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15BDDD9" w14:textId="77777777" w:rsidR="00AA4A8A" w:rsidRPr="00B175DC" w:rsidRDefault="00AA4A8A" w:rsidP="00AA4A8A">
            <w:pPr>
              <w:rPr>
                <w:rFonts w:ascii="Times New Roman" w:hAnsi="Times New Roman" w:cs="Times New Roman"/>
                <w:color w:val="000000" w:themeColor="text1"/>
                <w:sz w:val="28"/>
                <w:szCs w:val="28"/>
              </w:rPr>
            </w:pPr>
            <w:r w:rsidRPr="00B175DC">
              <w:rPr>
                <w:rFonts w:ascii="Times New Roman" w:hAnsi="Times New Roman" w:cs="Times New Roman"/>
                <w:color w:val="000000" w:themeColor="text1"/>
                <w:sz w:val="28"/>
                <w:szCs w:val="28"/>
              </w:rPr>
              <w:t>Территории объектов инженерного обеспечения</w:t>
            </w:r>
          </w:p>
        </w:tc>
        <w:tc>
          <w:tcPr>
            <w:tcW w:w="292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C5AC68A" w14:textId="77777777" w:rsidR="00AA4A8A" w:rsidRPr="00B175DC" w:rsidRDefault="00AA4A8A" w:rsidP="00AA4A8A">
            <w:pPr>
              <w:rPr>
                <w:rFonts w:ascii="Times New Roman" w:hAnsi="Times New Roman" w:cs="Times New Roman"/>
                <w:color w:val="000000" w:themeColor="text1"/>
                <w:sz w:val="28"/>
                <w:szCs w:val="28"/>
              </w:rPr>
            </w:pPr>
            <w:r w:rsidRPr="00B175DC">
              <w:rPr>
                <w:rFonts w:ascii="Times New Roman" w:hAnsi="Times New Roman" w:cs="Times New Roman"/>
                <w:color w:val="000000" w:themeColor="text1"/>
                <w:sz w:val="28"/>
                <w:szCs w:val="28"/>
              </w:rPr>
              <w:t xml:space="preserve">                 1,00</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17F8DF2" w14:textId="77777777" w:rsidR="00AA4A8A" w:rsidRPr="00B175DC" w:rsidRDefault="00AA4A8A" w:rsidP="00AA4A8A">
            <w:pPr>
              <w:rPr>
                <w:color w:val="000000" w:themeColor="text1"/>
                <w:sz w:val="28"/>
                <w:szCs w:val="28"/>
              </w:rPr>
            </w:pPr>
          </w:p>
        </w:tc>
      </w:tr>
      <w:tr w:rsidR="00B175DC" w:rsidRPr="00B175DC" w14:paraId="7CFDD227" w14:textId="77777777" w:rsidTr="000B460C">
        <w:tc>
          <w:tcPr>
            <w:tcW w:w="41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CF3F56" w14:textId="77777777" w:rsidR="00F639AF" w:rsidRPr="00B175DC" w:rsidRDefault="00AA4A8A" w:rsidP="00AA4A8A">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Территории о</w:t>
            </w:r>
            <w:r w:rsidR="00F639AF" w:rsidRPr="00B175DC">
              <w:rPr>
                <w:rFonts w:ascii="Times New Roman" w:eastAsia="Times New Roman" w:hAnsi="Times New Roman" w:cs="Times New Roman"/>
                <w:color w:val="000000" w:themeColor="text1"/>
                <w:sz w:val="28"/>
                <w:szCs w:val="28"/>
                <w:lang w:eastAsia="ru-RU"/>
              </w:rPr>
              <w:t>бъект</w:t>
            </w:r>
            <w:r w:rsidRPr="00B175DC">
              <w:rPr>
                <w:rFonts w:ascii="Times New Roman" w:eastAsia="Times New Roman" w:hAnsi="Times New Roman" w:cs="Times New Roman"/>
                <w:color w:val="000000" w:themeColor="text1"/>
                <w:sz w:val="28"/>
                <w:szCs w:val="28"/>
                <w:lang w:eastAsia="ru-RU"/>
              </w:rPr>
              <w:t>ов</w:t>
            </w:r>
            <w:r w:rsidR="00F639AF" w:rsidRPr="00B175DC">
              <w:rPr>
                <w:rFonts w:ascii="Times New Roman" w:eastAsia="Times New Roman" w:hAnsi="Times New Roman" w:cs="Times New Roman"/>
                <w:color w:val="000000" w:themeColor="text1"/>
                <w:sz w:val="28"/>
                <w:szCs w:val="28"/>
                <w:lang w:eastAsia="ru-RU"/>
              </w:rPr>
              <w:t xml:space="preserve"> физической культуры и массового спорта</w:t>
            </w:r>
          </w:p>
        </w:tc>
        <w:tc>
          <w:tcPr>
            <w:tcW w:w="292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7BD9C1D" w14:textId="77777777" w:rsidR="00F639AF" w:rsidRPr="00B175DC" w:rsidRDefault="00F639AF" w:rsidP="00167D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3,15</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1ABE27" w14:textId="77777777" w:rsidR="00F639AF" w:rsidRPr="00B175DC" w:rsidRDefault="00F639AF" w:rsidP="00167D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0,24</w:t>
            </w:r>
          </w:p>
        </w:tc>
      </w:tr>
      <w:tr w:rsidR="00B175DC" w:rsidRPr="00B175DC" w14:paraId="694C5C26" w14:textId="77777777" w:rsidTr="000B460C">
        <w:tc>
          <w:tcPr>
            <w:tcW w:w="41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0742944" w14:textId="77777777" w:rsidR="00F639AF" w:rsidRPr="00B175DC" w:rsidRDefault="00AA4A8A" w:rsidP="00AA4A8A">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Территории о</w:t>
            </w:r>
            <w:r w:rsidR="00F639AF" w:rsidRPr="00B175DC">
              <w:rPr>
                <w:rFonts w:ascii="Times New Roman" w:eastAsia="Times New Roman" w:hAnsi="Times New Roman" w:cs="Times New Roman"/>
                <w:color w:val="000000" w:themeColor="text1"/>
                <w:sz w:val="28"/>
                <w:szCs w:val="28"/>
                <w:lang w:eastAsia="ru-RU"/>
              </w:rPr>
              <w:t>бъект</w:t>
            </w:r>
            <w:r w:rsidRPr="00B175DC">
              <w:rPr>
                <w:rFonts w:ascii="Times New Roman" w:eastAsia="Times New Roman" w:hAnsi="Times New Roman" w:cs="Times New Roman"/>
                <w:color w:val="000000" w:themeColor="text1"/>
                <w:sz w:val="28"/>
                <w:szCs w:val="28"/>
                <w:lang w:eastAsia="ru-RU"/>
              </w:rPr>
              <w:t>ов</w:t>
            </w:r>
            <w:r w:rsidR="00F639AF" w:rsidRPr="00B175DC">
              <w:rPr>
                <w:rFonts w:ascii="Times New Roman" w:eastAsia="Times New Roman" w:hAnsi="Times New Roman" w:cs="Times New Roman"/>
                <w:color w:val="000000" w:themeColor="text1"/>
                <w:sz w:val="28"/>
                <w:szCs w:val="28"/>
                <w:lang w:eastAsia="ru-RU"/>
              </w:rPr>
              <w:t xml:space="preserve"> торговли и общественного питания</w:t>
            </w:r>
          </w:p>
        </w:tc>
        <w:tc>
          <w:tcPr>
            <w:tcW w:w="292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5FDC5C" w14:textId="77777777" w:rsidR="00F639AF" w:rsidRPr="00B175DC" w:rsidRDefault="00F639AF" w:rsidP="00167D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1,99</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F959A47" w14:textId="77777777" w:rsidR="00F639AF" w:rsidRPr="00B175DC" w:rsidRDefault="00F639AF" w:rsidP="00167D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0,41</w:t>
            </w:r>
          </w:p>
        </w:tc>
      </w:tr>
      <w:tr w:rsidR="00B175DC" w:rsidRPr="00B175DC" w14:paraId="128AE405" w14:textId="77777777" w:rsidTr="000B460C">
        <w:tc>
          <w:tcPr>
            <w:tcW w:w="41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1780D26" w14:textId="77777777" w:rsidR="00F639AF" w:rsidRPr="00B175DC" w:rsidRDefault="00AA4A8A" w:rsidP="00AA4A8A">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Территории о</w:t>
            </w:r>
            <w:r w:rsidR="00F639AF" w:rsidRPr="00B175DC">
              <w:rPr>
                <w:rFonts w:ascii="Times New Roman" w:eastAsia="Times New Roman" w:hAnsi="Times New Roman" w:cs="Times New Roman"/>
                <w:color w:val="000000" w:themeColor="text1"/>
                <w:sz w:val="28"/>
                <w:szCs w:val="28"/>
                <w:lang w:eastAsia="ru-RU"/>
              </w:rPr>
              <w:t>бъект</w:t>
            </w:r>
            <w:r w:rsidRPr="00B175DC">
              <w:rPr>
                <w:rFonts w:ascii="Times New Roman" w:eastAsia="Times New Roman" w:hAnsi="Times New Roman" w:cs="Times New Roman"/>
                <w:color w:val="000000" w:themeColor="text1"/>
                <w:sz w:val="28"/>
                <w:szCs w:val="28"/>
                <w:lang w:eastAsia="ru-RU"/>
              </w:rPr>
              <w:t>ов</w:t>
            </w:r>
            <w:r w:rsidR="00F639AF" w:rsidRPr="00B175DC">
              <w:rPr>
                <w:rFonts w:ascii="Times New Roman" w:eastAsia="Times New Roman" w:hAnsi="Times New Roman" w:cs="Times New Roman"/>
                <w:color w:val="000000" w:themeColor="text1"/>
                <w:sz w:val="28"/>
                <w:szCs w:val="28"/>
                <w:lang w:eastAsia="ru-RU"/>
              </w:rPr>
              <w:t xml:space="preserve"> коммунально</w:t>
            </w:r>
            <w:r w:rsidR="00780E69"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бытового назначения</w:t>
            </w:r>
          </w:p>
        </w:tc>
        <w:tc>
          <w:tcPr>
            <w:tcW w:w="292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59D417F" w14:textId="77777777" w:rsidR="00F639AF" w:rsidRPr="00B175DC" w:rsidRDefault="00F639AF" w:rsidP="00167D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0,56</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CE6850B" w14:textId="77777777" w:rsidR="00F639AF" w:rsidRPr="00B175DC" w:rsidRDefault="00F639AF" w:rsidP="00167D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0,05</w:t>
            </w:r>
          </w:p>
        </w:tc>
      </w:tr>
      <w:tr w:rsidR="00B175DC" w:rsidRPr="00B175DC" w14:paraId="544925BE" w14:textId="77777777" w:rsidTr="000B460C">
        <w:tc>
          <w:tcPr>
            <w:tcW w:w="41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5A524E" w14:textId="77777777" w:rsidR="00F639AF" w:rsidRPr="00B175DC" w:rsidRDefault="00576101" w:rsidP="00576101">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Территории о</w:t>
            </w:r>
            <w:r w:rsidR="00F639AF" w:rsidRPr="00B175DC">
              <w:rPr>
                <w:rFonts w:ascii="Times New Roman" w:eastAsia="Times New Roman" w:hAnsi="Times New Roman" w:cs="Times New Roman"/>
                <w:color w:val="000000" w:themeColor="text1"/>
                <w:sz w:val="28"/>
                <w:szCs w:val="28"/>
                <w:lang w:eastAsia="ru-RU"/>
              </w:rPr>
              <w:t>бъект</w:t>
            </w:r>
            <w:r w:rsidRPr="00B175DC">
              <w:rPr>
                <w:rFonts w:ascii="Times New Roman" w:eastAsia="Times New Roman" w:hAnsi="Times New Roman" w:cs="Times New Roman"/>
                <w:color w:val="000000" w:themeColor="text1"/>
                <w:sz w:val="28"/>
                <w:szCs w:val="28"/>
                <w:lang w:eastAsia="ru-RU"/>
              </w:rPr>
              <w:t>ов</w:t>
            </w:r>
            <w:r w:rsidR="00F639AF" w:rsidRPr="00B175DC">
              <w:rPr>
                <w:rFonts w:ascii="Times New Roman" w:eastAsia="Times New Roman" w:hAnsi="Times New Roman" w:cs="Times New Roman"/>
                <w:color w:val="000000" w:themeColor="text1"/>
                <w:sz w:val="28"/>
                <w:szCs w:val="28"/>
                <w:lang w:eastAsia="ru-RU"/>
              </w:rPr>
              <w:t xml:space="preserve"> связи, финансовых, юридических и других услуг</w:t>
            </w:r>
          </w:p>
        </w:tc>
        <w:tc>
          <w:tcPr>
            <w:tcW w:w="292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51466E9" w14:textId="77777777" w:rsidR="00F639AF" w:rsidRPr="00B175DC" w:rsidRDefault="00F639AF" w:rsidP="00167D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0,95</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BCB3C4" w14:textId="77777777" w:rsidR="00F639AF" w:rsidRPr="00B175DC" w:rsidRDefault="00F639AF" w:rsidP="00167D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0,14</w:t>
            </w:r>
          </w:p>
        </w:tc>
      </w:tr>
      <w:tr w:rsidR="00B175DC" w:rsidRPr="00B175DC" w14:paraId="613EBA29" w14:textId="77777777" w:rsidTr="000B460C">
        <w:tc>
          <w:tcPr>
            <w:tcW w:w="41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39C510" w14:textId="77777777" w:rsidR="00F639AF" w:rsidRPr="00B175DC" w:rsidRDefault="00576101" w:rsidP="00576101">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Территории об</w:t>
            </w:r>
            <w:r w:rsidR="00F639AF" w:rsidRPr="00B175DC">
              <w:rPr>
                <w:rFonts w:ascii="Times New Roman" w:eastAsia="Times New Roman" w:hAnsi="Times New Roman" w:cs="Times New Roman"/>
                <w:color w:val="000000" w:themeColor="text1"/>
                <w:sz w:val="28"/>
                <w:szCs w:val="28"/>
                <w:lang w:eastAsia="ru-RU"/>
              </w:rPr>
              <w:t>ъект</w:t>
            </w:r>
            <w:r w:rsidRPr="00B175DC">
              <w:rPr>
                <w:rFonts w:ascii="Times New Roman" w:eastAsia="Times New Roman" w:hAnsi="Times New Roman" w:cs="Times New Roman"/>
                <w:color w:val="000000" w:themeColor="text1"/>
                <w:sz w:val="28"/>
                <w:szCs w:val="28"/>
                <w:lang w:eastAsia="ru-RU"/>
              </w:rPr>
              <w:t>ов</w:t>
            </w:r>
            <w:r w:rsidR="00F639AF" w:rsidRPr="00B175DC">
              <w:rPr>
                <w:rFonts w:ascii="Times New Roman" w:eastAsia="Times New Roman" w:hAnsi="Times New Roman" w:cs="Times New Roman"/>
                <w:color w:val="000000" w:themeColor="text1"/>
                <w:sz w:val="28"/>
                <w:szCs w:val="28"/>
                <w:lang w:eastAsia="ru-RU"/>
              </w:rPr>
              <w:t xml:space="preserve"> здравоохранения</w:t>
            </w:r>
          </w:p>
        </w:tc>
        <w:tc>
          <w:tcPr>
            <w:tcW w:w="292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449C4E3" w14:textId="77777777" w:rsidR="00F639AF" w:rsidRPr="00B175DC" w:rsidRDefault="00F639AF" w:rsidP="00167D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0,36</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D131CA4" w14:textId="77777777" w:rsidR="00F639AF" w:rsidRPr="00B175DC" w:rsidRDefault="00F639AF" w:rsidP="00167D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0,18</w:t>
            </w:r>
          </w:p>
        </w:tc>
      </w:tr>
      <w:tr w:rsidR="00B175DC" w:rsidRPr="00B175DC" w14:paraId="6F99404D" w14:textId="77777777" w:rsidTr="000B460C">
        <w:tc>
          <w:tcPr>
            <w:tcW w:w="41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789707" w14:textId="77777777" w:rsidR="00F639AF" w:rsidRPr="00B175DC" w:rsidRDefault="00576101" w:rsidP="00576101">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Территории о</w:t>
            </w:r>
            <w:r w:rsidR="00F639AF" w:rsidRPr="00B175DC">
              <w:rPr>
                <w:rFonts w:ascii="Times New Roman" w:eastAsia="Times New Roman" w:hAnsi="Times New Roman" w:cs="Times New Roman"/>
                <w:color w:val="000000" w:themeColor="text1"/>
                <w:sz w:val="28"/>
                <w:szCs w:val="28"/>
                <w:lang w:eastAsia="ru-RU"/>
              </w:rPr>
              <w:t>бъект</w:t>
            </w:r>
            <w:r w:rsidRPr="00B175DC">
              <w:rPr>
                <w:rFonts w:ascii="Times New Roman" w:eastAsia="Times New Roman" w:hAnsi="Times New Roman" w:cs="Times New Roman"/>
                <w:color w:val="000000" w:themeColor="text1"/>
                <w:sz w:val="28"/>
                <w:szCs w:val="28"/>
                <w:lang w:eastAsia="ru-RU"/>
              </w:rPr>
              <w:t>ов</w:t>
            </w:r>
            <w:r w:rsidR="00F639AF" w:rsidRPr="00B175DC">
              <w:rPr>
                <w:rFonts w:ascii="Times New Roman" w:eastAsia="Times New Roman" w:hAnsi="Times New Roman" w:cs="Times New Roman"/>
                <w:color w:val="000000" w:themeColor="text1"/>
                <w:sz w:val="28"/>
                <w:szCs w:val="28"/>
                <w:lang w:eastAsia="ru-RU"/>
              </w:rPr>
              <w:t xml:space="preserve"> образования</w:t>
            </w:r>
          </w:p>
        </w:tc>
        <w:tc>
          <w:tcPr>
            <w:tcW w:w="292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346C31B" w14:textId="77777777" w:rsidR="00F639AF" w:rsidRPr="00B175DC" w:rsidRDefault="00F639AF" w:rsidP="00167D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7,90</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CB7BB4D" w14:textId="77777777" w:rsidR="00F639AF" w:rsidRPr="00B175DC" w:rsidRDefault="00F639AF" w:rsidP="00167D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0,41</w:t>
            </w:r>
          </w:p>
        </w:tc>
      </w:tr>
      <w:tr w:rsidR="00B175DC" w:rsidRPr="00B175DC" w14:paraId="37E93843" w14:textId="77777777" w:rsidTr="000B460C">
        <w:tc>
          <w:tcPr>
            <w:tcW w:w="41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544C72D" w14:textId="77777777" w:rsidR="00F639AF" w:rsidRPr="00B175DC" w:rsidRDefault="00576101" w:rsidP="00576101">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Территории о</w:t>
            </w:r>
            <w:r w:rsidR="00F639AF" w:rsidRPr="00B175DC">
              <w:rPr>
                <w:rFonts w:ascii="Times New Roman" w:eastAsia="Times New Roman" w:hAnsi="Times New Roman" w:cs="Times New Roman"/>
                <w:color w:val="000000" w:themeColor="text1"/>
                <w:sz w:val="28"/>
                <w:szCs w:val="28"/>
                <w:lang w:eastAsia="ru-RU"/>
              </w:rPr>
              <w:t>бъект</w:t>
            </w:r>
            <w:r w:rsidRPr="00B175DC">
              <w:rPr>
                <w:rFonts w:ascii="Times New Roman" w:eastAsia="Times New Roman" w:hAnsi="Times New Roman" w:cs="Times New Roman"/>
                <w:color w:val="000000" w:themeColor="text1"/>
                <w:sz w:val="28"/>
                <w:szCs w:val="28"/>
                <w:lang w:eastAsia="ru-RU"/>
              </w:rPr>
              <w:t>ов</w:t>
            </w:r>
            <w:r w:rsidR="00F639AF" w:rsidRPr="00B175DC">
              <w:rPr>
                <w:rFonts w:ascii="Times New Roman" w:eastAsia="Times New Roman" w:hAnsi="Times New Roman" w:cs="Times New Roman"/>
                <w:color w:val="000000" w:themeColor="text1"/>
                <w:sz w:val="28"/>
                <w:szCs w:val="28"/>
                <w:lang w:eastAsia="ru-RU"/>
              </w:rPr>
              <w:t xml:space="preserve"> социального обслуживани</w:t>
            </w:r>
          </w:p>
        </w:tc>
        <w:tc>
          <w:tcPr>
            <w:tcW w:w="292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99F745" w14:textId="77777777" w:rsidR="00F639AF" w:rsidRPr="00B175DC" w:rsidRDefault="00F639AF" w:rsidP="00167D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AFD774" w14:textId="77777777" w:rsidR="00F639AF" w:rsidRPr="00B175DC" w:rsidRDefault="00F639AF" w:rsidP="00167D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0,11</w:t>
            </w:r>
          </w:p>
        </w:tc>
      </w:tr>
      <w:tr w:rsidR="00B175DC" w:rsidRPr="00B175DC" w14:paraId="6F1A6153" w14:textId="77777777" w:rsidTr="000B460C">
        <w:tc>
          <w:tcPr>
            <w:tcW w:w="41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92021E2" w14:textId="77777777" w:rsidR="00F639AF" w:rsidRPr="00B175DC" w:rsidRDefault="00576101" w:rsidP="00576101">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Территории о</w:t>
            </w:r>
            <w:r w:rsidR="00F639AF" w:rsidRPr="00B175DC">
              <w:rPr>
                <w:rFonts w:ascii="Times New Roman" w:eastAsia="Times New Roman" w:hAnsi="Times New Roman" w:cs="Times New Roman"/>
                <w:color w:val="000000" w:themeColor="text1"/>
                <w:sz w:val="28"/>
                <w:szCs w:val="28"/>
                <w:lang w:eastAsia="ru-RU"/>
              </w:rPr>
              <w:t>бъект</w:t>
            </w:r>
            <w:r w:rsidRPr="00B175DC">
              <w:rPr>
                <w:rFonts w:ascii="Times New Roman" w:eastAsia="Times New Roman" w:hAnsi="Times New Roman" w:cs="Times New Roman"/>
                <w:color w:val="000000" w:themeColor="text1"/>
                <w:sz w:val="28"/>
                <w:szCs w:val="28"/>
                <w:lang w:eastAsia="ru-RU"/>
              </w:rPr>
              <w:t>ов</w:t>
            </w:r>
            <w:r w:rsidR="00F639AF" w:rsidRPr="00B175DC">
              <w:rPr>
                <w:rFonts w:ascii="Times New Roman" w:eastAsia="Times New Roman" w:hAnsi="Times New Roman" w:cs="Times New Roman"/>
                <w:color w:val="000000" w:themeColor="text1"/>
                <w:sz w:val="28"/>
                <w:szCs w:val="28"/>
                <w:lang w:eastAsia="ru-RU"/>
              </w:rPr>
              <w:t xml:space="preserve"> культуры и досуга</w:t>
            </w:r>
          </w:p>
        </w:tc>
        <w:tc>
          <w:tcPr>
            <w:tcW w:w="292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0C08FC7" w14:textId="77777777" w:rsidR="00F639AF" w:rsidRPr="00B175DC" w:rsidRDefault="00F639AF" w:rsidP="00167D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0,19</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58935E" w14:textId="77777777" w:rsidR="00F639AF" w:rsidRPr="00B175DC" w:rsidRDefault="00F639AF" w:rsidP="00167D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0,08</w:t>
            </w:r>
          </w:p>
        </w:tc>
      </w:tr>
      <w:tr w:rsidR="00B175DC" w:rsidRPr="00B175DC" w14:paraId="16A9372C" w14:textId="77777777" w:rsidTr="000B460C">
        <w:tc>
          <w:tcPr>
            <w:tcW w:w="41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214A7BC" w14:textId="77777777" w:rsidR="00F639AF" w:rsidRPr="00B175DC" w:rsidRDefault="00576101" w:rsidP="00576101">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Территории а</w:t>
            </w:r>
            <w:r w:rsidR="00F639AF" w:rsidRPr="00B175DC">
              <w:rPr>
                <w:rFonts w:ascii="Times New Roman" w:eastAsia="Times New Roman" w:hAnsi="Times New Roman" w:cs="Times New Roman"/>
                <w:color w:val="000000" w:themeColor="text1"/>
                <w:sz w:val="28"/>
                <w:szCs w:val="28"/>
                <w:lang w:eastAsia="ru-RU"/>
              </w:rPr>
              <w:t>дминистративны</w:t>
            </w:r>
            <w:r w:rsidRPr="00B175DC">
              <w:rPr>
                <w:rFonts w:ascii="Times New Roman" w:eastAsia="Times New Roman" w:hAnsi="Times New Roman" w:cs="Times New Roman"/>
                <w:color w:val="000000" w:themeColor="text1"/>
                <w:sz w:val="28"/>
                <w:szCs w:val="28"/>
                <w:lang w:eastAsia="ru-RU"/>
              </w:rPr>
              <w:t>х</w:t>
            </w:r>
            <w:r w:rsidR="00F639AF" w:rsidRPr="00B175DC">
              <w:rPr>
                <w:rFonts w:ascii="Times New Roman" w:eastAsia="Times New Roman" w:hAnsi="Times New Roman" w:cs="Times New Roman"/>
                <w:color w:val="000000" w:themeColor="text1"/>
                <w:sz w:val="28"/>
                <w:szCs w:val="28"/>
                <w:lang w:eastAsia="ru-RU"/>
              </w:rPr>
              <w:t xml:space="preserve"> и управленчески</w:t>
            </w:r>
            <w:r w:rsidRPr="00B175DC">
              <w:rPr>
                <w:rFonts w:ascii="Times New Roman" w:eastAsia="Times New Roman" w:hAnsi="Times New Roman" w:cs="Times New Roman"/>
                <w:color w:val="000000" w:themeColor="text1"/>
                <w:sz w:val="28"/>
                <w:szCs w:val="28"/>
                <w:lang w:eastAsia="ru-RU"/>
              </w:rPr>
              <w:t>х</w:t>
            </w:r>
            <w:r w:rsidR="00F639AF" w:rsidRPr="00B175DC">
              <w:rPr>
                <w:rFonts w:ascii="Times New Roman" w:eastAsia="Times New Roman" w:hAnsi="Times New Roman" w:cs="Times New Roman"/>
                <w:color w:val="000000" w:themeColor="text1"/>
                <w:sz w:val="28"/>
                <w:szCs w:val="28"/>
                <w:lang w:eastAsia="ru-RU"/>
              </w:rPr>
              <w:t xml:space="preserve"> объект</w:t>
            </w:r>
            <w:r w:rsidRPr="00B175DC">
              <w:rPr>
                <w:rFonts w:ascii="Times New Roman" w:eastAsia="Times New Roman" w:hAnsi="Times New Roman" w:cs="Times New Roman"/>
                <w:color w:val="000000" w:themeColor="text1"/>
                <w:sz w:val="28"/>
                <w:szCs w:val="28"/>
                <w:lang w:eastAsia="ru-RU"/>
              </w:rPr>
              <w:t>ов</w:t>
            </w:r>
          </w:p>
        </w:tc>
        <w:tc>
          <w:tcPr>
            <w:tcW w:w="292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D73B76E" w14:textId="77777777" w:rsidR="00F639AF" w:rsidRPr="00B175DC" w:rsidRDefault="00F639AF" w:rsidP="00167D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0,15</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B50D285" w14:textId="77777777" w:rsidR="00F639AF" w:rsidRPr="00B175DC" w:rsidRDefault="00F639AF" w:rsidP="00167D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0,34</w:t>
            </w:r>
          </w:p>
        </w:tc>
      </w:tr>
      <w:tr w:rsidR="00B175DC" w:rsidRPr="00B175DC" w14:paraId="12B68C24" w14:textId="77777777" w:rsidTr="000B460C">
        <w:tc>
          <w:tcPr>
            <w:tcW w:w="9677" w:type="dxa"/>
            <w:gridSpan w:val="4"/>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4B65A63" w14:textId="77777777" w:rsidR="00F639AF" w:rsidRPr="00B175DC" w:rsidRDefault="00F639AF" w:rsidP="00167D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Сельские населенные пункты с численностью населения менее 1 тыс. человек</w:t>
            </w:r>
          </w:p>
        </w:tc>
      </w:tr>
      <w:tr w:rsidR="00B175DC" w:rsidRPr="00B175DC" w14:paraId="39213F0B" w14:textId="77777777" w:rsidTr="000B460C">
        <w:tc>
          <w:tcPr>
            <w:tcW w:w="41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7B0BFC" w14:textId="77777777" w:rsidR="000B460C" w:rsidRPr="00B175DC" w:rsidRDefault="000B460C" w:rsidP="000B460C">
            <w:pP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Территории объектов физкультурно-спортивного назначения</w:t>
            </w:r>
          </w:p>
        </w:tc>
        <w:tc>
          <w:tcPr>
            <w:tcW w:w="292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D87A0E2" w14:textId="77777777" w:rsidR="000B460C" w:rsidRPr="00B175DC" w:rsidRDefault="000B460C" w:rsidP="000B460C">
            <w:pPr>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3,19</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733CBE1" w14:textId="77777777" w:rsidR="000B460C" w:rsidRPr="00B175DC" w:rsidRDefault="000B460C" w:rsidP="000B460C">
            <w:pPr>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0,24</w:t>
            </w:r>
          </w:p>
        </w:tc>
      </w:tr>
      <w:tr w:rsidR="00B175DC" w:rsidRPr="00B175DC" w14:paraId="596DC754" w14:textId="77777777" w:rsidTr="000B460C">
        <w:tc>
          <w:tcPr>
            <w:tcW w:w="41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B7C6DB3" w14:textId="77777777" w:rsidR="000B460C" w:rsidRPr="00B175DC" w:rsidRDefault="000B460C" w:rsidP="000B460C">
            <w:pP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Территории объектов торговли и общественного питания</w:t>
            </w:r>
          </w:p>
        </w:tc>
        <w:tc>
          <w:tcPr>
            <w:tcW w:w="292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F894AA9" w14:textId="77777777" w:rsidR="000B460C" w:rsidRPr="00B175DC" w:rsidRDefault="000B460C" w:rsidP="000B460C">
            <w:pPr>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1,43</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1021F0B" w14:textId="77777777" w:rsidR="000B460C" w:rsidRPr="00B175DC" w:rsidRDefault="000B460C" w:rsidP="000B460C">
            <w:pPr>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0,41</w:t>
            </w:r>
          </w:p>
        </w:tc>
      </w:tr>
      <w:tr w:rsidR="00B175DC" w:rsidRPr="00B175DC" w14:paraId="2FC6F38D" w14:textId="77777777" w:rsidTr="000B460C">
        <w:tc>
          <w:tcPr>
            <w:tcW w:w="41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384D5A7" w14:textId="77777777" w:rsidR="000B460C" w:rsidRPr="00B175DC" w:rsidRDefault="000B460C" w:rsidP="000B460C">
            <w:pP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Территории объектов коммунального и бытового обслуживания</w:t>
            </w:r>
          </w:p>
        </w:tc>
        <w:tc>
          <w:tcPr>
            <w:tcW w:w="292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A055655" w14:textId="77777777" w:rsidR="000B460C" w:rsidRPr="00B175DC" w:rsidRDefault="000B460C" w:rsidP="000B460C">
            <w:pPr>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0,37</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9CE05F2" w14:textId="77777777" w:rsidR="000B460C" w:rsidRPr="00B175DC" w:rsidRDefault="000B460C" w:rsidP="000B460C">
            <w:pPr>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0,05</w:t>
            </w:r>
          </w:p>
        </w:tc>
      </w:tr>
      <w:tr w:rsidR="00B175DC" w:rsidRPr="00B175DC" w14:paraId="24A598C1" w14:textId="77777777" w:rsidTr="000B460C">
        <w:tc>
          <w:tcPr>
            <w:tcW w:w="41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E7A2B81" w14:textId="77777777" w:rsidR="000B460C" w:rsidRPr="00B175DC" w:rsidRDefault="000B460C" w:rsidP="000B460C">
            <w:pP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Территории объектов предпринимательской деятельности, делового и финансового назначения</w:t>
            </w:r>
          </w:p>
        </w:tc>
        <w:tc>
          <w:tcPr>
            <w:tcW w:w="292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FE3F86A" w14:textId="77777777" w:rsidR="000B460C" w:rsidRPr="00B175DC" w:rsidRDefault="000B460C" w:rsidP="000B460C">
            <w:pPr>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7BDBA6C" w14:textId="77777777" w:rsidR="000B460C" w:rsidRPr="00B175DC" w:rsidRDefault="000B460C" w:rsidP="000B460C">
            <w:pPr>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1,10</w:t>
            </w:r>
          </w:p>
        </w:tc>
      </w:tr>
      <w:tr w:rsidR="00B175DC" w:rsidRPr="00B175DC" w14:paraId="13583984" w14:textId="77777777" w:rsidTr="000B460C">
        <w:tc>
          <w:tcPr>
            <w:tcW w:w="41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FE1DD94" w14:textId="77777777" w:rsidR="000B460C" w:rsidRPr="00B175DC" w:rsidRDefault="000B460C" w:rsidP="000B460C">
            <w:pP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Территории объектов здравоохранения</w:t>
            </w:r>
          </w:p>
        </w:tc>
        <w:tc>
          <w:tcPr>
            <w:tcW w:w="292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6FE832F" w14:textId="77777777" w:rsidR="000B460C" w:rsidRPr="00B175DC" w:rsidRDefault="000B460C" w:rsidP="000B460C">
            <w:pPr>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0,37</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CFB64D6" w14:textId="77777777" w:rsidR="000B460C" w:rsidRPr="00B175DC" w:rsidRDefault="000B460C" w:rsidP="000B460C">
            <w:pPr>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0,17</w:t>
            </w:r>
          </w:p>
        </w:tc>
      </w:tr>
      <w:tr w:rsidR="00B175DC" w:rsidRPr="00B175DC" w14:paraId="09310575" w14:textId="77777777" w:rsidTr="000B460C">
        <w:tc>
          <w:tcPr>
            <w:tcW w:w="41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A33347" w14:textId="77777777" w:rsidR="000B460C" w:rsidRPr="00B175DC" w:rsidRDefault="000B460C" w:rsidP="000B460C">
            <w:pP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Территории объектов образования</w:t>
            </w:r>
          </w:p>
        </w:tc>
        <w:tc>
          <w:tcPr>
            <w:tcW w:w="292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F2F8B8" w14:textId="77777777" w:rsidR="000B460C" w:rsidRPr="00B175DC" w:rsidRDefault="000B460C" w:rsidP="000B460C">
            <w:pPr>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13C8117" w14:textId="77777777" w:rsidR="000B460C" w:rsidRPr="00B175DC" w:rsidRDefault="000B460C" w:rsidP="000B460C">
            <w:pPr>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8,38</w:t>
            </w:r>
          </w:p>
        </w:tc>
      </w:tr>
      <w:tr w:rsidR="00B175DC" w:rsidRPr="00B175DC" w14:paraId="1DCFD1CB" w14:textId="77777777" w:rsidTr="000B460C">
        <w:tc>
          <w:tcPr>
            <w:tcW w:w="41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8AB1287" w14:textId="2C382EC2" w:rsidR="000B460C" w:rsidRPr="00B175DC" w:rsidRDefault="000B460C" w:rsidP="000B460C">
            <w:pP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Озелененные территории общего пользования</w:t>
            </w:r>
            <w:r w:rsidR="00A87DC1" w:rsidRPr="00B175DC">
              <w:rPr>
                <w:rFonts w:ascii="Times New Roman" w:eastAsia="Times New Roman" w:hAnsi="Times New Roman" w:cs="Times New Roman"/>
                <w:color w:val="000000" w:themeColor="text1"/>
                <w:sz w:val="28"/>
                <w:szCs w:val="28"/>
                <w:lang w:eastAsia="ru-RU"/>
              </w:rPr>
              <w:t xml:space="preserve"> (общественные территории)</w:t>
            </w:r>
          </w:p>
        </w:tc>
        <w:tc>
          <w:tcPr>
            <w:tcW w:w="292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F28CCA" w14:textId="77777777" w:rsidR="000B460C" w:rsidRPr="00B175DC" w:rsidRDefault="000B460C" w:rsidP="000B460C">
            <w:pPr>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7,28</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0FE4F9" w14:textId="77777777" w:rsidR="000B460C" w:rsidRPr="00B175DC" w:rsidRDefault="000B460C" w:rsidP="000B460C">
            <w:pPr>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8,00</w:t>
            </w:r>
          </w:p>
        </w:tc>
      </w:tr>
      <w:tr w:rsidR="00B175DC" w:rsidRPr="00B175DC" w14:paraId="54BFC58F" w14:textId="77777777" w:rsidTr="000B460C">
        <w:tc>
          <w:tcPr>
            <w:tcW w:w="41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8B0081A" w14:textId="77777777" w:rsidR="000B460C" w:rsidRPr="00B175DC" w:rsidRDefault="000B460C" w:rsidP="000B460C">
            <w:pP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Территории объектов социального обслуживания</w:t>
            </w:r>
          </w:p>
        </w:tc>
        <w:tc>
          <w:tcPr>
            <w:tcW w:w="292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4339F7E" w14:textId="77777777" w:rsidR="000B460C" w:rsidRPr="00B175DC" w:rsidRDefault="000B460C" w:rsidP="000B460C">
            <w:pPr>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B7A7AA4" w14:textId="77777777" w:rsidR="000B460C" w:rsidRPr="00B175DC" w:rsidRDefault="000B460C" w:rsidP="000B460C">
            <w:pPr>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0,11</w:t>
            </w:r>
          </w:p>
        </w:tc>
      </w:tr>
      <w:tr w:rsidR="00B175DC" w:rsidRPr="00B175DC" w14:paraId="4494EE84" w14:textId="77777777" w:rsidTr="000B460C">
        <w:tc>
          <w:tcPr>
            <w:tcW w:w="41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C0AF303" w14:textId="77777777" w:rsidR="000B460C" w:rsidRPr="00B175DC" w:rsidRDefault="000B460C" w:rsidP="000B460C">
            <w:pP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Территории объектов культуры</w:t>
            </w:r>
          </w:p>
        </w:tc>
        <w:tc>
          <w:tcPr>
            <w:tcW w:w="292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B19A1CB" w14:textId="77777777" w:rsidR="000B460C" w:rsidRPr="00B175DC" w:rsidRDefault="000B460C" w:rsidP="000B460C">
            <w:pPr>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160AB36" w14:textId="77777777" w:rsidR="000B460C" w:rsidRPr="00B175DC" w:rsidRDefault="000B460C" w:rsidP="000B460C">
            <w:pPr>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0,27</w:t>
            </w:r>
          </w:p>
        </w:tc>
      </w:tr>
      <w:tr w:rsidR="00B175DC" w:rsidRPr="00B175DC" w14:paraId="1E28B711" w14:textId="77777777" w:rsidTr="000B460C">
        <w:tc>
          <w:tcPr>
            <w:tcW w:w="41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08F04C3" w14:textId="77777777" w:rsidR="000B460C" w:rsidRPr="00B175DC" w:rsidRDefault="000B460C" w:rsidP="000B460C">
            <w:pP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Территории административно-управленческих объектов</w:t>
            </w:r>
          </w:p>
        </w:tc>
        <w:tc>
          <w:tcPr>
            <w:tcW w:w="292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9B67945" w14:textId="77777777" w:rsidR="000B460C" w:rsidRPr="00B175DC" w:rsidRDefault="000B460C" w:rsidP="000B460C">
            <w:pPr>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8570A08" w14:textId="77777777" w:rsidR="000B460C" w:rsidRPr="00B175DC" w:rsidRDefault="000B460C" w:rsidP="000B460C">
            <w:pPr>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0,49</w:t>
            </w:r>
          </w:p>
        </w:tc>
      </w:tr>
      <w:tr w:rsidR="00B175DC" w:rsidRPr="00B175DC" w14:paraId="1CF733AB" w14:textId="77777777" w:rsidTr="000B460C">
        <w:tc>
          <w:tcPr>
            <w:tcW w:w="41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B03B8B5" w14:textId="77777777" w:rsidR="000B460C" w:rsidRPr="00B175DC" w:rsidRDefault="000B460C" w:rsidP="000B460C">
            <w:pP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Территории объектов жилищного строительства, в том числе:</w:t>
            </w:r>
          </w:p>
        </w:tc>
        <w:tc>
          <w:tcPr>
            <w:tcW w:w="292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D1ADB3" w14:textId="77777777" w:rsidR="000B460C" w:rsidRPr="00B175DC" w:rsidRDefault="000B460C" w:rsidP="000B460C">
            <w:pPr>
              <w:jc w:val="center"/>
              <w:textAlignment w:val="baseline"/>
              <w:rPr>
                <w:rFonts w:ascii="Times New Roman" w:eastAsia="Times New Roman" w:hAnsi="Times New Roman" w:cs="Times New Roman"/>
                <w:color w:val="000000" w:themeColor="text1"/>
                <w:sz w:val="28"/>
                <w:szCs w:val="28"/>
                <w:lang w:eastAsia="ru-RU"/>
              </w:rPr>
            </w:pP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01A3D7" w14:textId="77777777" w:rsidR="000B460C" w:rsidRPr="00B175DC" w:rsidRDefault="000B460C" w:rsidP="000B460C">
            <w:pPr>
              <w:jc w:val="center"/>
              <w:textAlignment w:val="baseline"/>
              <w:rPr>
                <w:rFonts w:ascii="Times New Roman" w:eastAsia="Times New Roman" w:hAnsi="Times New Roman" w:cs="Times New Roman"/>
                <w:color w:val="000000" w:themeColor="text1"/>
                <w:sz w:val="28"/>
                <w:szCs w:val="28"/>
                <w:lang w:eastAsia="ru-RU"/>
              </w:rPr>
            </w:pPr>
          </w:p>
        </w:tc>
      </w:tr>
      <w:tr w:rsidR="00B175DC" w:rsidRPr="00B175DC" w14:paraId="3A2DB577" w14:textId="77777777" w:rsidTr="000B460C">
        <w:tc>
          <w:tcPr>
            <w:tcW w:w="41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285E250" w14:textId="39223F09" w:rsidR="000B460C" w:rsidRPr="00B175DC" w:rsidRDefault="000B460C" w:rsidP="000B460C">
            <w:pP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1) многоквартирных жилых </w:t>
            </w:r>
            <w:r w:rsidR="00B66B2B" w:rsidRPr="00B175DC">
              <w:rPr>
                <w:rFonts w:ascii="Times New Roman" w:eastAsia="Times New Roman" w:hAnsi="Times New Roman" w:cs="Times New Roman"/>
                <w:color w:val="000000" w:themeColor="text1"/>
                <w:sz w:val="28"/>
                <w:szCs w:val="28"/>
                <w:lang w:eastAsia="ru-RU"/>
              </w:rPr>
              <w:t>домов</w:t>
            </w:r>
          </w:p>
          <w:p w14:paraId="754803EE" w14:textId="77777777" w:rsidR="000B460C" w:rsidRPr="00B175DC" w:rsidRDefault="000B460C" w:rsidP="000B460C">
            <w:pP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в том числе территории открытых автостоянок домов</w:t>
            </w:r>
          </w:p>
          <w:p w14:paraId="66CBBEBD" w14:textId="77777777" w:rsidR="000B460C" w:rsidRPr="00B175DC" w:rsidRDefault="000B460C" w:rsidP="000B460C">
            <w:pP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 блокированных жилых домов</w:t>
            </w:r>
          </w:p>
          <w:p w14:paraId="31614D79" w14:textId="77777777" w:rsidR="000B460C" w:rsidRPr="00B175DC" w:rsidRDefault="000B460C" w:rsidP="000B460C">
            <w:pP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 индивидуальных жилых домов</w:t>
            </w:r>
          </w:p>
        </w:tc>
        <w:tc>
          <w:tcPr>
            <w:tcW w:w="292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CE5FB9C" w14:textId="77777777" w:rsidR="000B460C" w:rsidRPr="00B175DC" w:rsidRDefault="000B460C" w:rsidP="000B460C">
            <w:pPr>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25,0</w:t>
            </w:r>
          </w:p>
          <w:p w14:paraId="1DF29C04" w14:textId="77777777" w:rsidR="000B460C" w:rsidRPr="00B175DC" w:rsidRDefault="000B460C" w:rsidP="000B460C">
            <w:pPr>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1,9</w:t>
            </w:r>
          </w:p>
          <w:p w14:paraId="7F58012B" w14:textId="77777777" w:rsidR="000B460C" w:rsidRPr="00B175DC" w:rsidRDefault="000B460C" w:rsidP="000B460C">
            <w:pPr>
              <w:jc w:val="center"/>
              <w:textAlignment w:val="baseline"/>
              <w:rPr>
                <w:rFonts w:ascii="Times New Roman" w:eastAsia="Times New Roman" w:hAnsi="Times New Roman" w:cs="Times New Roman"/>
                <w:color w:val="000000" w:themeColor="text1"/>
                <w:sz w:val="28"/>
                <w:szCs w:val="28"/>
                <w:lang w:eastAsia="ru-RU"/>
              </w:rPr>
            </w:pPr>
          </w:p>
          <w:p w14:paraId="6E31C5E8" w14:textId="77777777" w:rsidR="000B460C" w:rsidRPr="00B175DC" w:rsidRDefault="000B460C" w:rsidP="000B460C">
            <w:pPr>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54,1</w:t>
            </w:r>
          </w:p>
          <w:p w14:paraId="068235B8" w14:textId="77777777" w:rsidR="000B460C" w:rsidRPr="00B175DC" w:rsidRDefault="000B460C" w:rsidP="000B460C">
            <w:pPr>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75,0</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C537EA1" w14:textId="77777777" w:rsidR="000B460C" w:rsidRPr="00B175DC" w:rsidRDefault="000B460C" w:rsidP="000B460C">
            <w:pPr>
              <w:jc w:val="center"/>
              <w:textAlignment w:val="baseline"/>
              <w:rPr>
                <w:rFonts w:ascii="Times New Roman" w:eastAsia="Times New Roman" w:hAnsi="Times New Roman" w:cs="Times New Roman"/>
                <w:color w:val="000000" w:themeColor="text1"/>
                <w:sz w:val="28"/>
                <w:szCs w:val="28"/>
                <w:lang w:eastAsia="ru-RU"/>
              </w:rPr>
            </w:pPr>
          </w:p>
        </w:tc>
      </w:tr>
    </w:tbl>
    <w:p w14:paraId="778898AD" w14:textId="6A3E75BE" w:rsidR="00BC220D" w:rsidRPr="00B175DC" w:rsidRDefault="00576101" w:rsidP="00E22D8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Примечание</w:t>
      </w:r>
      <w:r w:rsidR="00BC220D" w:rsidRPr="00B175DC">
        <w:rPr>
          <w:rFonts w:ascii="Times New Roman" w:eastAsia="Times New Roman" w:hAnsi="Times New Roman" w:cs="Times New Roman"/>
          <w:color w:val="000000" w:themeColor="text1"/>
          <w:sz w:val="28"/>
          <w:szCs w:val="28"/>
          <w:lang w:eastAsia="ru-RU"/>
        </w:rPr>
        <w:t xml:space="preserve"> для таблиц 7,</w:t>
      </w:r>
      <w:r w:rsidR="00B66B2B" w:rsidRPr="00B175DC">
        <w:rPr>
          <w:rFonts w:ascii="Times New Roman" w:eastAsia="Times New Roman" w:hAnsi="Times New Roman" w:cs="Times New Roman"/>
          <w:color w:val="000000" w:themeColor="text1"/>
          <w:sz w:val="28"/>
          <w:szCs w:val="28"/>
          <w:lang w:eastAsia="ru-RU"/>
        </w:rPr>
        <w:t xml:space="preserve"> </w:t>
      </w:r>
      <w:r w:rsidR="00BC220D" w:rsidRPr="00B175DC">
        <w:rPr>
          <w:rFonts w:ascii="Times New Roman" w:eastAsia="Times New Roman" w:hAnsi="Times New Roman" w:cs="Times New Roman"/>
          <w:color w:val="000000" w:themeColor="text1"/>
          <w:sz w:val="28"/>
          <w:szCs w:val="28"/>
          <w:lang w:eastAsia="ru-RU"/>
        </w:rPr>
        <w:t>8,</w:t>
      </w:r>
      <w:r w:rsidR="00B66B2B" w:rsidRPr="00B175DC">
        <w:rPr>
          <w:rFonts w:ascii="Times New Roman" w:eastAsia="Times New Roman" w:hAnsi="Times New Roman" w:cs="Times New Roman"/>
          <w:color w:val="000000" w:themeColor="text1"/>
          <w:sz w:val="28"/>
          <w:szCs w:val="28"/>
          <w:lang w:eastAsia="ru-RU"/>
        </w:rPr>
        <w:t xml:space="preserve"> </w:t>
      </w:r>
      <w:r w:rsidR="00BC220D" w:rsidRPr="00B175DC">
        <w:rPr>
          <w:rFonts w:ascii="Times New Roman" w:eastAsia="Times New Roman" w:hAnsi="Times New Roman" w:cs="Times New Roman"/>
          <w:color w:val="000000" w:themeColor="text1"/>
          <w:sz w:val="28"/>
          <w:szCs w:val="28"/>
          <w:lang w:eastAsia="ru-RU"/>
        </w:rPr>
        <w:t>9,</w:t>
      </w:r>
      <w:r w:rsidR="00B66B2B" w:rsidRPr="00B175DC">
        <w:rPr>
          <w:rFonts w:ascii="Times New Roman" w:eastAsia="Times New Roman" w:hAnsi="Times New Roman" w:cs="Times New Roman"/>
          <w:color w:val="000000" w:themeColor="text1"/>
          <w:sz w:val="28"/>
          <w:szCs w:val="28"/>
          <w:lang w:eastAsia="ru-RU"/>
        </w:rPr>
        <w:t xml:space="preserve"> </w:t>
      </w:r>
      <w:r w:rsidR="00BC220D" w:rsidRPr="00B175DC">
        <w:rPr>
          <w:rFonts w:ascii="Times New Roman" w:eastAsia="Times New Roman" w:hAnsi="Times New Roman" w:cs="Times New Roman"/>
          <w:color w:val="000000" w:themeColor="text1"/>
          <w:sz w:val="28"/>
          <w:szCs w:val="28"/>
          <w:lang w:eastAsia="ru-RU"/>
        </w:rPr>
        <w:t>10,</w:t>
      </w:r>
      <w:r w:rsidR="00B66B2B" w:rsidRPr="00B175DC">
        <w:rPr>
          <w:rFonts w:ascii="Times New Roman" w:eastAsia="Times New Roman" w:hAnsi="Times New Roman" w:cs="Times New Roman"/>
          <w:color w:val="000000" w:themeColor="text1"/>
          <w:sz w:val="28"/>
          <w:szCs w:val="28"/>
          <w:lang w:eastAsia="ru-RU"/>
        </w:rPr>
        <w:t xml:space="preserve"> </w:t>
      </w:r>
      <w:r w:rsidR="00BC220D" w:rsidRPr="00B175DC">
        <w:rPr>
          <w:rFonts w:ascii="Times New Roman" w:eastAsia="Times New Roman" w:hAnsi="Times New Roman" w:cs="Times New Roman"/>
          <w:color w:val="000000" w:themeColor="text1"/>
          <w:sz w:val="28"/>
          <w:szCs w:val="28"/>
          <w:lang w:eastAsia="ru-RU"/>
        </w:rPr>
        <w:t>11</w:t>
      </w:r>
      <w:r w:rsidRPr="00B175DC">
        <w:rPr>
          <w:rFonts w:ascii="Times New Roman" w:eastAsia="Times New Roman" w:hAnsi="Times New Roman" w:cs="Times New Roman"/>
          <w:color w:val="000000" w:themeColor="text1"/>
          <w:sz w:val="28"/>
          <w:szCs w:val="28"/>
          <w:lang w:eastAsia="ru-RU"/>
        </w:rPr>
        <w:t xml:space="preserve">: </w:t>
      </w:r>
    </w:p>
    <w:p w14:paraId="4E562FD7" w14:textId="77777777" w:rsidR="00BC220D" w:rsidRPr="00B175DC" w:rsidRDefault="00BC220D" w:rsidP="00C21A1F">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минимальный уровень обеспеченности населения площадью территории для промежуточных значений средней этажности жилых домов рассчитываются методом линейной интерполяции;</w:t>
      </w:r>
    </w:p>
    <w:p w14:paraId="5B7622D8" w14:textId="77777777" w:rsidR="00BC220D" w:rsidRPr="00B175DC" w:rsidRDefault="00BC220D" w:rsidP="00C21A1F">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включая объекты, не связанные с решением вопросов местного значения городского округа, расчетные показатели приводятся в информационно</w:t>
      </w:r>
      <w:r w:rsidR="001714E0"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справочных целях и не являются предметом утверждения в местных нормативах</w:t>
      </w:r>
      <w:r w:rsidR="00883F4D"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w:t>
      </w:r>
    </w:p>
    <w:p w14:paraId="5E23AD35" w14:textId="5F446ED9" w:rsidR="00F639AF" w:rsidRPr="00B175DC" w:rsidRDefault="00BC220D" w:rsidP="00C21A1F">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883F4D" w:rsidRPr="00B175DC">
        <w:rPr>
          <w:rFonts w:ascii="Times New Roman" w:eastAsia="Times New Roman" w:hAnsi="Times New Roman" w:cs="Times New Roman"/>
          <w:color w:val="000000" w:themeColor="text1"/>
          <w:sz w:val="28"/>
          <w:szCs w:val="28"/>
          <w:lang w:eastAsia="ru-RU"/>
        </w:rPr>
        <w:t>удельный показатель минимально необходимой площади территории для хранения индивидуального автомобильного транспорта приведен только для застройки многоквартирными жилыми домами с учетом обеспечения 100% наземной парковки в одном уровне.</w:t>
      </w:r>
      <w:r w:rsidRPr="00B175DC">
        <w:rPr>
          <w:rFonts w:ascii="Times New Roman" w:eastAsia="Times New Roman" w:hAnsi="Times New Roman" w:cs="Times New Roman"/>
          <w:color w:val="000000" w:themeColor="text1"/>
          <w:sz w:val="28"/>
          <w:szCs w:val="28"/>
          <w:lang w:eastAsia="ru-RU"/>
        </w:rPr>
        <w:t xml:space="preserve"> </w:t>
      </w:r>
      <w:r w:rsidR="00883F4D" w:rsidRPr="00B175DC">
        <w:rPr>
          <w:rFonts w:ascii="Times New Roman" w:eastAsia="Times New Roman" w:hAnsi="Times New Roman" w:cs="Times New Roman"/>
          <w:color w:val="000000" w:themeColor="text1"/>
          <w:sz w:val="28"/>
          <w:szCs w:val="28"/>
          <w:lang w:eastAsia="ru-RU"/>
        </w:rPr>
        <w:t>При этом, с учетом постоянного хранения индивидуального автотранспорта в подземных, многоэтажных надземных и иных гаражах, указанная минимально необходимая площадь может быть скорректирована с учетом емкости таких гаражей и площади территории для размещения такого количества автомобилей на открытых автостоянках (площадь территории для размещения одного автомобиля на открытых автостоянках принимается из расчета 22,5 кв. м).</w:t>
      </w:r>
    </w:p>
    <w:p w14:paraId="5F5D6B26" w14:textId="77777777" w:rsidR="00B66B2B" w:rsidRPr="00B175DC" w:rsidRDefault="00B66B2B" w:rsidP="00C21A1F">
      <w:pPr>
        <w:spacing w:after="0"/>
        <w:ind w:firstLine="567"/>
        <w:jc w:val="both"/>
        <w:textAlignment w:val="baseline"/>
        <w:rPr>
          <w:rFonts w:ascii="Times New Roman" w:eastAsia="Times New Roman" w:hAnsi="Times New Roman" w:cs="Times New Roman"/>
          <w:color w:val="000000" w:themeColor="text1"/>
          <w:sz w:val="28"/>
          <w:szCs w:val="28"/>
          <w:lang w:eastAsia="ru-RU"/>
        </w:rPr>
      </w:pPr>
    </w:p>
    <w:p w14:paraId="19B8A3F2" w14:textId="77777777"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2.4.5. Для соблюдения условия минимальной обеспеченности жителей объектами (и территориями) прогнозируемое количество жителей в </w:t>
      </w:r>
      <w:r w:rsidRPr="00B175DC">
        <w:rPr>
          <w:rFonts w:ascii="Times New Roman" w:eastAsia="Times New Roman" w:hAnsi="Times New Roman" w:cs="Times New Roman"/>
          <w:color w:val="000000" w:themeColor="text1"/>
          <w:sz w:val="28"/>
          <w:szCs w:val="28"/>
          <w:lang w:eastAsia="ru-RU"/>
        </w:rPr>
        <w:lastRenderedPageBreak/>
        <w:t xml:space="preserve">проектируемой многоквартирной застройке должно рассчитываться по максимуму, т.е. </w:t>
      </w:r>
      <w:r w:rsidR="0097413D" w:rsidRPr="00B175DC">
        <w:rPr>
          <w:rFonts w:ascii="Times New Roman" w:eastAsia="Times New Roman" w:hAnsi="Times New Roman" w:cs="Times New Roman"/>
          <w:color w:val="000000" w:themeColor="text1"/>
          <w:sz w:val="28"/>
          <w:szCs w:val="28"/>
          <w:lang w:eastAsia="ru-RU"/>
        </w:rPr>
        <w:t>исходя из нижней границы жилищной обеспеченности 28 м</w:t>
      </w:r>
      <w:r w:rsidR="0097413D" w:rsidRPr="00B175DC">
        <w:rPr>
          <w:rFonts w:ascii="Times New Roman" w:eastAsia="Times New Roman" w:hAnsi="Times New Roman" w:cs="Times New Roman"/>
          <w:color w:val="000000" w:themeColor="text1"/>
          <w:sz w:val="28"/>
          <w:szCs w:val="28"/>
          <w:vertAlign w:val="superscript"/>
          <w:lang w:eastAsia="ru-RU"/>
        </w:rPr>
        <w:t>2</w:t>
      </w:r>
      <w:r w:rsidR="0097413D" w:rsidRPr="00B175DC">
        <w:rPr>
          <w:rFonts w:ascii="Times New Roman" w:eastAsia="Times New Roman" w:hAnsi="Times New Roman" w:cs="Times New Roman"/>
          <w:color w:val="000000" w:themeColor="text1"/>
          <w:sz w:val="28"/>
          <w:szCs w:val="28"/>
          <w:lang w:eastAsia="ru-RU"/>
        </w:rPr>
        <w:t xml:space="preserve"> общей площади на жителя многоквартирного дома</w:t>
      </w:r>
      <w:r w:rsidRPr="00B175DC">
        <w:rPr>
          <w:rFonts w:ascii="Times New Roman" w:eastAsia="Times New Roman" w:hAnsi="Times New Roman" w:cs="Times New Roman"/>
          <w:color w:val="000000" w:themeColor="text1"/>
          <w:sz w:val="28"/>
          <w:szCs w:val="28"/>
          <w:lang w:eastAsia="ru-RU"/>
        </w:rPr>
        <w:t>, принятой при расчете максимальной плотности населения в нормативах градостроительного проектирования Московской области.</w:t>
      </w:r>
    </w:p>
    <w:p w14:paraId="5B763EA6" w14:textId="77777777" w:rsidR="00593BAD" w:rsidRPr="00B175DC" w:rsidRDefault="00593BAD" w:rsidP="00593BAD">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При реализации договоров о развитии застроенной территории или при переселении граждан из ветхих и аварийных жилых домов в пределах одного населенного пункта при разработке документации по планировке территории или проектной документации объектов жилого назначения, переселяемое из ветхого или аварийного фонда население суммируется с расчетным прибывающим населением для определения потребности в площади придомовой территории и местах хранения автотранспорта.</w:t>
      </w:r>
    </w:p>
    <w:p w14:paraId="671BEE12" w14:textId="77777777" w:rsidR="00A87DC1" w:rsidRPr="00B175DC" w:rsidRDefault="00A87DC1"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В то же время потребность в объектах образования (при условии, что переселение осуществляется из жилого фонда в пределах допустимой территориальной доступности таких объектов), здравоохранения (амбулаторно-поликлинических учреждениях, стационарах), местах приложения труда рассчитывается только на прибывающее население.</w:t>
      </w:r>
    </w:p>
    <w:p w14:paraId="702A8FA9" w14:textId="3E589369"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2.4.6. Проектная численность населения в проектируемой застройке индивидуальными жилыми домами и блокированными жилыми домами определяется по количеству проектируемых индивидуальных жилых домов (блоков в блокированных жилых домах), умноженному на среднюю численность семьи, исходя из допущения, что в одном индивидуальном жилом доме (блоке) будет проживать одна семья.</w:t>
      </w:r>
    </w:p>
    <w:p w14:paraId="2BD63F8E" w14:textId="77777777"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Проектная численность населения в жилом квартале (жилом рай</w:t>
      </w:r>
      <w:r w:rsidR="00FF6F04" w:rsidRPr="00B175DC">
        <w:rPr>
          <w:rFonts w:ascii="Times New Roman" w:eastAsia="Times New Roman" w:hAnsi="Times New Roman" w:cs="Times New Roman"/>
          <w:color w:val="000000" w:themeColor="text1"/>
          <w:sz w:val="28"/>
          <w:szCs w:val="28"/>
          <w:lang w:eastAsia="ru-RU"/>
        </w:rPr>
        <w:t>о</w:t>
      </w:r>
      <w:r w:rsidRPr="00B175DC">
        <w:rPr>
          <w:rFonts w:ascii="Times New Roman" w:eastAsia="Times New Roman" w:hAnsi="Times New Roman" w:cs="Times New Roman"/>
          <w:color w:val="000000" w:themeColor="text1"/>
          <w:sz w:val="28"/>
          <w:szCs w:val="28"/>
          <w:lang w:eastAsia="ru-RU"/>
        </w:rPr>
        <w:t>не) в целях определения потребности в различных объектах ра</w:t>
      </w:r>
      <w:r w:rsidR="00B62609" w:rsidRPr="00B175DC">
        <w:rPr>
          <w:rFonts w:ascii="Times New Roman" w:eastAsia="Times New Roman" w:hAnsi="Times New Roman" w:cs="Times New Roman"/>
          <w:color w:val="000000" w:themeColor="text1"/>
          <w:sz w:val="28"/>
          <w:szCs w:val="28"/>
          <w:lang w:eastAsia="ru-RU"/>
        </w:rPr>
        <w:t>с</w:t>
      </w:r>
      <w:r w:rsidRPr="00B175DC">
        <w:rPr>
          <w:rFonts w:ascii="Times New Roman" w:eastAsia="Times New Roman" w:hAnsi="Times New Roman" w:cs="Times New Roman"/>
          <w:color w:val="000000" w:themeColor="text1"/>
          <w:sz w:val="28"/>
          <w:szCs w:val="28"/>
          <w:lang w:eastAsia="ru-RU"/>
        </w:rPr>
        <w:t>считывается как сумма количества жителей в существующей (сохраняемой) застройке и количества прогнозируемых жителей в проектируемой жилой застройке.</w:t>
      </w:r>
    </w:p>
    <w:p w14:paraId="49A4767E" w14:textId="455D2005" w:rsidR="00F639AF" w:rsidRPr="00B175DC" w:rsidRDefault="00F639AF" w:rsidP="00A85F66">
      <w:pPr>
        <w:spacing w:after="0"/>
        <w:ind w:firstLine="567"/>
        <w:jc w:val="both"/>
        <w:textAlignment w:val="baseline"/>
        <w:rPr>
          <w:rFonts w:ascii="Times New Roman" w:eastAsia="Times New Roman" w:hAnsi="Times New Roman" w:cs="Times New Roman"/>
          <w:color w:val="000000" w:themeColor="text1"/>
          <w:sz w:val="28"/>
          <w:szCs w:val="28"/>
          <w:lang w:eastAsia="ru-RU"/>
        </w:rPr>
      </w:pPr>
      <w:bookmarkStart w:id="2" w:name="_Hlk88042810"/>
      <w:r w:rsidRPr="00B175DC">
        <w:rPr>
          <w:rFonts w:ascii="Times New Roman" w:eastAsia="Times New Roman" w:hAnsi="Times New Roman" w:cs="Times New Roman"/>
          <w:color w:val="000000" w:themeColor="text1"/>
          <w:sz w:val="28"/>
          <w:szCs w:val="28"/>
          <w:lang w:eastAsia="ru-RU"/>
        </w:rPr>
        <w:t>2.4.7. Минимальная обеспеченность жителей местами в муниципальных дошкольных образовательных организациях принимается из расчета 85 % от количества детей в возрасте от 3 до 7 лет, а при отсутствии сведений о демографическом составе жителей, в том числе в проектируемой жилой застройке, из расчета 65 мест на 1 тыс. человек.</w:t>
      </w:r>
    </w:p>
    <w:p w14:paraId="4562987D" w14:textId="77777777"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Минимальная обеспеченность жителей местами в муниципальных общеобразовательных организациях принимается из расчета 100 % от количества детей в возрасте от 6 до 15 лет (1</w:t>
      </w:r>
      <w:r w:rsidR="00EA060B"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9 классы) и 50% от количества детей в возрасте от 15 до 17 лет (10</w:t>
      </w:r>
      <w:r w:rsidR="00EA060B"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11 классы) при обучении в одну смену, а при отсутствии сведений о демографическом составе жителей, в том числе в проектируемой жилой застройке, из расчета 135 мест на 1 тыс. человек.</w:t>
      </w:r>
    </w:p>
    <w:p w14:paraId="7280CFA5" w14:textId="77777777"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Минимальная обеспеченность жителей местами в организациях дополнительного образования детей определяется в процентах от количества детей в возрасте от 6 до 15 лет:</w:t>
      </w:r>
    </w:p>
    <w:p w14:paraId="52AADDC8" w14:textId="77777777" w:rsidR="00F639AF" w:rsidRPr="00B175DC" w:rsidRDefault="00AE7596"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xml:space="preserve"> в детских и юношеских спортивных школах – 20 %;</w:t>
      </w:r>
    </w:p>
    <w:p w14:paraId="000B30C7" w14:textId="77777777" w:rsidR="00F639AF" w:rsidRPr="00B175DC" w:rsidRDefault="00AE7596"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xml:space="preserve"> в школах по различным видам искусств – 12 %.</w:t>
      </w:r>
    </w:p>
    <w:bookmarkEnd w:id="2"/>
    <w:p w14:paraId="485B0414" w14:textId="77777777"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2.4.8. Предельно допустимый уровень обеспеченности жителей объектами культуры и досуга и их территориальной доступности приведены в таблице 12.</w:t>
      </w:r>
    </w:p>
    <w:p w14:paraId="1F03F992" w14:textId="77777777" w:rsidR="00924051" w:rsidRPr="00B175DC" w:rsidRDefault="00924051" w:rsidP="00B8681B">
      <w:pPr>
        <w:spacing w:after="0"/>
        <w:ind w:firstLine="567"/>
        <w:jc w:val="right"/>
        <w:textAlignment w:val="baseline"/>
        <w:rPr>
          <w:rFonts w:ascii="Times New Roman" w:eastAsia="Times New Roman" w:hAnsi="Times New Roman" w:cs="Times New Roman"/>
          <w:color w:val="000000" w:themeColor="text1"/>
          <w:sz w:val="28"/>
          <w:szCs w:val="28"/>
          <w:lang w:eastAsia="ru-RU"/>
        </w:rPr>
      </w:pPr>
    </w:p>
    <w:p w14:paraId="66B85F89" w14:textId="08E046AC" w:rsidR="00F639AF" w:rsidRPr="00B175DC" w:rsidRDefault="00F639AF" w:rsidP="009C2965">
      <w:pPr>
        <w:pStyle w:val="af8"/>
        <w:rPr>
          <w:color w:val="000000" w:themeColor="text1"/>
        </w:rPr>
      </w:pPr>
      <w:r w:rsidRPr="00B175DC">
        <w:rPr>
          <w:color w:val="000000" w:themeColor="text1"/>
        </w:rPr>
        <w:t>Таблица</w:t>
      </w:r>
      <w:r w:rsidR="00727261" w:rsidRPr="00B175DC">
        <w:rPr>
          <w:color w:val="000000" w:themeColor="text1"/>
        </w:rPr>
        <w:t xml:space="preserve"> </w:t>
      </w:r>
      <w:r w:rsidRPr="00B175DC">
        <w:rPr>
          <w:color w:val="000000" w:themeColor="text1"/>
        </w:rPr>
        <w:t>12</w:t>
      </w:r>
    </w:p>
    <w:tbl>
      <w:tblPr>
        <w:tblW w:w="9481" w:type="dxa"/>
        <w:tblInd w:w="150" w:type="dxa"/>
        <w:tblCellMar>
          <w:left w:w="0" w:type="dxa"/>
          <w:right w:w="0" w:type="dxa"/>
        </w:tblCellMar>
        <w:tblLook w:val="04A0" w:firstRow="1" w:lastRow="0" w:firstColumn="1" w:lastColumn="0" w:noHBand="0" w:noVBand="1"/>
      </w:tblPr>
      <w:tblGrid>
        <w:gridCol w:w="707"/>
        <w:gridCol w:w="3170"/>
        <w:gridCol w:w="2941"/>
        <w:gridCol w:w="2663"/>
      </w:tblGrid>
      <w:tr w:rsidR="00B175DC" w:rsidRPr="00B175DC" w14:paraId="5A929324" w14:textId="77777777" w:rsidTr="00924051">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A36044E"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п/п</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4FEFA4"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Наименование объекта</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A92F1C"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Минимально допустимый уровень обеспеченности</w:t>
            </w:r>
          </w:p>
        </w:tc>
        <w:tc>
          <w:tcPr>
            <w:tcW w:w="26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381186C"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Максимально допустимый уровень территориальной доступности</w:t>
            </w:r>
          </w:p>
        </w:tc>
      </w:tr>
      <w:tr w:rsidR="00B175DC" w:rsidRPr="00B175DC" w14:paraId="2E0E71F3" w14:textId="77777777" w:rsidTr="00924051">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423B6DA" w14:textId="77777777" w:rsidR="00F639AF" w:rsidRPr="00B175DC" w:rsidRDefault="00F639AF" w:rsidP="00167DAB">
            <w:pPr>
              <w:spacing w:after="0" w:line="240" w:lineRule="auto"/>
              <w:ind w:left="-150" w:right="-150"/>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92A9CD1"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Общедоступная библиотека</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2CECCAC" w14:textId="77777777" w:rsidR="00593BAD" w:rsidRPr="00B175DC" w:rsidRDefault="006800DE" w:rsidP="006800DE">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1 объект на 1 тыс. чел </w:t>
            </w:r>
          </w:p>
        </w:tc>
        <w:tc>
          <w:tcPr>
            <w:tcW w:w="26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28EDF04"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Пешеходная  </w:t>
            </w:r>
            <w:r w:rsidR="00AE7596"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30 мин.</w:t>
            </w:r>
            <w:r w:rsidRPr="00B175DC">
              <w:rPr>
                <w:rFonts w:ascii="Times New Roman" w:eastAsia="Times New Roman" w:hAnsi="Times New Roman" w:cs="Times New Roman"/>
                <w:color w:val="000000" w:themeColor="text1"/>
                <w:sz w:val="28"/>
                <w:szCs w:val="28"/>
                <w:lang w:eastAsia="ru-RU"/>
              </w:rPr>
              <w:br/>
              <w:t xml:space="preserve">Транспортная </w:t>
            </w:r>
            <w:r w:rsidR="00AE7596"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30 мин</w:t>
            </w:r>
          </w:p>
        </w:tc>
      </w:tr>
      <w:tr w:rsidR="00B175DC" w:rsidRPr="00B175DC" w14:paraId="44E94CD1" w14:textId="77777777" w:rsidTr="00924051">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B36346A" w14:textId="77777777" w:rsidR="00F639AF" w:rsidRPr="00B175DC" w:rsidRDefault="00F639AF" w:rsidP="00167DAB">
            <w:pPr>
              <w:spacing w:after="0" w:line="240" w:lineRule="auto"/>
              <w:ind w:left="-150" w:right="-150"/>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85CF1A"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Детская библиотека</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D66F761"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 объект на 10 тыс. детей</w:t>
            </w:r>
          </w:p>
          <w:p w14:paraId="022D2367" w14:textId="77777777" w:rsidR="006800DE" w:rsidRPr="00B175DC" w:rsidRDefault="006800DE"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p>
        </w:tc>
        <w:tc>
          <w:tcPr>
            <w:tcW w:w="26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8B3CDC2"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Пешеходная </w:t>
            </w:r>
            <w:r w:rsidR="00AE7596"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30 мин.</w:t>
            </w:r>
            <w:r w:rsidRPr="00B175DC">
              <w:rPr>
                <w:rFonts w:ascii="Times New Roman" w:eastAsia="Times New Roman" w:hAnsi="Times New Roman" w:cs="Times New Roman"/>
                <w:color w:val="000000" w:themeColor="text1"/>
                <w:sz w:val="28"/>
                <w:szCs w:val="28"/>
                <w:lang w:eastAsia="ru-RU"/>
              </w:rPr>
              <w:br/>
              <w:t xml:space="preserve">Транспортная </w:t>
            </w:r>
            <w:r w:rsidR="00AE7596"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30 мин</w:t>
            </w:r>
          </w:p>
        </w:tc>
      </w:tr>
      <w:tr w:rsidR="00B175DC" w:rsidRPr="00B175DC" w14:paraId="532586ED" w14:textId="77777777" w:rsidTr="00924051">
        <w:trPr>
          <w:trHeight w:val="1143"/>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534C764" w14:textId="77777777" w:rsidR="00C21A1F" w:rsidRPr="00B175DC" w:rsidRDefault="00C21A1F" w:rsidP="00167DAB">
            <w:pPr>
              <w:spacing w:after="0" w:line="240" w:lineRule="auto"/>
              <w:ind w:left="-150" w:right="-150"/>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4D21C86" w14:textId="77777777" w:rsidR="00C21A1F" w:rsidRPr="00B175DC" w:rsidRDefault="00C21A1F" w:rsidP="006800DE">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Учреждение клубного типа</w:t>
            </w:r>
          </w:p>
          <w:p w14:paraId="5B9D084F" w14:textId="77777777" w:rsidR="00C21A1F" w:rsidRPr="00B175DC" w:rsidRDefault="00C21A1F" w:rsidP="006800DE">
            <w:pPr>
              <w:spacing w:after="0" w:line="240" w:lineRule="auto"/>
              <w:textAlignment w:val="baseline"/>
              <w:rPr>
                <w:rFonts w:ascii="Times New Roman" w:eastAsia="Times New Roman" w:hAnsi="Times New Roman" w:cs="Times New Roman"/>
                <w:color w:val="000000" w:themeColor="text1"/>
                <w:sz w:val="28"/>
                <w:szCs w:val="28"/>
                <w:lang w:eastAsia="ru-RU"/>
              </w:rPr>
            </w:pPr>
          </w:p>
        </w:tc>
        <w:tc>
          <w:tcPr>
            <w:tcW w:w="2976" w:type="dxa"/>
            <w:tcBorders>
              <w:top w:val="single" w:sz="6" w:space="0" w:color="000000"/>
              <w:left w:val="single" w:sz="6" w:space="0" w:color="000000"/>
              <w:right w:val="single" w:sz="6" w:space="0" w:color="000000"/>
            </w:tcBorders>
            <w:shd w:val="clear" w:color="auto" w:fill="auto"/>
            <w:tcMar>
              <w:top w:w="150" w:type="dxa"/>
              <w:left w:w="150" w:type="dxa"/>
              <w:bottom w:w="150" w:type="dxa"/>
              <w:right w:w="150" w:type="dxa"/>
            </w:tcMar>
            <w:hideMark/>
          </w:tcPr>
          <w:p w14:paraId="3254B16A" w14:textId="77777777" w:rsidR="00C21A1F" w:rsidRPr="00B175DC" w:rsidRDefault="00C21A1F" w:rsidP="00C21A1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10 кв.м на 1000 чел.</w:t>
            </w:r>
          </w:p>
        </w:tc>
        <w:tc>
          <w:tcPr>
            <w:tcW w:w="26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6270CDE" w14:textId="77777777" w:rsidR="00C21A1F" w:rsidRPr="00B175DC" w:rsidRDefault="00C21A1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Пешеходная – 30 мин.</w:t>
            </w:r>
            <w:r w:rsidRPr="00B175DC">
              <w:rPr>
                <w:rFonts w:ascii="Times New Roman" w:eastAsia="Times New Roman" w:hAnsi="Times New Roman" w:cs="Times New Roman"/>
                <w:color w:val="000000" w:themeColor="text1"/>
                <w:sz w:val="28"/>
                <w:szCs w:val="28"/>
                <w:lang w:eastAsia="ru-RU"/>
              </w:rPr>
              <w:br/>
              <w:t>Транспортная – 40 мин.</w:t>
            </w:r>
          </w:p>
        </w:tc>
      </w:tr>
      <w:tr w:rsidR="00B175DC" w:rsidRPr="00B175DC" w14:paraId="53E86091" w14:textId="77777777" w:rsidTr="00924051">
        <w:tc>
          <w:tcPr>
            <w:tcW w:w="709"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1B609B0" w14:textId="77777777" w:rsidR="00F639AF" w:rsidRPr="00B175DC" w:rsidRDefault="00F639AF" w:rsidP="00167DAB">
            <w:pPr>
              <w:spacing w:after="0" w:line="240" w:lineRule="auto"/>
              <w:ind w:left="-150" w:right="-150"/>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w:t>
            </w:r>
          </w:p>
        </w:tc>
        <w:tc>
          <w:tcPr>
            <w:tcW w:w="3119"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9E8BBE"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Театр по видам искусств</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063B398"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 объект на городской округ</w:t>
            </w:r>
          </w:p>
        </w:tc>
        <w:tc>
          <w:tcPr>
            <w:tcW w:w="2677"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BED9135"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Пешеходная </w:t>
            </w:r>
            <w:r w:rsidR="00AE7596"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30 мин.</w:t>
            </w:r>
            <w:r w:rsidRPr="00B175DC">
              <w:rPr>
                <w:rFonts w:ascii="Times New Roman" w:eastAsia="Times New Roman" w:hAnsi="Times New Roman" w:cs="Times New Roman"/>
                <w:color w:val="000000" w:themeColor="text1"/>
                <w:sz w:val="28"/>
                <w:szCs w:val="28"/>
                <w:lang w:eastAsia="ru-RU"/>
              </w:rPr>
              <w:br/>
              <w:t xml:space="preserve">Транспортная </w:t>
            </w:r>
            <w:r w:rsidR="00AE7596"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40 мин.</w:t>
            </w:r>
          </w:p>
        </w:tc>
      </w:tr>
      <w:tr w:rsidR="00B175DC" w:rsidRPr="00B175DC" w14:paraId="2EA6B29A" w14:textId="77777777" w:rsidTr="00924051">
        <w:tc>
          <w:tcPr>
            <w:tcW w:w="70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CD6B00" w14:textId="77777777" w:rsidR="00F639AF" w:rsidRPr="00B175DC" w:rsidRDefault="00F639AF" w:rsidP="00167DAB">
            <w:pPr>
              <w:spacing w:after="0" w:line="240" w:lineRule="auto"/>
              <w:ind w:left="-150" w:right="-150"/>
              <w:jc w:val="center"/>
              <w:rPr>
                <w:rFonts w:ascii="Times New Roman" w:eastAsia="Times New Roman" w:hAnsi="Times New Roman" w:cs="Times New Roman"/>
                <w:color w:val="000000" w:themeColor="text1"/>
                <w:sz w:val="28"/>
                <w:szCs w:val="28"/>
                <w:lang w:eastAsia="ru-RU"/>
              </w:rPr>
            </w:pPr>
          </w:p>
        </w:tc>
        <w:tc>
          <w:tcPr>
            <w:tcW w:w="311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8EAE0D" w14:textId="77777777" w:rsidR="00F639AF" w:rsidRPr="00B175DC" w:rsidRDefault="00F639AF" w:rsidP="00F639AF">
            <w:pPr>
              <w:spacing w:after="0" w:line="240" w:lineRule="auto"/>
              <w:rPr>
                <w:rFonts w:ascii="Times New Roman" w:eastAsia="Times New Roman" w:hAnsi="Times New Roman" w:cs="Times New Roman"/>
                <w:color w:val="000000" w:themeColor="text1"/>
                <w:sz w:val="28"/>
                <w:szCs w:val="28"/>
                <w:lang w:eastAsia="ru-RU"/>
              </w:rPr>
            </w:pP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7B7F467"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 посадочных мест на 1000 чел.</w:t>
            </w:r>
          </w:p>
        </w:tc>
        <w:tc>
          <w:tcPr>
            <w:tcW w:w="2677"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727D86D" w14:textId="77777777" w:rsidR="00F639AF" w:rsidRPr="00B175DC" w:rsidRDefault="00F639AF" w:rsidP="00F639AF">
            <w:pPr>
              <w:spacing w:after="0" w:line="240" w:lineRule="auto"/>
              <w:rPr>
                <w:rFonts w:ascii="Times New Roman" w:eastAsia="Times New Roman" w:hAnsi="Times New Roman" w:cs="Times New Roman"/>
                <w:color w:val="000000" w:themeColor="text1"/>
                <w:sz w:val="28"/>
                <w:szCs w:val="28"/>
                <w:lang w:eastAsia="ru-RU"/>
              </w:rPr>
            </w:pPr>
          </w:p>
        </w:tc>
      </w:tr>
      <w:tr w:rsidR="00B175DC" w:rsidRPr="00B175DC" w14:paraId="524028C0" w14:textId="77777777" w:rsidTr="00924051">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C1E9217" w14:textId="77777777" w:rsidR="00F639AF" w:rsidRPr="00B175DC" w:rsidRDefault="00F639AF" w:rsidP="00167DAB">
            <w:pPr>
              <w:spacing w:after="0" w:line="240" w:lineRule="auto"/>
              <w:ind w:left="-150" w:right="-150"/>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6</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BD75585"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Кинозал</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EF8AF01"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 объект на 20 тыс. чел.</w:t>
            </w:r>
          </w:p>
        </w:tc>
        <w:tc>
          <w:tcPr>
            <w:tcW w:w="26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55E6B1E"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Пешеходная </w:t>
            </w:r>
            <w:r w:rsidR="00AE7596"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30 мин.</w:t>
            </w:r>
            <w:r w:rsidRPr="00B175DC">
              <w:rPr>
                <w:rFonts w:ascii="Times New Roman" w:eastAsia="Times New Roman" w:hAnsi="Times New Roman" w:cs="Times New Roman"/>
                <w:color w:val="000000" w:themeColor="text1"/>
                <w:sz w:val="28"/>
                <w:szCs w:val="28"/>
                <w:lang w:eastAsia="ru-RU"/>
              </w:rPr>
              <w:br/>
              <w:t xml:space="preserve">Транспортная </w:t>
            </w:r>
            <w:r w:rsidR="00AE7596"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2 час.</w:t>
            </w:r>
          </w:p>
        </w:tc>
      </w:tr>
      <w:tr w:rsidR="00B175DC" w:rsidRPr="00B175DC" w14:paraId="7EC56DDA" w14:textId="77777777" w:rsidTr="00924051">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2683934" w14:textId="77777777" w:rsidR="00F639AF" w:rsidRPr="00B175DC" w:rsidRDefault="00F639AF" w:rsidP="00167DAB">
            <w:pPr>
              <w:spacing w:after="0" w:line="240" w:lineRule="auto"/>
              <w:ind w:left="-150" w:right="-150"/>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7</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671F22"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Краеведческий музей</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2251BD"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 объект на городской округ</w:t>
            </w:r>
          </w:p>
        </w:tc>
        <w:tc>
          <w:tcPr>
            <w:tcW w:w="26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DA6B046"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Пешеходная </w:t>
            </w:r>
            <w:r w:rsidR="00AE7596"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30 мин.</w:t>
            </w:r>
            <w:r w:rsidRPr="00B175DC">
              <w:rPr>
                <w:rFonts w:ascii="Times New Roman" w:eastAsia="Times New Roman" w:hAnsi="Times New Roman" w:cs="Times New Roman"/>
                <w:color w:val="000000" w:themeColor="text1"/>
                <w:sz w:val="28"/>
                <w:szCs w:val="28"/>
                <w:lang w:eastAsia="ru-RU"/>
              </w:rPr>
              <w:br/>
            </w:r>
            <w:r w:rsidRPr="00B175DC">
              <w:rPr>
                <w:rFonts w:ascii="Times New Roman" w:eastAsia="Times New Roman" w:hAnsi="Times New Roman" w:cs="Times New Roman"/>
                <w:color w:val="000000" w:themeColor="text1"/>
                <w:sz w:val="28"/>
                <w:szCs w:val="28"/>
                <w:lang w:eastAsia="ru-RU"/>
              </w:rPr>
              <w:lastRenderedPageBreak/>
              <w:t xml:space="preserve">Транспортная </w:t>
            </w:r>
            <w:r w:rsidR="00AE7596"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40 мин.</w:t>
            </w:r>
          </w:p>
        </w:tc>
      </w:tr>
      <w:tr w:rsidR="00B175DC" w:rsidRPr="00B175DC" w14:paraId="34C89D88" w14:textId="77777777" w:rsidTr="00924051">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7145148" w14:textId="77777777" w:rsidR="00F639AF" w:rsidRPr="00B175DC" w:rsidRDefault="00F639AF" w:rsidP="00167DAB">
            <w:pPr>
              <w:spacing w:after="0" w:line="240" w:lineRule="auto"/>
              <w:ind w:left="-150" w:right="-150"/>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8</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17F388E"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Тематический музей</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A99419"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 объект на городской округ</w:t>
            </w:r>
          </w:p>
        </w:tc>
        <w:tc>
          <w:tcPr>
            <w:tcW w:w="26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CA36E3B"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Пешеходная </w:t>
            </w:r>
            <w:r w:rsidR="00AE7596"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30 мин.</w:t>
            </w:r>
            <w:r w:rsidRPr="00B175DC">
              <w:rPr>
                <w:rFonts w:ascii="Times New Roman" w:eastAsia="Times New Roman" w:hAnsi="Times New Roman" w:cs="Times New Roman"/>
                <w:color w:val="000000" w:themeColor="text1"/>
                <w:sz w:val="28"/>
                <w:szCs w:val="28"/>
                <w:lang w:eastAsia="ru-RU"/>
              </w:rPr>
              <w:br/>
              <w:t xml:space="preserve">Транспортная </w:t>
            </w:r>
            <w:r w:rsidR="00AE7596"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40 мин.</w:t>
            </w:r>
          </w:p>
        </w:tc>
      </w:tr>
      <w:tr w:rsidR="00B175DC" w:rsidRPr="00B175DC" w14:paraId="499C3EF9" w14:textId="77777777" w:rsidTr="00924051">
        <w:tc>
          <w:tcPr>
            <w:tcW w:w="709"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F504AEB" w14:textId="77777777" w:rsidR="00F639AF" w:rsidRPr="00B175DC" w:rsidRDefault="00F639AF" w:rsidP="00167DAB">
            <w:pPr>
              <w:spacing w:after="0" w:line="240" w:lineRule="auto"/>
              <w:ind w:left="-150" w:right="-150"/>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9</w:t>
            </w:r>
          </w:p>
        </w:tc>
        <w:tc>
          <w:tcPr>
            <w:tcW w:w="3119"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656CB0D"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Концертный зал</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B8759C"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 объект на городской округ</w:t>
            </w:r>
          </w:p>
        </w:tc>
        <w:tc>
          <w:tcPr>
            <w:tcW w:w="2677"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184AAE1"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Пешеходная </w:t>
            </w:r>
            <w:r w:rsidR="00AE7596"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30 мин.</w:t>
            </w:r>
            <w:r w:rsidRPr="00B175DC">
              <w:rPr>
                <w:rFonts w:ascii="Times New Roman" w:eastAsia="Times New Roman" w:hAnsi="Times New Roman" w:cs="Times New Roman"/>
                <w:color w:val="000000" w:themeColor="text1"/>
                <w:sz w:val="28"/>
                <w:szCs w:val="28"/>
                <w:lang w:eastAsia="ru-RU"/>
              </w:rPr>
              <w:br/>
              <w:t xml:space="preserve">Транспортная </w:t>
            </w:r>
            <w:r w:rsidR="00AE7596"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40 мин.</w:t>
            </w:r>
          </w:p>
        </w:tc>
      </w:tr>
      <w:tr w:rsidR="00B175DC" w:rsidRPr="00B175DC" w14:paraId="6D3425BF" w14:textId="77777777" w:rsidTr="00924051">
        <w:tc>
          <w:tcPr>
            <w:tcW w:w="70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28AA01" w14:textId="77777777" w:rsidR="00F639AF" w:rsidRPr="00B175DC" w:rsidRDefault="00F639AF" w:rsidP="00167DAB">
            <w:pPr>
              <w:spacing w:after="0" w:line="240" w:lineRule="auto"/>
              <w:ind w:left="-150" w:right="-150"/>
              <w:jc w:val="center"/>
              <w:rPr>
                <w:rFonts w:ascii="Times New Roman" w:eastAsia="Times New Roman" w:hAnsi="Times New Roman" w:cs="Times New Roman"/>
                <w:color w:val="000000" w:themeColor="text1"/>
                <w:sz w:val="28"/>
                <w:szCs w:val="28"/>
                <w:lang w:eastAsia="ru-RU"/>
              </w:rPr>
            </w:pPr>
          </w:p>
        </w:tc>
        <w:tc>
          <w:tcPr>
            <w:tcW w:w="311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0EB025" w14:textId="77777777" w:rsidR="00F639AF" w:rsidRPr="00B175DC" w:rsidRDefault="00F639AF" w:rsidP="00F639AF">
            <w:pPr>
              <w:spacing w:after="0" w:line="240" w:lineRule="auto"/>
              <w:rPr>
                <w:rFonts w:ascii="Times New Roman" w:eastAsia="Times New Roman" w:hAnsi="Times New Roman" w:cs="Times New Roman"/>
                <w:color w:val="000000" w:themeColor="text1"/>
                <w:sz w:val="28"/>
                <w:szCs w:val="28"/>
                <w:lang w:eastAsia="ru-RU"/>
              </w:rPr>
            </w:pP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F8855BB"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 посадочных мест на 1000 чел</w:t>
            </w:r>
          </w:p>
        </w:tc>
        <w:tc>
          <w:tcPr>
            <w:tcW w:w="2677"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C4DBC0E" w14:textId="77777777" w:rsidR="00F639AF" w:rsidRPr="00B175DC" w:rsidRDefault="00F639AF" w:rsidP="00F639AF">
            <w:pPr>
              <w:spacing w:after="0" w:line="240" w:lineRule="auto"/>
              <w:rPr>
                <w:rFonts w:ascii="Times New Roman" w:eastAsia="Times New Roman" w:hAnsi="Times New Roman" w:cs="Times New Roman"/>
                <w:color w:val="000000" w:themeColor="text1"/>
                <w:sz w:val="28"/>
                <w:szCs w:val="28"/>
                <w:lang w:eastAsia="ru-RU"/>
              </w:rPr>
            </w:pPr>
          </w:p>
        </w:tc>
      </w:tr>
      <w:tr w:rsidR="00B175DC" w:rsidRPr="00B175DC" w14:paraId="476CD213" w14:textId="77777777" w:rsidTr="00924051">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499073A" w14:textId="77777777" w:rsidR="00F639AF" w:rsidRPr="00B175DC" w:rsidRDefault="00F639AF" w:rsidP="00167DAB">
            <w:pPr>
              <w:spacing w:after="0" w:line="240" w:lineRule="auto"/>
              <w:ind w:left="-150" w:right="-150"/>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10</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DB6F2D7"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Парк культуры и отдыха</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E8F19D7"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 объект на 30 тыс. чел.</w:t>
            </w:r>
          </w:p>
        </w:tc>
        <w:tc>
          <w:tcPr>
            <w:tcW w:w="26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2DF3124"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Пешеходная  </w:t>
            </w:r>
            <w:r w:rsidR="00AE7596"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30 мин. Транспортная </w:t>
            </w:r>
            <w:r w:rsidR="00AE7596"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30 мин.</w:t>
            </w:r>
          </w:p>
        </w:tc>
      </w:tr>
      <w:tr w:rsidR="00B175DC" w:rsidRPr="00B175DC" w14:paraId="76ECFC0A" w14:textId="77777777" w:rsidTr="00924051">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4C3EBE3" w14:textId="77777777" w:rsidR="00F639AF" w:rsidRPr="00B175DC" w:rsidRDefault="00F639AF" w:rsidP="00167DAB">
            <w:pPr>
              <w:spacing w:after="0" w:line="240" w:lineRule="auto"/>
              <w:ind w:left="-150" w:right="-150"/>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11</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B3D2ACC"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Многофункциональный досуговый центр для детей и молодежи</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9FAAF3"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 объект на городской округ</w:t>
            </w:r>
          </w:p>
        </w:tc>
        <w:tc>
          <w:tcPr>
            <w:tcW w:w="26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C6E1A20"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Пешеходная  </w:t>
            </w:r>
            <w:r w:rsidR="00AE7596"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30 мин.</w:t>
            </w:r>
            <w:r w:rsidRPr="00B175DC">
              <w:rPr>
                <w:rFonts w:ascii="Times New Roman" w:eastAsia="Times New Roman" w:hAnsi="Times New Roman" w:cs="Times New Roman"/>
                <w:color w:val="000000" w:themeColor="text1"/>
                <w:sz w:val="28"/>
                <w:szCs w:val="28"/>
                <w:lang w:eastAsia="ru-RU"/>
              </w:rPr>
              <w:br/>
              <w:t xml:space="preserve">Транспортная </w:t>
            </w:r>
            <w:r w:rsidR="00AE7596"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40 мин.</w:t>
            </w:r>
          </w:p>
        </w:tc>
      </w:tr>
    </w:tbl>
    <w:p w14:paraId="6C6C7053" w14:textId="77777777" w:rsidR="00167DAB" w:rsidRPr="00B175DC" w:rsidRDefault="00167DAB" w:rsidP="00C21A1F">
      <w:pPr>
        <w:tabs>
          <w:tab w:val="left" w:pos="252"/>
        </w:tabs>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Примечания:</w:t>
      </w:r>
    </w:p>
    <w:p w14:paraId="171DFECA" w14:textId="3AA3D711" w:rsidR="00167DAB" w:rsidRPr="00B175DC" w:rsidRDefault="00293729" w:rsidP="00C21A1F">
      <w:pPr>
        <w:tabs>
          <w:tab w:val="left" w:pos="252"/>
        </w:tabs>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167DAB" w:rsidRPr="00B175DC">
        <w:rPr>
          <w:rFonts w:ascii="Times New Roman" w:eastAsia="Times New Roman" w:hAnsi="Times New Roman" w:cs="Times New Roman"/>
          <w:color w:val="000000" w:themeColor="text1"/>
          <w:sz w:val="28"/>
          <w:szCs w:val="28"/>
          <w:lang w:eastAsia="ru-RU"/>
        </w:rPr>
        <w:t xml:space="preserve"> максимально допустимый уровень транспортной доступности до объекта указан в границах городского округа, а пешеходной доступности </w:t>
      </w:r>
      <w:r w:rsidR="00AE7596" w:rsidRPr="00B175DC">
        <w:rPr>
          <w:rFonts w:ascii="Times New Roman" w:eastAsia="Times New Roman" w:hAnsi="Times New Roman" w:cs="Times New Roman"/>
          <w:color w:val="000000" w:themeColor="text1"/>
          <w:sz w:val="28"/>
          <w:szCs w:val="28"/>
          <w:lang w:eastAsia="ru-RU"/>
        </w:rPr>
        <w:t>–</w:t>
      </w:r>
      <w:r w:rsidR="00167DAB" w:rsidRPr="00B175DC">
        <w:rPr>
          <w:rFonts w:ascii="Times New Roman" w:eastAsia="Times New Roman" w:hAnsi="Times New Roman" w:cs="Times New Roman"/>
          <w:color w:val="000000" w:themeColor="text1"/>
          <w:sz w:val="28"/>
          <w:szCs w:val="28"/>
          <w:lang w:eastAsia="ru-RU"/>
        </w:rPr>
        <w:t xml:space="preserve"> в границах населенного пункта, в котором размещен объект;</w:t>
      </w:r>
    </w:p>
    <w:p w14:paraId="74C44EBE" w14:textId="30549F93" w:rsidR="00F639AF" w:rsidRPr="00B175DC" w:rsidRDefault="00293729" w:rsidP="00C21A1F">
      <w:pPr>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167DAB" w:rsidRPr="00B175DC">
        <w:rPr>
          <w:rFonts w:ascii="Times New Roman" w:eastAsia="Times New Roman" w:hAnsi="Times New Roman" w:cs="Times New Roman"/>
          <w:color w:val="000000" w:themeColor="text1"/>
          <w:sz w:val="28"/>
          <w:szCs w:val="28"/>
          <w:lang w:eastAsia="ru-RU"/>
        </w:rPr>
        <w:t xml:space="preserve">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пользования которыми библиотека заключает договоры (соглашения) с собственниками этих ресурсов.</w:t>
      </w:r>
    </w:p>
    <w:p w14:paraId="2A0DB42E" w14:textId="77777777" w:rsidR="00167DAB" w:rsidRPr="00B175DC" w:rsidRDefault="00167DAB" w:rsidP="00167DAB">
      <w:pPr>
        <w:spacing w:after="0" w:line="240" w:lineRule="auto"/>
        <w:ind w:firstLine="567"/>
        <w:textAlignment w:val="baseline"/>
        <w:rPr>
          <w:rFonts w:ascii="Times New Roman" w:eastAsia="Times New Roman" w:hAnsi="Times New Roman" w:cs="Times New Roman"/>
          <w:color w:val="000000" w:themeColor="text1"/>
          <w:sz w:val="28"/>
          <w:szCs w:val="28"/>
          <w:lang w:eastAsia="ru-RU"/>
        </w:rPr>
      </w:pPr>
    </w:p>
    <w:p w14:paraId="6AC60494" w14:textId="77777777"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2.4.9. Минимально необходимые площади земельных участков в зависимости от емкостных характеристик размещаемых на них объектов социального и коммунально</w:t>
      </w:r>
      <w:r w:rsidR="00780E69"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бытового назначения рекомендуется принимать в соответствии с приложением № 1 к местным нормативам.</w:t>
      </w:r>
    </w:p>
    <w:p w14:paraId="49AA80A0" w14:textId="2ADF658F"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2.4.10.  Максимальная пешеходная доступность от места жительства до объектов социальной инфраструктуры в городских населенных пунктах приведена в таблице 13.</w:t>
      </w:r>
    </w:p>
    <w:p w14:paraId="5747FA70" w14:textId="77777777" w:rsidR="00304C74" w:rsidRPr="00B175DC" w:rsidRDefault="00304C74"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p>
    <w:p w14:paraId="2D155278" w14:textId="77777777" w:rsidR="00F639AF" w:rsidRPr="00B175DC" w:rsidRDefault="00F639AF" w:rsidP="009C2965">
      <w:pPr>
        <w:pStyle w:val="af8"/>
        <w:keepNext/>
        <w:rPr>
          <w:color w:val="000000" w:themeColor="text1"/>
        </w:rPr>
      </w:pPr>
      <w:r w:rsidRPr="00B175DC">
        <w:rPr>
          <w:color w:val="000000" w:themeColor="text1"/>
        </w:rPr>
        <w:lastRenderedPageBreak/>
        <w:t>Таблица 13</w:t>
      </w:r>
    </w:p>
    <w:tbl>
      <w:tblPr>
        <w:tblW w:w="9481" w:type="dxa"/>
        <w:tblInd w:w="150" w:type="dxa"/>
        <w:tblCellMar>
          <w:left w:w="0" w:type="dxa"/>
          <w:right w:w="0" w:type="dxa"/>
        </w:tblCellMar>
        <w:tblLook w:val="04A0" w:firstRow="1" w:lastRow="0" w:firstColumn="1" w:lastColumn="0" w:noHBand="0" w:noVBand="1"/>
      </w:tblPr>
      <w:tblGrid>
        <w:gridCol w:w="4335"/>
        <w:gridCol w:w="2632"/>
        <w:gridCol w:w="2514"/>
      </w:tblGrid>
      <w:tr w:rsidR="00B175DC" w:rsidRPr="00B175DC" w14:paraId="67CF935E" w14:textId="77777777" w:rsidTr="00924051">
        <w:tc>
          <w:tcPr>
            <w:tcW w:w="4820"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6097EFE" w14:textId="77777777" w:rsidR="00F639AF" w:rsidRPr="00B175DC" w:rsidRDefault="00F639AF" w:rsidP="002506B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Виды объектов</w:t>
            </w:r>
          </w:p>
        </w:tc>
        <w:tc>
          <w:tcPr>
            <w:tcW w:w="466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5598EFE" w14:textId="77777777" w:rsidR="00F639AF" w:rsidRPr="00B175DC" w:rsidRDefault="00F639AF" w:rsidP="002506B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Максимальная пешеходная доступность от места жительства, км</w:t>
            </w:r>
          </w:p>
        </w:tc>
      </w:tr>
      <w:tr w:rsidR="00B175DC" w:rsidRPr="00B175DC" w14:paraId="4EDFC734" w14:textId="77777777" w:rsidTr="00924051">
        <w:tc>
          <w:tcPr>
            <w:tcW w:w="482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5568F9" w14:textId="77777777" w:rsidR="00F639AF" w:rsidRPr="00B175DC" w:rsidRDefault="00F639AF" w:rsidP="002506BD">
            <w:pPr>
              <w:spacing w:after="0" w:line="240" w:lineRule="auto"/>
              <w:jc w:val="center"/>
              <w:rPr>
                <w:rFonts w:ascii="Times New Roman" w:eastAsia="Times New Roman" w:hAnsi="Times New Roman" w:cs="Times New Roman"/>
                <w:color w:val="000000" w:themeColor="text1"/>
                <w:sz w:val="28"/>
                <w:szCs w:val="28"/>
                <w:lang w:eastAsia="ru-RU"/>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4A8DA8B" w14:textId="77777777" w:rsidR="00F639AF" w:rsidRPr="00B175DC" w:rsidRDefault="00F639AF" w:rsidP="002506B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зоны застройки многоквартирными жилыми домами</w:t>
            </w:r>
          </w:p>
        </w:tc>
        <w:tc>
          <w:tcPr>
            <w:tcW w:w="21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CD4E847" w14:textId="77777777" w:rsidR="00F639AF" w:rsidRPr="00B175DC" w:rsidRDefault="00F639AF" w:rsidP="002506B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зоны застройки блокированными и индивидуальными жилыми домами</w:t>
            </w:r>
          </w:p>
        </w:tc>
      </w:tr>
      <w:tr w:rsidR="00B175DC" w:rsidRPr="00B175DC" w14:paraId="4E004072" w14:textId="77777777" w:rsidTr="00924051">
        <w:trPr>
          <w:trHeight w:val="503"/>
        </w:trPr>
        <w:tc>
          <w:tcPr>
            <w:tcW w:w="4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9EA06CE"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Объекты здравоохранения*, в том числе:</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1402C6" w14:textId="77777777" w:rsidR="00F639AF" w:rsidRPr="00B175DC" w:rsidRDefault="00F639AF" w:rsidP="002506B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
        </w:tc>
        <w:tc>
          <w:tcPr>
            <w:tcW w:w="21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4BB3C2B" w14:textId="77777777" w:rsidR="00F639AF" w:rsidRPr="00B175DC" w:rsidRDefault="00F639AF" w:rsidP="002506B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
        </w:tc>
      </w:tr>
      <w:tr w:rsidR="00B175DC" w:rsidRPr="00B175DC" w14:paraId="41E27F05" w14:textId="77777777" w:rsidTr="00924051">
        <w:trPr>
          <w:trHeight w:val="203"/>
        </w:trPr>
        <w:tc>
          <w:tcPr>
            <w:tcW w:w="4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AB534F2" w14:textId="77777777" w:rsidR="00F639AF" w:rsidRPr="00B175DC" w:rsidRDefault="00AE7596"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2506BD" w:rsidRPr="00B175DC">
              <w:rPr>
                <w:rFonts w:ascii="Times New Roman" w:eastAsia="Times New Roman" w:hAnsi="Times New Roman" w:cs="Times New Roman"/>
                <w:color w:val="000000" w:themeColor="text1"/>
                <w:sz w:val="28"/>
                <w:szCs w:val="28"/>
                <w:lang w:eastAsia="ru-RU"/>
              </w:rPr>
              <w:t xml:space="preserve"> </w:t>
            </w:r>
            <w:r w:rsidR="00F639AF" w:rsidRPr="00B175DC">
              <w:rPr>
                <w:rFonts w:ascii="Times New Roman" w:eastAsia="Times New Roman" w:hAnsi="Times New Roman" w:cs="Times New Roman"/>
                <w:color w:val="000000" w:themeColor="text1"/>
                <w:sz w:val="28"/>
                <w:szCs w:val="28"/>
                <w:lang w:eastAsia="ru-RU"/>
              </w:rPr>
              <w:t>поликлиники</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4BD1876" w14:textId="77777777" w:rsidR="00F639AF" w:rsidRPr="00B175DC" w:rsidRDefault="00F639AF" w:rsidP="002506B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1,0</w:t>
            </w:r>
          </w:p>
        </w:tc>
        <w:tc>
          <w:tcPr>
            <w:tcW w:w="21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56013C0" w14:textId="77777777" w:rsidR="00F639AF" w:rsidRPr="00B175DC" w:rsidRDefault="00F639AF" w:rsidP="002506B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1,5</w:t>
            </w:r>
          </w:p>
        </w:tc>
      </w:tr>
      <w:tr w:rsidR="00B175DC" w:rsidRPr="00B175DC" w14:paraId="3755F8B5" w14:textId="77777777" w:rsidTr="00924051">
        <w:trPr>
          <w:trHeight w:val="325"/>
        </w:trPr>
        <w:tc>
          <w:tcPr>
            <w:tcW w:w="4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92FCD97" w14:textId="77777777" w:rsidR="00F639AF" w:rsidRPr="00B175DC" w:rsidRDefault="00AE7596"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2506BD" w:rsidRPr="00B175DC">
              <w:rPr>
                <w:rFonts w:ascii="Times New Roman" w:eastAsia="Times New Roman" w:hAnsi="Times New Roman" w:cs="Times New Roman"/>
                <w:color w:val="000000" w:themeColor="text1"/>
                <w:sz w:val="28"/>
                <w:szCs w:val="28"/>
                <w:lang w:eastAsia="ru-RU"/>
              </w:rPr>
              <w:t xml:space="preserve"> </w:t>
            </w:r>
            <w:r w:rsidR="00F639AF" w:rsidRPr="00B175DC">
              <w:rPr>
                <w:rFonts w:ascii="Times New Roman" w:eastAsia="Times New Roman" w:hAnsi="Times New Roman" w:cs="Times New Roman"/>
                <w:color w:val="000000" w:themeColor="text1"/>
                <w:sz w:val="28"/>
                <w:szCs w:val="28"/>
                <w:lang w:eastAsia="ru-RU"/>
              </w:rPr>
              <w:t>молочные кухни</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9EEED7A" w14:textId="77777777" w:rsidR="00F639AF" w:rsidRPr="00B175DC" w:rsidRDefault="00F639AF" w:rsidP="002506B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0,5</w:t>
            </w:r>
          </w:p>
        </w:tc>
        <w:tc>
          <w:tcPr>
            <w:tcW w:w="21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193012" w14:textId="77777777" w:rsidR="00F639AF" w:rsidRPr="00B175DC" w:rsidRDefault="00F639AF" w:rsidP="002506B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0,8</w:t>
            </w:r>
          </w:p>
        </w:tc>
      </w:tr>
      <w:tr w:rsidR="00B175DC" w:rsidRPr="00B175DC" w14:paraId="75E927CE" w14:textId="77777777" w:rsidTr="00924051">
        <w:tc>
          <w:tcPr>
            <w:tcW w:w="4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330D3E" w14:textId="77777777" w:rsidR="00F639AF" w:rsidRPr="00B175DC" w:rsidRDefault="00AE7596"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2506BD" w:rsidRPr="00B175DC">
              <w:rPr>
                <w:rFonts w:ascii="Times New Roman" w:eastAsia="Times New Roman" w:hAnsi="Times New Roman" w:cs="Times New Roman"/>
                <w:color w:val="000000" w:themeColor="text1"/>
                <w:sz w:val="28"/>
                <w:szCs w:val="28"/>
                <w:lang w:eastAsia="ru-RU"/>
              </w:rPr>
              <w:t xml:space="preserve"> </w:t>
            </w:r>
            <w:r w:rsidR="00F639AF" w:rsidRPr="00B175DC">
              <w:rPr>
                <w:rFonts w:ascii="Times New Roman" w:eastAsia="Times New Roman" w:hAnsi="Times New Roman" w:cs="Times New Roman"/>
                <w:color w:val="000000" w:themeColor="text1"/>
                <w:sz w:val="28"/>
                <w:szCs w:val="28"/>
                <w:lang w:eastAsia="ru-RU"/>
              </w:rPr>
              <w:t>аптеки</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900D64" w14:textId="77777777" w:rsidR="00F639AF" w:rsidRPr="00B175DC" w:rsidRDefault="00F639AF" w:rsidP="002506B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0,5</w:t>
            </w:r>
          </w:p>
        </w:tc>
        <w:tc>
          <w:tcPr>
            <w:tcW w:w="21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65E9790" w14:textId="77777777" w:rsidR="00F639AF" w:rsidRPr="00B175DC" w:rsidRDefault="00F639AF" w:rsidP="002506B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0,8</w:t>
            </w:r>
          </w:p>
        </w:tc>
      </w:tr>
      <w:tr w:rsidR="00B175DC" w:rsidRPr="00B175DC" w14:paraId="0947C33B" w14:textId="77777777" w:rsidTr="00924051">
        <w:tc>
          <w:tcPr>
            <w:tcW w:w="4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CA90865"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Объекты коммунального и бытового обслуживания</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BB3B639" w14:textId="77777777" w:rsidR="00F639AF" w:rsidRPr="00B175DC" w:rsidRDefault="00F639AF" w:rsidP="002506B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0,5</w:t>
            </w:r>
          </w:p>
        </w:tc>
        <w:tc>
          <w:tcPr>
            <w:tcW w:w="21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8629700" w14:textId="77777777" w:rsidR="00F639AF" w:rsidRPr="00B175DC" w:rsidRDefault="00F639AF" w:rsidP="002506B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0,8</w:t>
            </w:r>
          </w:p>
        </w:tc>
      </w:tr>
      <w:tr w:rsidR="00B175DC" w:rsidRPr="00B175DC" w14:paraId="34A2FA13" w14:textId="77777777" w:rsidTr="00924051">
        <w:tc>
          <w:tcPr>
            <w:tcW w:w="4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1954F3"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Объекты общественного питания</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3DCAFB0" w14:textId="77777777" w:rsidR="00F639AF" w:rsidRPr="00B175DC" w:rsidRDefault="00F639AF" w:rsidP="002506B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0,5</w:t>
            </w:r>
          </w:p>
        </w:tc>
        <w:tc>
          <w:tcPr>
            <w:tcW w:w="21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44CE2BC" w14:textId="77777777" w:rsidR="00F639AF" w:rsidRPr="00B175DC" w:rsidRDefault="00F639AF" w:rsidP="002506B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0,8</w:t>
            </w:r>
          </w:p>
        </w:tc>
      </w:tr>
      <w:tr w:rsidR="00B175DC" w:rsidRPr="00B175DC" w14:paraId="722720C4" w14:textId="77777777" w:rsidTr="00924051">
        <w:tc>
          <w:tcPr>
            <w:tcW w:w="4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B607215"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Магазины, торговые центры площадью до 1500 м</w:t>
            </w:r>
            <w:r w:rsidRPr="00B175DC">
              <w:rPr>
                <w:rFonts w:ascii="Times New Roman" w:eastAsia="Times New Roman" w:hAnsi="Times New Roman" w:cs="Times New Roman"/>
                <w:color w:val="000000" w:themeColor="text1"/>
                <w:sz w:val="28"/>
                <w:szCs w:val="28"/>
                <w:vertAlign w:val="superscript"/>
                <w:lang w:eastAsia="ru-RU"/>
              </w:rPr>
              <w:t>2</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E057EE5" w14:textId="77777777" w:rsidR="00F639AF" w:rsidRPr="00B175DC" w:rsidRDefault="00F639AF" w:rsidP="002506B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0,15</w:t>
            </w:r>
          </w:p>
        </w:tc>
        <w:tc>
          <w:tcPr>
            <w:tcW w:w="21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3E20D5A" w14:textId="77777777" w:rsidR="00F639AF" w:rsidRPr="00B175DC" w:rsidRDefault="00F639AF" w:rsidP="002506B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0,3</w:t>
            </w:r>
          </w:p>
        </w:tc>
      </w:tr>
      <w:tr w:rsidR="00B175DC" w:rsidRPr="00B175DC" w14:paraId="0B999B6B" w14:textId="77777777" w:rsidTr="00924051">
        <w:tc>
          <w:tcPr>
            <w:tcW w:w="4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220EEB2"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Магазины, торговые центры площадью от 1500 до 5000 м</w:t>
            </w:r>
            <w:r w:rsidRPr="00B175DC">
              <w:rPr>
                <w:rFonts w:ascii="Times New Roman" w:eastAsia="Times New Roman" w:hAnsi="Times New Roman" w:cs="Times New Roman"/>
                <w:color w:val="000000" w:themeColor="text1"/>
                <w:sz w:val="28"/>
                <w:szCs w:val="28"/>
                <w:vertAlign w:val="superscript"/>
                <w:lang w:eastAsia="ru-RU"/>
              </w:rPr>
              <w:t>2</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472074B" w14:textId="77777777" w:rsidR="00F639AF" w:rsidRPr="00B175DC" w:rsidRDefault="00F639AF" w:rsidP="002506B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0,5</w:t>
            </w:r>
          </w:p>
        </w:tc>
        <w:tc>
          <w:tcPr>
            <w:tcW w:w="21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58E9FEA" w14:textId="77777777" w:rsidR="00F639AF" w:rsidRPr="00B175DC" w:rsidRDefault="00F639AF" w:rsidP="002506B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1,0</w:t>
            </w:r>
          </w:p>
        </w:tc>
      </w:tr>
      <w:tr w:rsidR="00B175DC" w:rsidRPr="00B175DC" w14:paraId="0ECE9717" w14:textId="77777777" w:rsidTr="00924051">
        <w:tc>
          <w:tcPr>
            <w:tcW w:w="4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EEC0F52"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Объекты физической культуры и массового спорта</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1148026" w14:textId="77777777" w:rsidR="00F639AF" w:rsidRPr="00B175DC" w:rsidRDefault="00F639AF" w:rsidP="002506B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1,0</w:t>
            </w:r>
          </w:p>
        </w:tc>
        <w:tc>
          <w:tcPr>
            <w:tcW w:w="21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A8516F5" w14:textId="77777777" w:rsidR="00F639AF" w:rsidRPr="00B175DC" w:rsidRDefault="00F639AF" w:rsidP="002506B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1,5</w:t>
            </w:r>
          </w:p>
        </w:tc>
      </w:tr>
      <w:tr w:rsidR="00B175DC" w:rsidRPr="00B175DC" w14:paraId="328C5FA2" w14:textId="77777777" w:rsidTr="00924051">
        <w:tc>
          <w:tcPr>
            <w:tcW w:w="4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686F7EB"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Объекты сферы культуры</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E1AC71" w14:textId="77777777" w:rsidR="00F639AF" w:rsidRPr="00B175DC" w:rsidRDefault="00F639AF" w:rsidP="002506B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1,0</w:t>
            </w:r>
          </w:p>
        </w:tc>
        <w:tc>
          <w:tcPr>
            <w:tcW w:w="21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A13C20" w14:textId="77777777" w:rsidR="00F639AF" w:rsidRPr="00B175DC" w:rsidRDefault="00F639AF" w:rsidP="002506B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1,5</w:t>
            </w:r>
          </w:p>
        </w:tc>
      </w:tr>
    </w:tbl>
    <w:p w14:paraId="4E3D92AE" w14:textId="77777777" w:rsidR="00F639AF" w:rsidRPr="00B175DC" w:rsidRDefault="00F639AF" w:rsidP="00E22D8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Объекты, не связанные с решением вопросов местного значения городского округа. Расчетные показатели для них приводятся в информационно</w:t>
      </w:r>
      <w:r w:rsidR="001714E0"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справочных целях и не являются предметом утверждения в местных нормативах.</w:t>
      </w:r>
    </w:p>
    <w:p w14:paraId="2B310C55"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w:t>
      </w:r>
    </w:p>
    <w:p w14:paraId="13B2DAAB" w14:textId="77777777"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2.4.11. Для жителей сельского населенного пункта, обучающихся в организации общего образования, допустимая доступность объекта общего образования, размещенного за границей населенного пункта, принимается:</w:t>
      </w:r>
    </w:p>
    <w:p w14:paraId="4F7B9807" w14:textId="77777777" w:rsidR="00F639AF" w:rsidRPr="00B175DC" w:rsidRDefault="00AE7596"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пешеходная не более 4 км (для</w:t>
      </w:r>
      <w:r w:rsidR="00C21A1F" w:rsidRPr="00B175DC">
        <w:rPr>
          <w:rFonts w:ascii="Times New Roman" w:eastAsia="Times New Roman" w:hAnsi="Times New Roman" w:cs="Times New Roman"/>
          <w:color w:val="000000" w:themeColor="text1"/>
          <w:sz w:val="28"/>
          <w:szCs w:val="28"/>
          <w:lang w:eastAsia="ru-RU"/>
        </w:rPr>
        <w:t xml:space="preserve"> начального общего образования </w:t>
      </w:r>
      <w:r w:rsidR="00F639AF" w:rsidRPr="00B175DC">
        <w:rPr>
          <w:rFonts w:ascii="Times New Roman" w:eastAsia="Times New Roman" w:hAnsi="Times New Roman" w:cs="Times New Roman"/>
          <w:color w:val="000000" w:themeColor="text1"/>
          <w:sz w:val="28"/>
          <w:szCs w:val="28"/>
          <w:lang w:eastAsia="ru-RU"/>
        </w:rPr>
        <w:t>не более 2 км);</w:t>
      </w:r>
    </w:p>
    <w:p w14:paraId="53843070" w14:textId="77777777" w:rsidR="00F639AF" w:rsidRPr="00B175DC" w:rsidRDefault="00AE7596"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w:t>
      </w:r>
      <w:r w:rsidR="00F639AF" w:rsidRPr="00B175DC">
        <w:rPr>
          <w:rFonts w:ascii="Times New Roman" w:eastAsia="Times New Roman" w:hAnsi="Times New Roman" w:cs="Times New Roman"/>
          <w:color w:val="000000" w:themeColor="text1"/>
          <w:sz w:val="28"/>
          <w:szCs w:val="28"/>
          <w:lang w:eastAsia="ru-RU"/>
        </w:rPr>
        <w:t> транспортная на специальном школьном автобусе или транспорте общего пользования не более 30 минут</w:t>
      </w:r>
      <w:r w:rsidR="00C21A1F" w:rsidRPr="00B175DC">
        <w:rPr>
          <w:rFonts w:ascii="Times New Roman" w:eastAsia="Times New Roman" w:hAnsi="Times New Roman" w:cs="Times New Roman"/>
          <w:color w:val="000000" w:themeColor="text1"/>
          <w:sz w:val="28"/>
          <w:szCs w:val="28"/>
          <w:lang w:eastAsia="ru-RU"/>
        </w:rPr>
        <w:t xml:space="preserve"> </w:t>
      </w:r>
      <w:r w:rsidR="00F639AF" w:rsidRPr="00B175DC">
        <w:rPr>
          <w:rFonts w:ascii="Times New Roman" w:eastAsia="Times New Roman" w:hAnsi="Times New Roman" w:cs="Times New Roman"/>
          <w:color w:val="000000" w:themeColor="text1"/>
          <w:sz w:val="28"/>
          <w:szCs w:val="28"/>
          <w:lang w:eastAsia="ru-RU"/>
        </w:rPr>
        <w:t>(для</w:t>
      </w:r>
      <w:r w:rsidR="00C21A1F" w:rsidRPr="00B175DC">
        <w:rPr>
          <w:rFonts w:ascii="Times New Roman" w:eastAsia="Times New Roman" w:hAnsi="Times New Roman" w:cs="Times New Roman"/>
          <w:color w:val="000000" w:themeColor="text1"/>
          <w:sz w:val="28"/>
          <w:szCs w:val="28"/>
          <w:lang w:eastAsia="ru-RU"/>
        </w:rPr>
        <w:t xml:space="preserve"> начального общего образования </w:t>
      </w:r>
      <w:r w:rsidR="00F639AF" w:rsidRPr="00B175DC">
        <w:rPr>
          <w:rFonts w:ascii="Times New Roman" w:eastAsia="Times New Roman" w:hAnsi="Times New Roman" w:cs="Times New Roman"/>
          <w:color w:val="000000" w:themeColor="text1"/>
          <w:sz w:val="28"/>
          <w:szCs w:val="28"/>
          <w:lang w:eastAsia="ru-RU"/>
        </w:rPr>
        <w:t>не более 15 минут).</w:t>
      </w:r>
    </w:p>
    <w:p w14:paraId="1143281C" w14:textId="77777777"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2.4.12. Для жителей сельского населенного пункта допустимая доступность дошкольной образовательной организации на индивидуальном транспорте или транспорте общего пользования не превышает 30 минут.</w:t>
      </w:r>
    </w:p>
    <w:p w14:paraId="58667178" w14:textId="77777777"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2.4.13. Для жителей сельского населенного пункта пешеходная доступность до магазинов, торговых центров площадью до 1500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 – не более 300 метров, до магазинов, торговых центров площадью от 1500 до 5000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 </w:t>
      </w:r>
      <w:r w:rsidR="00AE7596"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1000 метров. Допустимая транспортная доступность прочих объектов первой необходимости для жителей сельских населенных пунктов </w:t>
      </w:r>
      <w:r w:rsidR="00AE7596"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не более 30 минут.</w:t>
      </w:r>
    </w:p>
    <w:p w14:paraId="6D1BE461" w14:textId="77777777"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2.4.14. Расчетные показатели обеспечения жителей услугами связи (телевизионное вещание, широкополосный доступ в сеть Интернет, телефония, почтовая связь, система экстренного оповещения населения об угрозе возникновения или возникновении чрезвычайных ситуаций и обеспечения придомового и внутриподъездного видеонаблюдения, система диспетчеризации и мониторинга показателей работы систем жилищно</w:t>
      </w:r>
      <w:r w:rsidR="00311ACE"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коммунального хозяйства, автоматизированного удаленного сбора данных о расходовании и потреблении ресурсов) регламентируются нормативными правовыми актами Правительства Московской области, сводом правил СП 54.13330.2011 </w:t>
      </w:r>
      <w:r w:rsidR="00AA44A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СНиП 31</w:t>
      </w:r>
      <w:r w:rsidR="00C432FD"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01</w:t>
      </w:r>
      <w:r w:rsidR="00C432FD"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2003. Здания жилые многоквартирные</w:t>
      </w:r>
      <w:r w:rsidR="00AA44A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приказом Министерства связи СССР от 27.04.1981 № 178, типовыми техническими условиями на подключение многоквартирных домов к сетям связи общего пользования и системе технологического обеспечения региональной общественной безопасности и оперативного управления </w:t>
      </w:r>
      <w:r w:rsidR="00AA44A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Безопасный регион</w:t>
      </w:r>
      <w:r w:rsidR="00AA44A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на территории Московской области.</w:t>
      </w:r>
    </w:p>
    <w:p w14:paraId="62154AA2" w14:textId="112D4DB8" w:rsidR="006109C2" w:rsidRPr="00B175DC" w:rsidRDefault="006109C2" w:rsidP="006109C2">
      <w:pPr>
        <w:spacing w:after="0"/>
        <w:ind w:firstLine="567"/>
        <w:jc w:val="both"/>
        <w:textAlignment w:val="baseline"/>
        <w:rPr>
          <w:rFonts w:ascii="Times New Roman" w:eastAsia="Times New Roman" w:hAnsi="Times New Roman" w:cs="Times New Roman"/>
          <w:color w:val="000000" w:themeColor="text1"/>
          <w:sz w:val="28"/>
          <w:szCs w:val="28"/>
          <w:lang w:eastAsia="ru-RU"/>
        </w:rPr>
      </w:pPr>
      <w:bookmarkStart w:id="3" w:name="_Hlk88043021"/>
      <w:r w:rsidRPr="00B175DC">
        <w:rPr>
          <w:rFonts w:ascii="Times New Roman" w:eastAsia="Times New Roman" w:hAnsi="Times New Roman" w:cs="Times New Roman"/>
          <w:color w:val="000000" w:themeColor="text1"/>
          <w:sz w:val="28"/>
          <w:szCs w:val="28"/>
          <w:lang w:eastAsia="ru-RU"/>
        </w:rPr>
        <w:t xml:space="preserve">2.4.15. Минимальные размеры земельных участков для размещения дошкольных образовательных организаций и общеобразовательных организаций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w:t>
      </w:r>
      <w:hyperlink r:id="rId12" w:history="1">
        <w:r w:rsidRPr="00B175DC">
          <w:rPr>
            <w:rFonts w:ascii="Times New Roman" w:eastAsia="Times New Roman" w:hAnsi="Times New Roman" w:cs="Times New Roman"/>
            <w:color w:val="000000" w:themeColor="text1"/>
            <w:sz w:val="28"/>
            <w:szCs w:val="28"/>
            <w:lang w:eastAsia="ru-RU"/>
          </w:rPr>
          <w:t>(приложение Д)</w:t>
        </w:r>
      </w:hyperlink>
      <w:r w:rsidRPr="00B175DC">
        <w:rPr>
          <w:rFonts w:ascii="Times New Roman" w:eastAsia="Times New Roman" w:hAnsi="Times New Roman" w:cs="Times New Roman"/>
          <w:color w:val="000000" w:themeColor="text1"/>
          <w:sz w:val="28"/>
          <w:szCs w:val="28"/>
          <w:lang w:eastAsia="ru-RU"/>
        </w:rPr>
        <w:t>.</w:t>
      </w:r>
    </w:p>
    <w:p w14:paraId="65DD0A2E" w14:textId="08A5FCFB" w:rsidR="006109C2" w:rsidRPr="00B175DC" w:rsidRDefault="006109C2" w:rsidP="006109C2">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Минимальная обеспеченность жителей объектами в виде показателей предоставляемых в них услуг в расчете на 1 тыс. человек принимается:</w:t>
      </w:r>
    </w:p>
    <w:p w14:paraId="6BDC850A" w14:textId="77777777" w:rsidR="006109C2" w:rsidRPr="00B175DC" w:rsidRDefault="006109C2" w:rsidP="006109C2">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 койко-местами в стационарных учреждениях здравоохранения - 6 коек;</w:t>
      </w:r>
    </w:p>
    <w:p w14:paraId="05E8B3EB" w14:textId="77777777" w:rsidR="006109C2" w:rsidRPr="00B175DC" w:rsidRDefault="006109C2" w:rsidP="006109C2">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2) автомобилями в станциях (подстанциях) скорой медицинской помощи - 0,1 единицы для жителей городских поселений (городских округов) в пределах зоны 15-минутной доступности на специальном автомобиле и автомобилями в выдвижных пунктах скорой медицинской помощи - 0,2 единицы для жителей </w:t>
      </w:r>
      <w:r w:rsidRPr="00B175DC">
        <w:rPr>
          <w:rFonts w:ascii="Times New Roman" w:eastAsia="Times New Roman" w:hAnsi="Times New Roman" w:cs="Times New Roman"/>
          <w:color w:val="000000" w:themeColor="text1"/>
          <w:sz w:val="28"/>
          <w:szCs w:val="28"/>
          <w:lang w:eastAsia="ru-RU"/>
        </w:rPr>
        <w:lastRenderedPageBreak/>
        <w:t>сельских поселений в пределах зоны 30-минутной доступности на специальном автомобиле;</w:t>
      </w:r>
    </w:p>
    <w:p w14:paraId="4B4AE569" w14:textId="77777777" w:rsidR="006109C2" w:rsidRPr="00B175DC" w:rsidRDefault="006109C2" w:rsidP="006109C2">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 торговых объектов - 1530 кв. м торговой площади. При этом доля отдельно стоящих торговых объектов должна составить не менее 300 кв. м торговой площади на 1000 жителей;</w:t>
      </w:r>
    </w:p>
    <w:p w14:paraId="134FB8FA" w14:textId="77777777" w:rsidR="006109C2" w:rsidRPr="00B175DC" w:rsidRDefault="006109C2" w:rsidP="006109C2">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 услугами общественного питания - 40 посадочных мест;</w:t>
      </w:r>
    </w:p>
    <w:p w14:paraId="7477FB66" w14:textId="77777777" w:rsidR="006109C2" w:rsidRPr="00B175DC" w:rsidRDefault="006109C2" w:rsidP="006109C2">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 бытовыми услугами - 10,9 рабочего места;</w:t>
      </w:r>
    </w:p>
    <w:p w14:paraId="39F47B2E" w14:textId="77777777" w:rsidR="006109C2" w:rsidRPr="00B175DC" w:rsidRDefault="006109C2" w:rsidP="006109C2">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6) единовременной пропускной способностью объектов спорта - 122 единицы;</w:t>
      </w:r>
    </w:p>
    <w:p w14:paraId="732668C0" w14:textId="77777777" w:rsidR="006109C2" w:rsidRPr="00B175DC" w:rsidRDefault="006109C2" w:rsidP="006109C2">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7) площадью спортивных залов - 106 кв. м;</w:t>
      </w:r>
    </w:p>
    <w:p w14:paraId="238D942C" w14:textId="77777777" w:rsidR="006109C2" w:rsidRPr="00B175DC" w:rsidRDefault="006109C2" w:rsidP="006109C2">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8) площадью зеркала воды плавательных бассейнов - 9,96 кв. м;</w:t>
      </w:r>
    </w:p>
    <w:p w14:paraId="097A30BB" w14:textId="1A4F169F" w:rsidR="006109C2" w:rsidRPr="00B175DC" w:rsidRDefault="006109C2"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9) </w:t>
      </w:r>
      <w:r w:rsidR="00BB0172" w:rsidRPr="00B175DC">
        <w:rPr>
          <w:rFonts w:ascii="Times New Roman" w:eastAsia="Times New Roman" w:hAnsi="Times New Roman" w:cs="Times New Roman"/>
          <w:color w:val="000000" w:themeColor="text1"/>
          <w:sz w:val="28"/>
          <w:szCs w:val="28"/>
          <w:lang w:eastAsia="ru-RU"/>
        </w:rPr>
        <w:t>площадью открытых спортивных плоскостных сооружений (включая спортивные площадки) - 948,3 кв. м при расстоянии пешеходных подходов от объектов жилищного строительства до открытых спортивных плоскостных сооружений, размещаемых на территории жилого района, не более 500 м</w:t>
      </w:r>
      <w:r w:rsidRPr="00B175DC">
        <w:rPr>
          <w:rFonts w:ascii="Times New Roman" w:eastAsia="Times New Roman" w:hAnsi="Times New Roman" w:cs="Times New Roman"/>
          <w:color w:val="000000" w:themeColor="text1"/>
          <w:sz w:val="28"/>
          <w:szCs w:val="28"/>
          <w:lang w:eastAsia="ru-RU"/>
        </w:rPr>
        <w:t>.</w:t>
      </w:r>
    </w:p>
    <w:bookmarkEnd w:id="3"/>
    <w:p w14:paraId="2FAC3A1F" w14:textId="77777777" w:rsidR="000856DE" w:rsidRPr="00B175DC" w:rsidRDefault="000856DE" w:rsidP="00C21A1F">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2.4.16. В жилых и общественных зданиях при наличии отдельного входа допускается размещать амбулаторно-поликлинические медицинские организации мощностью не более 100 посещений в смену.</w:t>
      </w:r>
    </w:p>
    <w:p w14:paraId="7D3E75F9" w14:textId="0DD43C43" w:rsidR="000856DE" w:rsidRPr="00B175DC" w:rsidRDefault="000856DE" w:rsidP="001370E5">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При потребности более 100 посещ./смену амбулаторно-поликлинические учреждения следует размещать отдельно стоящими. Размер земельного участка для отдельно стоящих амбулаторно-поликлинических учреждений рассчитывается на число посещений в смену.</w:t>
      </w:r>
    </w:p>
    <w:p w14:paraId="221885FF" w14:textId="21D94F32" w:rsidR="00AD6BC2" w:rsidRPr="00B175DC" w:rsidRDefault="00AD6BC2" w:rsidP="001370E5">
      <w:pPr>
        <w:spacing w:after="0"/>
        <w:ind w:firstLine="567"/>
        <w:jc w:val="both"/>
        <w:textAlignment w:val="baseline"/>
        <w:rPr>
          <w:rFonts w:ascii="Times New Roman" w:eastAsia="Times New Roman" w:hAnsi="Times New Roman" w:cs="Times New Roman"/>
          <w:color w:val="000000" w:themeColor="text1"/>
          <w:sz w:val="28"/>
          <w:szCs w:val="28"/>
          <w:lang w:eastAsia="ru-RU"/>
        </w:rPr>
      </w:pPr>
    </w:p>
    <w:p w14:paraId="43F7B344" w14:textId="61E4F360" w:rsidR="00AD6BC2" w:rsidRPr="00B175DC" w:rsidRDefault="00AD6BC2" w:rsidP="00105FA6">
      <w:pPr>
        <w:pStyle w:val="11"/>
        <w:rPr>
          <w:color w:val="000000" w:themeColor="text1"/>
        </w:rPr>
      </w:pPr>
      <w:r w:rsidRPr="00B175DC">
        <w:rPr>
          <w:color w:val="000000" w:themeColor="text1"/>
        </w:rPr>
        <w:t>Расчетные показатели допустимой пешеходной и транспортной</w:t>
      </w:r>
      <w:r w:rsidR="009C2965" w:rsidRPr="00B175DC">
        <w:rPr>
          <w:color w:val="000000" w:themeColor="text1"/>
        </w:rPr>
        <w:t xml:space="preserve"> </w:t>
      </w:r>
      <w:r w:rsidRPr="00B175DC">
        <w:rPr>
          <w:color w:val="000000" w:themeColor="text1"/>
        </w:rPr>
        <w:t>доступности объектов социального и культурного обслуживания</w:t>
      </w:r>
    </w:p>
    <w:p w14:paraId="29B92A38" w14:textId="77777777" w:rsidR="009C2965" w:rsidRPr="00B175DC" w:rsidRDefault="009C2965" w:rsidP="00AD6BC2">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18"/>
          <w:lang w:eastAsia="ru-RU"/>
        </w:rPr>
      </w:pPr>
    </w:p>
    <w:p w14:paraId="10A505C8" w14:textId="387994E3" w:rsidR="00AD6BC2" w:rsidRPr="00B175DC" w:rsidRDefault="009C2965" w:rsidP="00033D13">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2.5</w:t>
      </w:r>
      <w:r w:rsidR="00AD6BC2" w:rsidRPr="00B175DC">
        <w:rPr>
          <w:rFonts w:ascii="Times New Roman" w:eastAsia="Times New Roman" w:hAnsi="Times New Roman" w:cs="Times New Roman"/>
          <w:color w:val="000000" w:themeColor="text1"/>
          <w:sz w:val="28"/>
          <w:szCs w:val="28"/>
          <w:lang w:eastAsia="ru-RU"/>
        </w:rPr>
        <w:t>.1. Допустимая пешеходная доступность для жителей сельских населенных пунктов до магазинов, торговых центров площадью до 1,5 тыс. кв. м - 300 метров, до магазинов, торговых центров площадью от 1,5 тыс. кв. м до 5,0 тыс. кв. м - 1000 метров. Допустимая транспортная доступность прочих объектов первой необходимости для жителей сельских населенных пунктов - не более 30 минут.</w:t>
      </w:r>
    </w:p>
    <w:p w14:paraId="71E9012C" w14:textId="77F5E164" w:rsidR="00AD6BC2" w:rsidRPr="00B175DC" w:rsidRDefault="009C2965" w:rsidP="00033D13">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AD6BC2"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5</w:t>
      </w:r>
      <w:r w:rsidR="00AD6BC2"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2</w:t>
      </w:r>
      <w:r w:rsidR="00AD6BC2" w:rsidRPr="00B175DC">
        <w:rPr>
          <w:rFonts w:ascii="Times New Roman" w:eastAsia="Times New Roman" w:hAnsi="Times New Roman" w:cs="Times New Roman"/>
          <w:color w:val="000000" w:themeColor="text1"/>
          <w:sz w:val="28"/>
          <w:szCs w:val="28"/>
          <w:lang w:eastAsia="ru-RU"/>
        </w:rPr>
        <w:t xml:space="preserve"> Пешеходная доступность организаций, реализующих программы дошкольного, начального общего, основного общего и среднего общего образования, от жилых зданий должна быть не более 500 м, в условиях стесненной городской застройки и труднодоступной местности - 800 м, для сельских населенных пунктов, кластеров ИЖС - до 1 км.</w:t>
      </w:r>
    </w:p>
    <w:p w14:paraId="12DEFB7C" w14:textId="77777777" w:rsidR="00AD6BC2" w:rsidRPr="00B175DC" w:rsidRDefault="00AD6BC2" w:rsidP="00033D13">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Расстояние от организаций для детей-сирот и детей, оставшихся без попечения родителей, организаций социального обслуживания с </w:t>
      </w:r>
      <w:r w:rsidRPr="00B175DC">
        <w:rPr>
          <w:rFonts w:ascii="Times New Roman" w:eastAsia="Times New Roman" w:hAnsi="Times New Roman" w:cs="Times New Roman"/>
          <w:color w:val="000000" w:themeColor="text1"/>
          <w:sz w:val="28"/>
          <w:szCs w:val="28"/>
          <w:lang w:eastAsia="ru-RU"/>
        </w:rPr>
        <w:lastRenderedPageBreak/>
        <w:t>предоставлением проживания до общеобразовательных и дошкольных организаций должно быть до 1 км.</w:t>
      </w:r>
    </w:p>
    <w:p w14:paraId="0F627953" w14:textId="77777777" w:rsidR="00AD6BC2" w:rsidRPr="00B175DC" w:rsidRDefault="00AD6BC2" w:rsidP="00033D13">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Допустимая транспортная доступность общеобразовательных организаций от жилой застройки в городских и сельских населенных пунктах - не более 15 минут, от жилой застройки кластеров ИЖС - не более 30 минут.</w:t>
      </w:r>
    </w:p>
    <w:p w14:paraId="4FD51E3F" w14:textId="77777777" w:rsidR="00AD6BC2" w:rsidRPr="00B175DC" w:rsidRDefault="00AD6BC2" w:rsidP="00033D13">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При расстояниях свыше указанных для обучающихся общеобразовательных организаций и воспитанников дошкольных организаций, расположенных в сельских населенных пунктах, воспитанников организаций для детей-сирот и детей, оставшихся без попечения родителей, организаций социального обслуживания с предоставлением проживания организуется транспортное обслуживание (до организации и обратно).</w:t>
      </w:r>
    </w:p>
    <w:p w14:paraId="3DF64076" w14:textId="77777777" w:rsidR="00AD6BC2" w:rsidRPr="00B175DC" w:rsidRDefault="00AD6BC2" w:rsidP="00033D13">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Расстояние транспортного обслуживания от жилой застройки в городских и сельских населенных пунктах не должно превышать 15 км в одну сторону, от жилой застройки кластеров ИЖС - не более 30 км в одну сторону.</w:t>
      </w:r>
    </w:p>
    <w:p w14:paraId="2B13C616" w14:textId="77777777" w:rsidR="00AD6BC2" w:rsidRPr="00B175DC" w:rsidRDefault="00AD6BC2" w:rsidP="00033D13">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Транспортное обслуживание обучающихся осуществляется транспортом, предназначенным для перевозки детей. Подвоз маломобильных обучающихся осуществляется специально оборудованным транспортным средством для перевозки указанных лиц.</w:t>
      </w:r>
    </w:p>
    <w:p w14:paraId="30A2FDF4" w14:textId="77777777" w:rsidR="00AD6BC2" w:rsidRPr="00B175DC" w:rsidRDefault="00AD6BC2" w:rsidP="00033D13">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Пешеходный подход обучающихся от жилых зданий к месту сбора на остановке должен быть не более 500 м.</w:t>
      </w:r>
    </w:p>
    <w:p w14:paraId="77F549D0" w14:textId="77777777" w:rsidR="00AD6BC2" w:rsidRPr="00B175DC" w:rsidRDefault="00AD6BC2" w:rsidP="00033D13">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Для сельских населенных пунктов, кластеров ИЖС допускается увеличение радиуса пешеходной доступности до остановки до 1 км.</w:t>
      </w:r>
    </w:p>
    <w:p w14:paraId="4A129E7F" w14:textId="70CE7A64" w:rsidR="00AD6BC2" w:rsidRPr="00B175DC" w:rsidRDefault="009C2965" w:rsidP="00033D13">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AD6BC2"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5</w:t>
      </w:r>
      <w:r w:rsidR="00AD6BC2"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3</w:t>
      </w:r>
      <w:r w:rsidR="00AD6BC2" w:rsidRPr="00B175DC">
        <w:rPr>
          <w:rFonts w:ascii="Times New Roman" w:eastAsia="Times New Roman" w:hAnsi="Times New Roman" w:cs="Times New Roman"/>
          <w:color w:val="000000" w:themeColor="text1"/>
          <w:sz w:val="28"/>
          <w:szCs w:val="28"/>
          <w:lang w:eastAsia="ru-RU"/>
        </w:rPr>
        <w:t xml:space="preserve">. Допустимая транспортная доступность объектов религиозного назначения, размещаемых в городских и сельских населенных пунктах, - не более 20 минут </w:t>
      </w:r>
      <w:hyperlink w:anchor="P6140" w:history="1">
        <w:r w:rsidR="00C67AB7" w:rsidRPr="00B175DC">
          <w:rPr>
            <w:rFonts w:ascii="Times New Roman" w:eastAsia="Times New Roman" w:hAnsi="Times New Roman" w:cs="Times New Roman"/>
            <w:color w:val="000000" w:themeColor="text1"/>
            <w:sz w:val="28"/>
            <w:szCs w:val="28"/>
            <w:lang w:eastAsia="ru-RU"/>
          </w:rPr>
          <w:t>(</w:t>
        </w:r>
      </w:hyperlink>
      <w:r w:rsidR="00C67AB7" w:rsidRPr="00B175DC">
        <w:rPr>
          <w:rFonts w:ascii="Times New Roman" w:eastAsia="Times New Roman" w:hAnsi="Times New Roman" w:cs="Times New Roman"/>
          <w:color w:val="000000" w:themeColor="text1"/>
          <w:sz w:val="28"/>
          <w:szCs w:val="28"/>
          <w:lang w:eastAsia="ru-RU"/>
        </w:rPr>
        <w:t>рекомендуемый норматив)</w:t>
      </w:r>
      <w:r w:rsidR="00AD6BC2" w:rsidRPr="00B175DC">
        <w:rPr>
          <w:rFonts w:ascii="Times New Roman" w:eastAsia="Times New Roman" w:hAnsi="Times New Roman" w:cs="Times New Roman"/>
          <w:color w:val="000000" w:themeColor="text1"/>
          <w:sz w:val="28"/>
          <w:szCs w:val="28"/>
          <w:lang w:eastAsia="ru-RU"/>
        </w:rPr>
        <w:t>.</w:t>
      </w:r>
    </w:p>
    <w:p w14:paraId="13D50D2C" w14:textId="3C3A4AB6" w:rsidR="00AD6BC2" w:rsidRPr="00B175DC" w:rsidRDefault="009C2965" w:rsidP="00033D13">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bookmarkStart w:id="4" w:name="P6140"/>
      <w:bookmarkEnd w:id="4"/>
      <w:r w:rsidRPr="00B175DC">
        <w:rPr>
          <w:rFonts w:ascii="Times New Roman" w:eastAsia="Times New Roman" w:hAnsi="Times New Roman" w:cs="Times New Roman"/>
          <w:color w:val="000000" w:themeColor="text1"/>
          <w:sz w:val="28"/>
          <w:szCs w:val="28"/>
          <w:lang w:eastAsia="ru-RU"/>
        </w:rPr>
        <w:t>2</w:t>
      </w:r>
      <w:r w:rsidR="00AD6BC2"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5.4</w:t>
      </w:r>
      <w:r w:rsidR="00AD6BC2" w:rsidRPr="00B175DC">
        <w:rPr>
          <w:rFonts w:ascii="Times New Roman" w:eastAsia="Times New Roman" w:hAnsi="Times New Roman" w:cs="Times New Roman"/>
          <w:color w:val="000000" w:themeColor="text1"/>
          <w:sz w:val="28"/>
          <w:szCs w:val="28"/>
          <w:lang w:eastAsia="ru-RU"/>
        </w:rPr>
        <w:t xml:space="preserve">. Расчетные показатели допустимой пешеходной доступности объектов социальной инфраструктуры от места проживания в городских населенных пунктах приведены в </w:t>
      </w:r>
      <w:hyperlink w:anchor="P6147" w:history="1">
        <w:r w:rsidR="00AD6BC2" w:rsidRPr="00B175DC">
          <w:rPr>
            <w:rFonts w:ascii="Times New Roman" w:eastAsia="Times New Roman" w:hAnsi="Times New Roman" w:cs="Times New Roman"/>
            <w:color w:val="000000" w:themeColor="text1"/>
            <w:sz w:val="28"/>
            <w:szCs w:val="28"/>
            <w:lang w:eastAsia="ru-RU"/>
          </w:rPr>
          <w:t>таблице</w:t>
        </w:r>
        <w:r w:rsidR="00033D13" w:rsidRPr="00B175DC">
          <w:rPr>
            <w:rFonts w:ascii="Times New Roman" w:eastAsia="Times New Roman" w:hAnsi="Times New Roman" w:cs="Times New Roman"/>
            <w:color w:val="000000" w:themeColor="text1"/>
            <w:sz w:val="28"/>
            <w:szCs w:val="28"/>
            <w:lang w:eastAsia="ru-RU"/>
          </w:rPr>
          <w:t xml:space="preserve"> 1</w:t>
        </w:r>
        <w:r w:rsidR="00AD6BC2" w:rsidRPr="00B175DC">
          <w:rPr>
            <w:rFonts w:ascii="Times New Roman" w:eastAsia="Times New Roman" w:hAnsi="Times New Roman" w:cs="Times New Roman"/>
            <w:color w:val="000000" w:themeColor="text1"/>
            <w:sz w:val="28"/>
            <w:szCs w:val="28"/>
            <w:lang w:eastAsia="ru-RU"/>
          </w:rPr>
          <w:t>4</w:t>
        </w:r>
      </w:hyperlink>
      <w:r w:rsidR="00AD6BC2" w:rsidRPr="00B175DC">
        <w:rPr>
          <w:rFonts w:ascii="Times New Roman" w:eastAsia="Times New Roman" w:hAnsi="Times New Roman" w:cs="Times New Roman"/>
          <w:color w:val="000000" w:themeColor="text1"/>
          <w:sz w:val="28"/>
          <w:szCs w:val="28"/>
          <w:lang w:eastAsia="ru-RU"/>
        </w:rPr>
        <w:t>.</w:t>
      </w:r>
    </w:p>
    <w:p w14:paraId="6F671A7D" w14:textId="2350EFAD" w:rsidR="00AD6BC2" w:rsidRPr="00B175DC" w:rsidRDefault="009C2965" w:rsidP="00033D13">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AD6BC2"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5</w:t>
      </w:r>
      <w:r w:rsidR="00AD6BC2"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2.</w:t>
      </w:r>
      <w:r w:rsidR="00AD6BC2" w:rsidRPr="00B175DC">
        <w:rPr>
          <w:rFonts w:ascii="Times New Roman" w:eastAsia="Times New Roman" w:hAnsi="Times New Roman" w:cs="Times New Roman"/>
          <w:color w:val="000000" w:themeColor="text1"/>
          <w:sz w:val="28"/>
          <w:szCs w:val="28"/>
          <w:lang w:eastAsia="ru-RU"/>
        </w:rPr>
        <w:t xml:space="preserve"> Расчетные показатели допустимой дальности пешеходных подходов от объектов массового посещения до ближайшей остановки общественного пассажирского транспорта в городских населенных пунктах приведены в </w:t>
      </w:r>
      <w:hyperlink w:anchor="P6202" w:history="1">
        <w:r w:rsidR="00AD6BC2" w:rsidRPr="00B175DC">
          <w:rPr>
            <w:rFonts w:ascii="Times New Roman" w:eastAsia="Times New Roman" w:hAnsi="Times New Roman" w:cs="Times New Roman"/>
            <w:color w:val="000000" w:themeColor="text1"/>
            <w:sz w:val="28"/>
            <w:szCs w:val="28"/>
            <w:lang w:eastAsia="ru-RU"/>
          </w:rPr>
          <w:t>таблице</w:t>
        </w:r>
        <w:r w:rsidR="00033D13" w:rsidRPr="00B175DC">
          <w:rPr>
            <w:rFonts w:ascii="Times New Roman" w:eastAsia="Times New Roman" w:hAnsi="Times New Roman" w:cs="Times New Roman"/>
            <w:color w:val="000000" w:themeColor="text1"/>
            <w:sz w:val="28"/>
            <w:szCs w:val="28"/>
            <w:lang w:eastAsia="ru-RU"/>
          </w:rPr>
          <w:t xml:space="preserve"> 1</w:t>
        </w:r>
        <w:r w:rsidR="00AD6BC2" w:rsidRPr="00B175DC">
          <w:rPr>
            <w:rFonts w:ascii="Times New Roman" w:eastAsia="Times New Roman" w:hAnsi="Times New Roman" w:cs="Times New Roman"/>
            <w:color w:val="000000" w:themeColor="text1"/>
            <w:sz w:val="28"/>
            <w:szCs w:val="28"/>
            <w:lang w:eastAsia="ru-RU"/>
          </w:rPr>
          <w:t>5</w:t>
        </w:r>
      </w:hyperlink>
      <w:r w:rsidR="00AD6BC2" w:rsidRPr="00B175DC">
        <w:rPr>
          <w:rFonts w:ascii="Times New Roman" w:eastAsia="Times New Roman" w:hAnsi="Times New Roman" w:cs="Times New Roman"/>
          <w:color w:val="000000" w:themeColor="text1"/>
          <w:sz w:val="28"/>
          <w:szCs w:val="28"/>
          <w:lang w:eastAsia="ru-RU"/>
        </w:rPr>
        <w:t>.</w:t>
      </w:r>
    </w:p>
    <w:p w14:paraId="61700E84" w14:textId="77777777" w:rsidR="00AD6BC2" w:rsidRPr="00B175DC" w:rsidRDefault="00AD6BC2" w:rsidP="0014029E">
      <w:pPr>
        <w:widowControl w:val="0"/>
        <w:autoSpaceDE w:val="0"/>
        <w:autoSpaceDN w:val="0"/>
        <w:spacing w:after="0"/>
        <w:jc w:val="both"/>
        <w:rPr>
          <w:rFonts w:ascii="Times New Roman" w:eastAsia="Times New Roman" w:hAnsi="Times New Roman" w:cs="Times New Roman"/>
          <w:color w:val="000000" w:themeColor="text1"/>
          <w:sz w:val="28"/>
          <w:szCs w:val="28"/>
          <w:lang w:eastAsia="ru-RU"/>
        </w:rPr>
      </w:pPr>
    </w:p>
    <w:p w14:paraId="7D929D84" w14:textId="7650D6EF" w:rsidR="00AD6BC2" w:rsidRPr="00B175DC" w:rsidRDefault="00AD6BC2" w:rsidP="0014029E">
      <w:pPr>
        <w:pStyle w:val="af8"/>
        <w:rPr>
          <w:color w:val="000000" w:themeColor="text1"/>
        </w:rPr>
      </w:pPr>
      <w:r w:rsidRPr="00B175DC">
        <w:rPr>
          <w:color w:val="000000" w:themeColor="text1"/>
        </w:rPr>
        <w:t xml:space="preserve">Таблица </w:t>
      </w:r>
      <w:r w:rsidR="00033D13" w:rsidRPr="00B175DC">
        <w:rPr>
          <w:color w:val="000000" w:themeColor="text1"/>
        </w:rPr>
        <w:t>1</w:t>
      </w:r>
      <w:r w:rsidRPr="00B175DC">
        <w:rPr>
          <w:color w:val="000000" w:themeColor="text1"/>
        </w:rPr>
        <w:t>4</w:t>
      </w:r>
    </w:p>
    <w:p w14:paraId="45FD8DA3" w14:textId="18C01FE5" w:rsidR="00AD6BC2" w:rsidRPr="00B175DC" w:rsidRDefault="00703E6F" w:rsidP="0014029E">
      <w:pPr>
        <w:widowControl w:val="0"/>
        <w:autoSpaceDE w:val="0"/>
        <w:autoSpaceDN w:val="0"/>
        <w:spacing w:after="0"/>
        <w:ind w:firstLine="567"/>
        <w:rPr>
          <w:rFonts w:ascii="Times New Roman" w:eastAsia="Times New Roman" w:hAnsi="Times New Roman" w:cs="Times New Roman"/>
          <w:bCs/>
          <w:color w:val="000000" w:themeColor="text1"/>
          <w:sz w:val="28"/>
          <w:szCs w:val="28"/>
          <w:lang w:eastAsia="ru-RU"/>
        </w:rPr>
      </w:pPr>
      <w:bookmarkStart w:id="5" w:name="P6147"/>
      <w:bookmarkEnd w:id="5"/>
      <w:r w:rsidRPr="00B175DC">
        <w:rPr>
          <w:rFonts w:ascii="Times New Roman" w:eastAsia="Times New Roman" w:hAnsi="Times New Roman" w:cs="Times New Roman"/>
          <w:bCs/>
          <w:color w:val="000000" w:themeColor="text1"/>
          <w:sz w:val="28"/>
          <w:szCs w:val="28"/>
          <w:lang w:eastAsia="ru-RU"/>
        </w:rPr>
        <w:t>Расчетные показатели допустимой пешеходной доступности объектов социальной инфраструктуры в городских населенных пунктах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7"/>
        <w:gridCol w:w="2268"/>
        <w:gridCol w:w="2409"/>
      </w:tblGrid>
      <w:tr w:rsidR="0014029E" w:rsidRPr="00B175DC" w14:paraId="655A1C74" w14:textId="77777777" w:rsidTr="0014029E">
        <w:tc>
          <w:tcPr>
            <w:tcW w:w="4957" w:type="dxa"/>
            <w:vMerge w:val="restart"/>
          </w:tcPr>
          <w:p w14:paraId="2B2F7351" w14:textId="77777777" w:rsidR="00AD6BC2" w:rsidRPr="00B175DC" w:rsidRDefault="00AD6BC2" w:rsidP="0014029E">
            <w:pPr>
              <w:widowControl w:val="0"/>
              <w:autoSpaceDE w:val="0"/>
              <w:autoSpaceDN w:val="0"/>
              <w:spacing w:after="0"/>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Объекты социальной инфраструктуры</w:t>
            </w:r>
          </w:p>
        </w:tc>
        <w:tc>
          <w:tcPr>
            <w:tcW w:w="4677" w:type="dxa"/>
            <w:gridSpan w:val="2"/>
          </w:tcPr>
          <w:p w14:paraId="5667C0BE" w14:textId="77777777" w:rsidR="00AD6BC2" w:rsidRPr="00B175DC" w:rsidRDefault="00AD6BC2" w:rsidP="0014029E">
            <w:pPr>
              <w:widowControl w:val="0"/>
              <w:autoSpaceDE w:val="0"/>
              <w:autoSpaceDN w:val="0"/>
              <w:spacing w:after="0"/>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Пешеходная доступность от мест проживания, не более, км</w:t>
            </w:r>
          </w:p>
        </w:tc>
      </w:tr>
      <w:tr w:rsidR="0014029E" w:rsidRPr="00B175DC" w14:paraId="6F004F5A" w14:textId="77777777" w:rsidTr="0014029E">
        <w:tc>
          <w:tcPr>
            <w:tcW w:w="4957" w:type="dxa"/>
            <w:vMerge/>
          </w:tcPr>
          <w:p w14:paraId="4D026967" w14:textId="77777777" w:rsidR="00AD6BC2" w:rsidRPr="00B175DC" w:rsidRDefault="00AD6BC2" w:rsidP="0014029E">
            <w:pPr>
              <w:spacing w:after="1"/>
              <w:rPr>
                <w:rFonts w:ascii="Times New Roman" w:eastAsia="Calibri" w:hAnsi="Times New Roman" w:cs="Times New Roman"/>
                <w:color w:val="000000" w:themeColor="text1"/>
                <w:sz w:val="28"/>
                <w:szCs w:val="28"/>
              </w:rPr>
            </w:pPr>
          </w:p>
        </w:tc>
        <w:tc>
          <w:tcPr>
            <w:tcW w:w="2268" w:type="dxa"/>
          </w:tcPr>
          <w:p w14:paraId="70927765" w14:textId="77777777" w:rsidR="00AD6BC2" w:rsidRPr="00B175DC" w:rsidRDefault="00AD6BC2" w:rsidP="0014029E">
            <w:pPr>
              <w:widowControl w:val="0"/>
              <w:autoSpaceDE w:val="0"/>
              <w:autoSpaceDN w:val="0"/>
              <w:spacing w:after="0"/>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территория застройки многоквартирными жилыми домами</w:t>
            </w:r>
          </w:p>
        </w:tc>
        <w:tc>
          <w:tcPr>
            <w:tcW w:w="2409" w:type="dxa"/>
          </w:tcPr>
          <w:p w14:paraId="3DFB5BDF" w14:textId="77777777" w:rsidR="00AD6BC2" w:rsidRPr="00B175DC" w:rsidRDefault="00AD6BC2" w:rsidP="0014029E">
            <w:pPr>
              <w:widowControl w:val="0"/>
              <w:autoSpaceDE w:val="0"/>
              <w:autoSpaceDN w:val="0"/>
              <w:spacing w:after="0"/>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территория застройки блокированными и индивидуальными жилыми домами</w:t>
            </w:r>
          </w:p>
        </w:tc>
      </w:tr>
      <w:tr w:rsidR="0014029E" w:rsidRPr="00B175DC" w14:paraId="0872B331" w14:textId="77777777" w:rsidTr="0014029E">
        <w:tc>
          <w:tcPr>
            <w:tcW w:w="4957" w:type="dxa"/>
          </w:tcPr>
          <w:p w14:paraId="79F12BA0" w14:textId="77777777" w:rsidR="00AD6BC2" w:rsidRPr="00B175DC" w:rsidRDefault="00AD6BC2" w:rsidP="0014029E">
            <w:pPr>
              <w:widowControl w:val="0"/>
              <w:autoSpaceDE w:val="0"/>
              <w:autoSpaceDN w:val="0"/>
              <w:spacing w:after="0"/>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Объекты здравоохранения, в том числе:</w:t>
            </w:r>
          </w:p>
        </w:tc>
        <w:tc>
          <w:tcPr>
            <w:tcW w:w="2268" w:type="dxa"/>
          </w:tcPr>
          <w:p w14:paraId="342383C0" w14:textId="77777777" w:rsidR="00AD6BC2" w:rsidRPr="00B175DC" w:rsidRDefault="00AD6BC2" w:rsidP="0014029E">
            <w:pPr>
              <w:widowControl w:val="0"/>
              <w:autoSpaceDE w:val="0"/>
              <w:autoSpaceDN w:val="0"/>
              <w:spacing w:after="0"/>
              <w:rPr>
                <w:rFonts w:ascii="Times New Roman" w:eastAsia="Times New Roman" w:hAnsi="Times New Roman" w:cs="Times New Roman"/>
                <w:color w:val="000000" w:themeColor="text1"/>
                <w:sz w:val="28"/>
                <w:szCs w:val="28"/>
                <w:lang w:eastAsia="ru-RU"/>
              </w:rPr>
            </w:pPr>
          </w:p>
        </w:tc>
        <w:tc>
          <w:tcPr>
            <w:tcW w:w="2409" w:type="dxa"/>
          </w:tcPr>
          <w:p w14:paraId="51822282" w14:textId="77777777" w:rsidR="00AD6BC2" w:rsidRPr="00B175DC" w:rsidRDefault="00AD6BC2" w:rsidP="0014029E">
            <w:pPr>
              <w:widowControl w:val="0"/>
              <w:autoSpaceDE w:val="0"/>
              <w:autoSpaceDN w:val="0"/>
              <w:spacing w:after="0"/>
              <w:rPr>
                <w:rFonts w:ascii="Times New Roman" w:eastAsia="Times New Roman" w:hAnsi="Times New Roman" w:cs="Times New Roman"/>
                <w:color w:val="000000" w:themeColor="text1"/>
                <w:sz w:val="28"/>
                <w:szCs w:val="28"/>
                <w:lang w:eastAsia="ru-RU"/>
              </w:rPr>
            </w:pPr>
          </w:p>
        </w:tc>
      </w:tr>
      <w:tr w:rsidR="0014029E" w:rsidRPr="00B175DC" w14:paraId="199357E0" w14:textId="77777777" w:rsidTr="0014029E">
        <w:tc>
          <w:tcPr>
            <w:tcW w:w="4957" w:type="dxa"/>
          </w:tcPr>
          <w:p w14:paraId="335109BC" w14:textId="77777777" w:rsidR="00AD6BC2" w:rsidRPr="00B175DC" w:rsidRDefault="00AD6BC2" w:rsidP="0014029E">
            <w:pPr>
              <w:widowControl w:val="0"/>
              <w:autoSpaceDE w:val="0"/>
              <w:autoSpaceDN w:val="0"/>
              <w:spacing w:after="0"/>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поликлиники</w:t>
            </w:r>
          </w:p>
        </w:tc>
        <w:tc>
          <w:tcPr>
            <w:tcW w:w="2268" w:type="dxa"/>
          </w:tcPr>
          <w:p w14:paraId="46EF4E35" w14:textId="77777777" w:rsidR="00AD6BC2" w:rsidRPr="00B175DC" w:rsidRDefault="00AD6BC2" w:rsidP="0014029E">
            <w:pPr>
              <w:widowControl w:val="0"/>
              <w:autoSpaceDE w:val="0"/>
              <w:autoSpaceDN w:val="0"/>
              <w:spacing w:after="0"/>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1,0</w:t>
            </w:r>
          </w:p>
        </w:tc>
        <w:tc>
          <w:tcPr>
            <w:tcW w:w="2409" w:type="dxa"/>
          </w:tcPr>
          <w:p w14:paraId="65982A15" w14:textId="77777777" w:rsidR="00AD6BC2" w:rsidRPr="00B175DC" w:rsidRDefault="00AD6BC2" w:rsidP="0014029E">
            <w:pPr>
              <w:widowControl w:val="0"/>
              <w:autoSpaceDE w:val="0"/>
              <w:autoSpaceDN w:val="0"/>
              <w:spacing w:after="0"/>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1,5</w:t>
            </w:r>
          </w:p>
        </w:tc>
      </w:tr>
      <w:tr w:rsidR="0014029E" w:rsidRPr="00B175DC" w14:paraId="29BF94FF" w14:textId="77777777" w:rsidTr="0014029E">
        <w:tc>
          <w:tcPr>
            <w:tcW w:w="4957" w:type="dxa"/>
          </w:tcPr>
          <w:p w14:paraId="449EE399" w14:textId="77777777" w:rsidR="00AD6BC2" w:rsidRPr="00B175DC" w:rsidRDefault="00AD6BC2" w:rsidP="0014029E">
            <w:pPr>
              <w:widowControl w:val="0"/>
              <w:autoSpaceDE w:val="0"/>
              <w:autoSpaceDN w:val="0"/>
              <w:spacing w:after="0"/>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молочные кухни</w:t>
            </w:r>
          </w:p>
        </w:tc>
        <w:tc>
          <w:tcPr>
            <w:tcW w:w="2268" w:type="dxa"/>
          </w:tcPr>
          <w:p w14:paraId="1E8E3967" w14:textId="77777777" w:rsidR="00AD6BC2" w:rsidRPr="00B175DC" w:rsidRDefault="00AD6BC2" w:rsidP="0014029E">
            <w:pPr>
              <w:widowControl w:val="0"/>
              <w:autoSpaceDE w:val="0"/>
              <w:autoSpaceDN w:val="0"/>
              <w:spacing w:after="0"/>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0,5</w:t>
            </w:r>
          </w:p>
        </w:tc>
        <w:tc>
          <w:tcPr>
            <w:tcW w:w="2409" w:type="dxa"/>
          </w:tcPr>
          <w:p w14:paraId="513CEF92" w14:textId="77777777" w:rsidR="00AD6BC2" w:rsidRPr="00B175DC" w:rsidRDefault="00AD6BC2" w:rsidP="0014029E">
            <w:pPr>
              <w:widowControl w:val="0"/>
              <w:autoSpaceDE w:val="0"/>
              <w:autoSpaceDN w:val="0"/>
              <w:spacing w:after="0"/>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0,8</w:t>
            </w:r>
          </w:p>
        </w:tc>
      </w:tr>
      <w:tr w:rsidR="0014029E" w:rsidRPr="00B175DC" w14:paraId="021C9673" w14:textId="77777777" w:rsidTr="0014029E">
        <w:tc>
          <w:tcPr>
            <w:tcW w:w="4957" w:type="dxa"/>
          </w:tcPr>
          <w:p w14:paraId="35C3D620" w14:textId="77777777" w:rsidR="00AD6BC2" w:rsidRPr="00B175DC" w:rsidRDefault="00AD6BC2" w:rsidP="0014029E">
            <w:pPr>
              <w:widowControl w:val="0"/>
              <w:autoSpaceDE w:val="0"/>
              <w:autoSpaceDN w:val="0"/>
              <w:spacing w:after="0"/>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аптеки</w:t>
            </w:r>
          </w:p>
        </w:tc>
        <w:tc>
          <w:tcPr>
            <w:tcW w:w="2268" w:type="dxa"/>
          </w:tcPr>
          <w:p w14:paraId="34FA5B26" w14:textId="77777777" w:rsidR="00AD6BC2" w:rsidRPr="00B175DC" w:rsidRDefault="00AD6BC2" w:rsidP="0014029E">
            <w:pPr>
              <w:widowControl w:val="0"/>
              <w:autoSpaceDE w:val="0"/>
              <w:autoSpaceDN w:val="0"/>
              <w:spacing w:after="0"/>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0,5</w:t>
            </w:r>
          </w:p>
        </w:tc>
        <w:tc>
          <w:tcPr>
            <w:tcW w:w="2409" w:type="dxa"/>
          </w:tcPr>
          <w:p w14:paraId="03878C43" w14:textId="77777777" w:rsidR="00AD6BC2" w:rsidRPr="00B175DC" w:rsidRDefault="00AD6BC2" w:rsidP="0014029E">
            <w:pPr>
              <w:widowControl w:val="0"/>
              <w:autoSpaceDE w:val="0"/>
              <w:autoSpaceDN w:val="0"/>
              <w:spacing w:after="0"/>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0,8</w:t>
            </w:r>
          </w:p>
        </w:tc>
      </w:tr>
      <w:tr w:rsidR="0014029E" w:rsidRPr="00B175DC" w14:paraId="6F5D9604" w14:textId="77777777" w:rsidTr="0014029E">
        <w:tc>
          <w:tcPr>
            <w:tcW w:w="4957" w:type="dxa"/>
          </w:tcPr>
          <w:p w14:paraId="1DC45E6B" w14:textId="77777777" w:rsidR="00AD6BC2" w:rsidRPr="00B175DC" w:rsidRDefault="00AD6BC2" w:rsidP="0014029E">
            <w:pPr>
              <w:widowControl w:val="0"/>
              <w:autoSpaceDE w:val="0"/>
              <w:autoSpaceDN w:val="0"/>
              <w:spacing w:after="0"/>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Объекты коммунального и бытового обслуживания</w:t>
            </w:r>
          </w:p>
        </w:tc>
        <w:tc>
          <w:tcPr>
            <w:tcW w:w="2268" w:type="dxa"/>
          </w:tcPr>
          <w:p w14:paraId="116701E6" w14:textId="77777777" w:rsidR="00AD6BC2" w:rsidRPr="00B175DC" w:rsidRDefault="00AD6BC2" w:rsidP="0014029E">
            <w:pPr>
              <w:widowControl w:val="0"/>
              <w:autoSpaceDE w:val="0"/>
              <w:autoSpaceDN w:val="0"/>
              <w:spacing w:after="0"/>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0,5</w:t>
            </w:r>
          </w:p>
        </w:tc>
        <w:tc>
          <w:tcPr>
            <w:tcW w:w="2409" w:type="dxa"/>
          </w:tcPr>
          <w:p w14:paraId="37C08290" w14:textId="77777777" w:rsidR="00AD6BC2" w:rsidRPr="00B175DC" w:rsidRDefault="00AD6BC2" w:rsidP="0014029E">
            <w:pPr>
              <w:widowControl w:val="0"/>
              <w:autoSpaceDE w:val="0"/>
              <w:autoSpaceDN w:val="0"/>
              <w:spacing w:after="0"/>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0,8</w:t>
            </w:r>
          </w:p>
        </w:tc>
      </w:tr>
      <w:tr w:rsidR="0014029E" w:rsidRPr="00B175DC" w14:paraId="36C9901D" w14:textId="77777777" w:rsidTr="0014029E">
        <w:tc>
          <w:tcPr>
            <w:tcW w:w="4957" w:type="dxa"/>
          </w:tcPr>
          <w:p w14:paraId="74511122" w14:textId="77777777" w:rsidR="00AD6BC2" w:rsidRPr="00B175DC" w:rsidRDefault="00AD6BC2" w:rsidP="0014029E">
            <w:pPr>
              <w:widowControl w:val="0"/>
              <w:autoSpaceDE w:val="0"/>
              <w:autoSpaceDN w:val="0"/>
              <w:spacing w:after="0"/>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Объекты общественного питания</w:t>
            </w:r>
          </w:p>
        </w:tc>
        <w:tc>
          <w:tcPr>
            <w:tcW w:w="2268" w:type="dxa"/>
          </w:tcPr>
          <w:p w14:paraId="650B44F4" w14:textId="77777777" w:rsidR="00AD6BC2" w:rsidRPr="00B175DC" w:rsidRDefault="00AD6BC2" w:rsidP="0014029E">
            <w:pPr>
              <w:widowControl w:val="0"/>
              <w:autoSpaceDE w:val="0"/>
              <w:autoSpaceDN w:val="0"/>
              <w:spacing w:after="0"/>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0,5</w:t>
            </w:r>
          </w:p>
        </w:tc>
        <w:tc>
          <w:tcPr>
            <w:tcW w:w="2409" w:type="dxa"/>
          </w:tcPr>
          <w:p w14:paraId="7C612B5D" w14:textId="77777777" w:rsidR="00AD6BC2" w:rsidRPr="00B175DC" w:rsidRDefault="00AD6BC2" w:rsidP="0014029E">
            <w:pPr>
              <w:widowControl w:val="0"/>
              <w:autoSpaceDE w:val="0"/>
              <w:autoSpaceDN w:val="0"/>
              <w:spacing w:after="0"/>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0,8</w:t>
            </w:r>
          </w:p>
        </w:tc>
      </w:tr>
      <w:tr w:rsidR="0014029E" w:rsidRPr="00B175DC" w14:paraId="7394D4ED" w14:textId="77777777" w:rsidTr="0014029E">
        <w:tc>
          <w:tcPr>
            <w:tcW w:w="4957" w:type="dxa"/>
          </w:tcPr>
          <w:p w14:paraId="6DAA6FCA" w14:textId="77777777" w:rsidR="00AD6BC2" w:rsidRPr="00B175DC" w:rsidRDefault="00AD6BC2" w:rsidP="0014029E">
            <w:pPr>
              <w:widowControl w:val="0"/>
              <w:autoSpaceDE w:val="0"/>
              <w:autoSpaceDN w:val="0"/>
              <w:spacing w:after="0"/>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Магазины, торговые центры площадью до 1,5 тыс. кв. м</w:t>
            </w:r>
          </w:p>
        </w:tc>
        <w:tc>
          <w:tcPr>
            <w:tcW w:w="2268" w:type="dxa"/>
          </w:tcPr>
          <w:p w14:paraId="3E8F8E9F" w14:textId="77777777" w:rsidR="00AD6BC2" w:rsidRPr="00B175DC" w:rsidRDefault="00AD6BC2" w:rsidP="0014029E">
            <w:pPr>
              <w:widowControl w:val="0"/>
              <w:autoSpaceDE w:val="0"/>
              <w:autoSpaceDN w:val="0"/>
              <w:spacing w:after="0"/>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0,15</w:t>
            </w:r>
          </w:p>
        </w:tc>
        <w:tc>
          <w:tcPr>
            <w:tcW w:w="2409" w:type="dxa"/>
          </w:tcPr>
          <w:p w14:paraId="245F3584" w14:textId="77777777" w:rsidR="00AD6BC2" w:rsidRPr="00B175DC" w:rsidRDefault="00AD6BC2" w:rsidP="0014029E">
            <w:pPr>
              <w:widowControl w:val="0"/>
              <w:autoSpaceDE w:val="0"/>
              <w:autoSpaceDN w:val="0"/>
              <w:spacing w:after="0"/>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0,3</w:t>
            </w:r>
          </w:p>
        </w:tc>
      </w:tr>
      <w:tr w:rsidR="0014029E" w:rsidRPr="00B175DC" w14:paraId="4F0BEA0E" w14:textId="77777777" w:rsidTr="0014029E">
        <w:tc>
          <w:tcPr>
            <w:tcW w:w="4957" w:type="dxa"/>
          </w:tcPr>
          <w:p w14:paraId="2FB98F58" w14:textId="77777777" w:rsidR="00AD6BC2" w:rsidRPr="00B175DC" w:rsidRDefault="00AD6BC2" w:rsidP="0014029E">
            <w:pPr>
              <w:widowControl w:val="0"/>
              <w:autoSpaceDE w:val="0"/>
              <w:autoSpaceDN w:val="0"/>
              <w:spacing w:after="0"/>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Магазины, торговые центры площадью от 1,5 до 5,0 тыс. кв. м</w:t>
            </w:r>
          </w:p>
        </w:tc>
        <w:tc>
          <w:tcPr>
            <w:tcW w:w="2268" w:type="dxa"/>
          </w:tcPr>
          <w:p w14:paraId="7CBCF78F" w14:textId="77777777" w:rsidR="00AD6BC2" w:rsidRPr="00B175DC" w:rsidRDefault="00AD6BC2" w:rsidP="0014029E">
            <w:pPr>
              <w:widowControl w:val="0"/>
              <w:autoSpaceDE w:val="0"/>
              <w:autoSpaceDN w:val="0"/>
              <w:spacing w:after="0"/>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0,5</w:t>
            </w:r>
          </w:p>
        </w:tc>
        <w:tc>
          <w:tcPr>
            <w:tcW w:w="2409" w:type="dxa"/>
          </w:tcPr>
          <w:p w14:paraId="78722BEC" w14:textId="77777777" w:rsidR="00AD6BC2" w:rsidRPr="00B175DC" w:rsidRDefault="00AD6BC2" w:rsidP="0014029E">
            <w:pPr>
              <w:widowControl w:val="0"/>
              <w:autoSpaceDE w:val="0"/>
              <w:autoSpaceDN w:val="0"/>
              <w:spacing w:after="0"/>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1,0</w:t>
            </w:r>
          </w:p>
        </w:tc>
      </w:tr>
      <w:tr w:rsidR="0014029E" w:rsidRPr="00B175DC" w14:paraId="0EDAADDB" w14:textId="77777777" w:rsidTr="0014029E">
        <w:tc>
          <w:tcPr>
            <w:tcW w:w="4957" w:type="dxa"/>
          </w:tcPr>
          <w:p w14:paraId="171EF587" w14:textId="77777777" w:rsidR="00AD6BC2" w:rsidRPr="00B175DC" w:rsidRDefault="00AD6BC2" w:rsidP="0014029E">
            <w:pPr>
              <w:widowControl w:val="0"/>
              <w:autoSpaceDE w:val="0"/>
              <w:autoSpaceDN w:val="0"/>
              <w:spacing w:after="0"/>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Объекты физической культуры и спорта</w:t>
            </w:r>
          </w:p>
        </w:tc>
        <w:tc>
          <w:tcPr>
            <w:tcW w:w="2268" w:type="dxa"/>
          </w:tcPr>
          <w:p w14:paraId="19BDF8BD" w14:textId="77777777" w:rsidR="00AD6BC2" w:rsidRPr="00B175DC" w:rsidRDefault="00AD6BC2" w:rsidP="0014029E">
            <w:pPr>
              <w:widowControl w:val="0"/>
              <w:autoSpaceDE w:val="0"/>
              <w:autoSpaceDN w:val="0"/>
              <w:spacing w:after="0"/>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1,0</w:t>
            </w:r>
          </w:p>
        </w:tc>
        <w:tc>
          <w:tcPr>
            <w:tcW w:w="2409" w:type="dxa"/>
          </w:tcPr>
          <w:p w14:paraId="27FC2315" w14:textId="77777777" w:rsidR="00AD6BC2" w:rsidRPr="00B175DC" w:rsidRDefault="00AD6BC2" w:rsidP="0014029E">
            <w:pPr>
              <w:widowControl w:val="0"/>
              <w:autoSpaceDE w:val="0"/>
              <w:autoSpaceDN w:val="0"/>
              <w:spacing w:after="0"/>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1,5</w:t>
            </w:r>
          </w:p>
        </w:tc>
      </w:tr>
      <w:tr w:rsidR="0014029E" w:rsidRPr="00B175DC" w14:paraId="11128EFA" w14:textId="77777777" w:rsidTr="0014029E">
        <w:tc>
          <w:tcPr>
            <w:tcW w:w="4957" w:type="dxa"/>
          </w:tcPr>
          <w:p w14:paraId="764C5A23" w14:textId="77777777" w:rsidR="00AD6BC2" w:rsidRPr="00B175DC" w:rsidRDefault="00AD6BC2" w:rsidP="0014029E">
            <w:pPr>
              <w:widowControl w:val="0"/>
              <w:autoSpaceDE w:val="0"/>
              <w:autoSpaceDN w:val="0"/>
              <w:spacing w:after="0"/>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Озелененные территории общего пользования</w:t>
            </w:r>
          </w:p>
        </w:tc>
        <w:tc>
          <w:tcPr>
            <w:tcW w:w="2268" w:type="dxa"/>
          </w:tcPr>
          <w:p w14:paraId="6A2AD7AA" w14:textId="77777777" w:rsidR="00AD6BC2" w:rsidRPr="00B175DC" w:rsidRDefault="00AD6BC2" w:rsidP="0014029E">
            <w:pPr>
              <w:widowControl w:val="0"/>
              <w:autoSpaceDE w:val="0"/>
              <w:autoSpaceDN w:val="0"/>
              <w:spacing w:after="0"/>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1,0</w:t>
            </w:r>
          </w:p>
        </w:tc>
        <w:tc>
          <w:tcPr>
            <w:tcW w:w="2409" w:type="dxa"/>
          </w:tcPr>
          <w:p w14:paraId="08A084C8" w14:textId="77777777" w:rsidR="00AD6BC2" w:rsidRPr="00B175DC" w:rsidRDefault="00AD6BC2" w:rsidP="0014029E">
            <w:pPr>
              <w:widowControl w:val="0"/>
              <w:autoSpaceDE w:val="0"/>
              <w:autoSpaceDN w:val="0"/>
              <w:spacing w:after="0"/>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1,5</w:t>
            </w:r>
          </w:p>
        </w:tc>
      </w:tr>
      <w:tr w:rsidR="0014029E" w:rsidRPr="00B175DC" w14:paraId="66561107" w14:textId="77777777" w:rsidTr="0014029E">
        <w:tc>
          <w:tcPr>
            <w:tcW w:w="4957" w:type="dxa"/>
          </w:tcPr>
          <w:p w14:paraId="1003C7A4" w14:textId="77777777" w:rsidR="00AD6BC2" w:rsidRPr="00B175DC" w:rsidRDefault="00AD6BC2" w:rsidP="0014029E">
            <w:pPr>
              <w:widowControl w:val="0"/>
              <w:autoSpaceDE w:val="0"/>
              <w:autoSpaceDN w:val="0"/>
              <w:spacing w:after="0"/>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Остановка общественного пассажирского транспорта</w:t>
            </w:r>
          </w:p>
        </w:tc>
        <w:tc>
          <w:tcPr>
            <w:tcW w:w="2268" w:type="dxa"/>
          </w:tcPr>
          <w:p w14:paraId="7C0EA89B" w14:textId="77777777" w:rsidR="00AD6BC2" w:rsidRPr="00B175DC" w:rsidRDefault="00AD6BC2" w:rsidP="0014029E">
            <w:pPr>
              <w:widowControl w:val="0"/>
              <w:autoSpaceDE w:val="0"/>
              <w:autoSpaceDN w:val="0"/>
              <w:spacing w:after="0"/>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0,5</w:t>
            </w:r>
          </w:p>
        </w:tc>
        <w:tc>
          <w:tcPr>
            <w:tcW w:w="2409" w:type="dxa"/>
          </w:tcPr>
          <w:p w14:paraId="59672DD4" w14:textId="77777777" w:rsidR="00AD6BC2" w:rsidRPr="00B175DC" w:rsidRDefault="00AD6BC2" w:rsidP="0014029E">
            <w:pPr>
              <w:widowControl w:val="0"/>
              <w:autoSpaceDE w:val="0"/>
              <w:autoSpaceDN w:val="0"/>
              <w:spacing w:after="0"/>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0,8</w:t>
            </w:r>
          </w:p>
        </w:tc>
      </w:tr>
      <w:tr w:rsidR="0014029E" w:rsidRPr="00B175DC" w14:paraId="67377179" w14:textId="77777777" w:rsidTr="0014029E">
        <w:tc>
          <w:tcPr>
            <w:tcW w:w="4957" w:type="dxa"/>
          </w:tcPr>
          <w:p w14:paraId="0ED832C8" w14:textId="12513770" w:rsidR="00AD6BC2" w:rsidRPr="00B175DC" w:rsidRDefault="00AD6BC2" w:rsidP="0014029E">
            <w:pPr>
              <w:widowControl w:val="0"/>
              <w:autoSpaceDE w:val="0"/>
              <w:autoSpaceDN w:val="0"/>
              <w:spacing w:after="0"/>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Объекты религиозного назначения</w:t>
            </w:r>
            <w:r w:rsidR="00703E6F" w:rsidRPr="00B175DC">
              <w:rPr>
                <w:rFonts w:ascii="Times New Roman" w:eastAsia="Times New Roman" w:hAnsi="Times New Roman" w:cs="Times New Roman"/>
                <w:color w:val="000000" w:themeColor="text1"/>
                <w:sz w:val="28"/>
                <w:szCs w:val="28"/>
                <w:lang w:eastAsia="ru-RU"/>
              </w:rPr>
              <w:t>*</w:t>
            </w:r>
          </w:p>
        </w:tc>
        <w:tc>
          <w:tcPr>
            <w:tcW w:w="2268" w:type="dxa"/>
          </w:tcPr>
          <w:p w14:paraId="1720D217" w14:textId="77777777" w:rsidR="00AD6BC2" w:rsidRPr="00B175DC" w:rsidRDefault="00AD6BC2" w:rsidP="0014029E">
            <w:pPr>
              <w:widowControl w:val="0"/>
              <w:autoSpaceDE w:val="0"/>
              <w:autoSpaceDN w:val="0"/>
              <w:spacing w:after="0"/>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1,5</w:t>
            </w:r>
          </w:p>
        </w:tc>
        <w:tc>
          <w:tcPr>
            <w:tcW w:w="2409" w:type="dxa"/>
          </w:tcPr>
          <w:p w14:paraId="61286F01" w14:textId="77777777" w:rsidR="00AD6BC2" w:rsidRPr="00B175DC" w:rsidRDefault="00AD6BC2" w:rsidP="0014029E">
            <w:pPr>
              <w:widowControl w:val="0"/>
              <w:autoSpaceDE w:val="0"/>
              <w:autoSpaceDN w:val="0"/>
              <w:spacing w:after="0"/>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1,5</w:t>
            </w:r>
          </w:p>
        </w:tc>
      </w:tr>
      <w:tr w:rsidR="0014029E" w:rsidRPr="00B175DC" w14:paraId="7D4D0939" w14:textId="77777777" w:rsidTr="0014029E">
        <w:tc>
          <w:tcPr>
            <w:tcW w:w="4957" w:type="dxa"/>
          </w:tcPr>
          <w:p w14:paraId="55090F50" w14:textId="77777777" w:rsidR="00AD6BC2" w:rsidRPr="00B175DC" w:rsidRDefault="00AD6BC2" w:rsidP="0014029E">
            <w:pPr>
              <w:widowControl w:val="0"/>
              <w:autoSpaceDE w:val="0"/>
              <w:autoSpaceDN w:val="0"/>
              <w:spacing w:after="0"/>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Объекты сферы культуры</w:t>
            </w:r>
          </w:p>
        </w:tc>
        <w:tc>
          <w:tcPr>
            <w:tcW w:w="2268" w:type="dxa"/>
          </w:tcPr>
          <w:p w14:paraId="579D6087" w14:textId="77777777" w:rsidR="00AD6BC2" w:rsidRPr="00B175DC" w:rsidRDefault="00AD6BC2" w:rsidP="0014029E">
            <w:pPr>
              <w:widowControl w:val="0"/>
              <w:autoSpaceDE w:val="0"/>
              <w:autoSpaceDN w:val="0"/>
              <w:spacing w:after="0"/>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1,0</w:t>
            </w:r>
          </w:p>
        </w:tc>
        <w:tc>
          <w:tcPr>
            <w:tcW w:w="2409" w:type="dxa"/>
          </w:tcPr>
          <w:p w14:paraId="4B8D0D88" w14:textId="77777777" w:rsidR="00AD6BC2" w:rsidRPr="00B175DC" w:rsidRDefault="00AD6BC2" w:rsidP="0014029E">
            <w:pPr>
              <w:widowControl w:val="0"/>
              <w:autoSpaceDE w:val="0"/>
              <w:autoSpaceDN w:val="0"/>
              <w:spacing w:after="0"/>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1,5</w:t>
            </w:r>
          </w:p>
        </w:tc>
      </w:tr>
    </w:tbl>
    <w:p w14:paraId="46E9B159" w14:textId="50C88480" w:rsidR="00AD6BC2" w:rsidRPr="00B175DC" w:rsidRDefault="00703E6F" w:rsidP="0014029E">
      <w:pPr>
        <w:widowControl w:val="0"/>
        <w:autoSpaceDE w:val="0"/>
        <w:autoSpaceDN w:val="0"/>
        <w:spacing w:after="0"/>
        <w:jc w:val="both"/>
        <w:rPr>
          <w:rFonts w:ascii="Times New Roman" w:eastAsia="Times New Roman" w:hAnsi="Times New Roman" w:cs="Times New Roman"/>
          <w:color w:val="000000" w:themeColor="text1"/>
          <w:sz w:val="28"/>
          <w:szCs w:val="28"/>
          <w:lang w:eastAsia="ru-RU"/>
        </w:rPr>
      </w:pPr>
      <w:bookmarkStart w:id="6" w:name="P6198"/>
      <w:bookmarkEnd w:id="6"/>
      <w:r w:rsidRPr="00B175DC">
        <w:rPr>
          <w:rFonts w:ascii="Times New Roman" w:eastAsia="Times New Roman" w:hAnsi="Times New Roman" w:cs="Times New Roman"/>
          <w:color w:val="000000" w:themeColor="text1"/>
          <w:sz w:val="28"/>
          <w:szCs w:val="28"/>
          <w:lang w:eastAsia="ru-RU"/>
        </w:rPr>
        <w:t xml:space="preserve">* </w:t>
      </w:r>
      <w:r w:rsidR="00AD6BC2" w:rsidRPr="00B175DC">
        <w:rPr>
          <w:rFonts w:ascii="Times New Roman" w:eastAsia="Times New Roman" w:hAnsi="Times New Roman" w:cs="Times New Roman"/>
          <w:color w:val="000000" w:themeColor="text1"/>
          <w:sz w:val="28"/>
          <w:szCs w:val="28"/>
          <w:lang w:eastAsia="ru-RU"/>
        </w:rPr>
        <w:t>Рекомендуемый норматив.</w:t>
      </w:r>
    </w:p>
    <w:p w14:paraId="0E45723C" w14:textId="77777777" w:rsidR="00AD6BC2" w:rsidRPr="00B175DC" w:rsidRDefault="00AD6BC2" w:rsidP="0014029E">
      <w:pPr>
        <w:widowControl w:val="0"/>
        <w:autoSpaceDE w:val="0"/>
        <w:autoSpaceDN w:val="0"/>
        <w:spacing w:after="0"/>
        <w:jc w:val="both"/>
        <w:rPr>
          <w:rFonts w:ascii="Times New Roman" w:eastAsia="Times New Roman" w:hAnsi="Times New Roman" w:cs="Times New Roman"/>
          <w:color w:val="000000" w:themeColor="text1"/>
          <w:sz w:val="28"/>
          <w:szCs w:val="28"/>
          <w:lang w:eastAsia="ru-RU"/>
        </w:rPr>
      </w:pPr>
    </w:p>
    <w:p w14:paraId="3378EC63" w14:textId="1088DAB1" w:rsidR="00AD6BC2" w:rsidRPr="00B175DC" w:rsidRDefault="00AD6BC2" w:rsidP="0014029E">
      <w:pPr>
        <w:pStyle w:val="af8"/>
        <w:rPr>
          <w:color w:val="000000" w:themeColor="text1"/>
        </w:rPr>
      </w:pPr>
      <w:r w:rsidRPr="00B175DC">
        <w:rPr>
          <w:color w:val="000000" w:themeColor="text1"/>
        </w:rPr>
        <w:t xml:space="preserve">Таблица </w:t>
      </w:r>
      <w:r w:rsidR="00033D13" w:rsidRPr="00B175DC">
        <w:rPr>
          <w:color w:val="000000" w:themeColor="text1"/>
        </w:rPr>
        <w:t>1</w:t>
      </w:r>
      <w:r w:rsidRPr="00B175DC">
        <w:rPr>
          <w:color w:val="000000" w:themeColor="text1"/>
        </w:rPr>
        <w:t>5</w:t>
      </w:r>
    </w:p>
    <w:p w14:paraId="4A53673E" w14:textId="7F0432C2" w:rsidR="00AD6BC2" w:rsidRPr="00B175DC" w:rsidRDefault="00AD6BC2" w:rsidP="0014029E">
      <w:pPr>
        <w:widowControl w:val="0"/>
        <w:autoSpaceDE w:val="0"/>
        <w:autoSpaceDN w:val="0"/>
        <w:spacing w:after="0"/>
        <w:ind w:firstLine="567"/>
        <w:jc w:val="both"/>
        <w:rPr>
          <w:rFonts w:ascii="Times New Roman" w:eastAsia="Times New Roman" w:hAnsi="Times New Roman" w:cs="Times New Roman"/>
          <w:bCs/>
          <w:color w:val="000000" w:themeColor="text1"/>
          <w:sz w:val="28"/>
          <w:szCs w:val="28"/>
          <w:lang w:eastAsia="ru-RU"/>
        </w:rPr>
      </w:pPr>
      <w:bookmarkStart w:id="7" w:name="P6202"/>
      <w:bookmarkEnd w:id="7"/>
      <w:r w:rsidRPr="00B175DC">
        <w:rPr>
          <w:rFonts w:ascii="Times New Roman" w:eastAsia="Times New Roman" w:hAnsi="Times New Roman" w:cs="Times New Roman"/>
          <w:bCs/>
          <w:color w:val="000000" w:themeColor="text1"/>
          <w:sz w:val="28"/>
          <w:szCs w:val="28"/>
          <w:lang w:eastAsia="ru-RU"/>
        </w:rPr>
        <w:t>Р</w:t>
      </w:r>
      <w:r w:rsidR="00703E6F" w:rsidRPr="00B175DC">
        <w:rPr>
          <w:rFonts w:ascii="Times New Roman" w:eastAsia="Times New Roman" w:hAnsi="Times New Roman" w:cs="Times New Roman"/>
          <w:bCs/>
          <w:color w:val="000000" w:themeColor="text1"/>
          <w:sz w:val="28"/>
          <w:szCs w:val="28"/>
          <w:lang w:eastAsia="ru-RU"/>
        </w:rPr>
        <w:t>асчетные показатели допустимой дальности пешеходных подходов от объектов массового посещения до остановок общественного пассажирского транспорта в городских населенных пунктах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74"/>
        <w:gridCol w:w="3260"/>
      </w:tblGrid>
      <w:tr w:rsidR="0014029E" w:rsidRPr="00B175DC" w14:paraId="745876EA" w14:textId="77777777" w:rsidTr="0014029E">
        <w:tc>
          <w:tcPr>
            <w:tcW w:w="6374" w:type="dxa"/>
          </w:tcPr>
          <w:p w14:paraId="7CAC8EC2" w14:textId="77777777" w:rsidR="00AD6BC2" w:rsidRPr="00B175DC" w:rsidRDefault="00AD6BC2" w:rsidP="0014029E">
            <w:pPr>
              <w:widowControl w:val="0"/>
              <w:autoSpaceDE w:val="0"/>
              <w:autoSpaceDN w:val="0"/>
              <w:spacing w:after="0"/>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Объекты массового посещения</w:t>
            </w:r>
          </w:p>
        </w:tc>
        <w:tc>
          <w:tcPr>
            <w:tcW w:w="3260" w:type="dxa"/>
          </w:tcPr>
          <w:p w14:paraId="02EDB57F" w14:textId="77777777" w:rsidR="00AD6BC2" w:rsidRPr="00B175DC" w:rsidRDefault="00AD6BC2" w:rsidP="0014029E">
            <w:pPr>
              <w:widowControl w:val="0"/>
              <w:autoSpaceDE w:val="0"/>
              <w:autoSpaceDN w:val="0"/>
              <w:spacing w:after="0"/>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Дальности пешеходных </w:t>
            </w:r>
            <w:r w:rsidRPr="00B175DC">
              <w:rPr>
                <w:rFonts w:ascii="Times New Roman" w:eastAsia="Times New Roman" w:hAnsi="Times New Roman" w:cs="Times New Roman"/>
                <w:color w:val="000000" w:themeColor="text1"/>
                <w:sz w:val="28"/>
                <w:szCs w:val="28"/>
                <w:lang w:eastAsia="ru-RU"/>
              </w:rPr>
              <w:lastRenderedPageBreak/>
              <w:t>подходов, не более, км</w:t>
            </w:r>
          </w:p>
        </w:tc>
      </w:tr>
      <w:tr w:rsidR="0014029E" w:rsidRPr="00B175DC" w14:paraId="5776DB6D" w14:textId="77777777" w:rsidTr="0014029E">
        <w:tc>
          <w:tcPr>
            <w:tcW w:w="6374" w:type="dxa"/>
          </w:tcPr>
          <w:p w14:paraId="00D6EE8B" w14:textId="77777777" w:rsidR="00AD6BC2" w:rsidRPr="00B175DC" w:rsidRDefault="00AD6BC2" w:rsidP="0014029E">
            <w:pPr>
              <w:widowControl w:val="0"/>
              <w:autoSpaceDE w:val="0"/>
              <w:autoSpaceDN w:val="0"/>
              <w:spacing w:after="0"/>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Зоны массового отдыха</w:t>
            </w:r>
          </w:p>
        </w:tc>
        <w:tc>
          <w:tcPr>
            <w:tcW w:w="3260" w:type="dxa"/>
          </w:tcPr>
          <w:p w14:paraId="5089F488" w14:textId="77777777" w:rsidR="00AD6BC2" w:rsidRPr="00B175DC" w:rsidRDefault="00AD6BC2" w:rsidP="0014029E">
            <w:pPr>
              <w:widowControl w:val="0"/>
              <w:autoSpaceDE w:val="0"/>
              <w:autoSpaceDN w:val="0"/>
              <w:spacing w:after="0"/>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0,2</w:t>
            </w:r>
          </w:p>
        </w:tc>
      </w:tr>
      <w:tr w:rsidR="0014029E" w:rsidRPr="00B175DC" w14:paraId="1EB71EC3" w14:textId="77777777" w:rsidTr="0014029E">
        <w:tc>
          <w:tcPr>
            <w:tcW w:w="6374" w:type="dxa"/>
          </w:tcPr>
          <w:p w14:paraId="05CCB79F" w14:textId="77777777" w:rsidR="00AD6BC2" w:rsidRPr="00B175DC" w:rsidRDefault="00AD6BC2" w:rsidP="0014029E">
            <w:pPr>
              <w:widowControl w:val="0"/>
              <w:autoSpaceDE w:val="0"/>
              <w:autoSpaceDN w:val="0"/>
              <w:spacing w:after="0"/>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Торговые центры и комплексы</w:t>
            </w:r>
          </w:p>
        </w:tc>
        <w:tc>
          <w:tcPr>
            <w:tcW w:w="3260" w:type="dxa"/>
          </w:tcPr>
          <w:p w14:paraId="19AD0C21" w14:textId="77777777" w:rsidR="00AD6BC2" w:rsidRPr="00B175DC" w:rsidRDefault="00AD6BC2" w:rsidP="0014029E">
            <w:pPr>
              <w:widowControl w:val="0"/>
              <w:autoSpaceDE w:val="0"/>
              <w:autoSpaceDN w:val="0"/>
              <w:spacing w:after="0"/>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0,15</w:t>
            </w:r>
          </w:p>
        </w:tc>
      </w:tr>
      <w:tr w:rsidR="0014029E" w:rsidRPr="00B175DC" w14:paraId="3B88BA35" w14:textId="77777777" w:rsidTr="0014029E">
        <w:tc>
          <w:tcPr>
            <w:tcW w:w="6374" w:type="dxa"/>
          </w:tcPr>
          <w:p w14:paraId="7223F155" w14:textId="77777777" w:rsidR="00AD6BC2" w:rsidRPr="00B175DC" w:rsidRDefault="00AD6BC2" w:rsidP="0014029E">
            <w:pPr>
              <w:widowControl w:val="0"/>
              <w:autoSpaceDE w:val="0"/>
              <w:autoSpaceDN w:val="0"/>
              <w:spacing w:after="0"/>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Розничные и сельскохозяйственные рынки</w:t>
            </w:r>
          </w:p>
        </w:tc>
        <w:tc>
          <w:tcPr>
            <w:tcW w:w="3260" w:type="dxa"/>
          </w:tcPr>
          <w:p w14:paraId="67EE498E" w14:textId="77777777" w:rsidR="00AD6BC2" w:rsidRPr="00B175DC" w:rsidRDefault="00AD6BC2" w:rsidP="0014029E">
            <w:pPr>
              <w:widowControl w:val="0"/>
              <w:autoSpaceDE w:val="0"/>
              <w:autoSpaceDN w:val="0"/>
              <w:spacing w:after="0"/>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0,15</w:t>
            </w:r>
          </w:p>
        </w:tc>
      </w:tr>
      <w:tr w:rsidR="0014029E" w:rsidRPr="00B175DC" w14:paraId="70675942" w14:textId="77777777" w:rsidTr="0014029E">
        <w:tc>
          <w:tcPr>
            <w:tcW w:w="6374" w:type="dxa"/>
          </w:tcPr>
          <w:p w14:paraId="075C5322" w14:textId="77777777" w:rsidR="00AD6BC2" w:rsidRPr="00B175DC" w:rsidRDefault="00AD6BC2" w:rsidP="0014029E">
            <w:pPr>
              <w:widowControl w:val="0"/>
              <w:autoSpaceDE w:val="0"/>
              <w:autoSpaceDN w:val="0"/>
              <w:spacing w:after="0"/>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Стадионы</w:t>
            </w:r>
          </w:p>
        </w:tc>
        <w:tc>
          <w:tcPr>
            <w:tcW w:w="3260" w:type="dxa"/>
          </w:tcPr>
          <w:p w14:paraId="7BEDE496" w14:textId="77777777" w:rsidR="00AD6BC2" w:rsidRPr="00B175DC" w:rsidRDefault="00AD6BC2" w:rsidP="0014029E">
            <w:pPr>
              <w:widowControl w:val="0"/>
              <w:autoSpaceDE w:val="0"/>
              <w:autoSpaceDN w:val="0"/>
              <w:spacing w:after="0"/>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0,2</w:t>
            </w:r>
          </w:p>
        </w:tc>
      </w:tr>
      <w:tr w:rsidR="0014029E" w:rsidRPr="00B175DC" w14:paraId="436DE18A" w14:textId="77777777" w:rsidTr="0014029E">
        <w:tc>
          <w:tcPr>
            <w:tcW w:w="6374" w:type="dxa"/>
          </w:tcPr>
          <w:p w14:paraId="47D8221A" w14:textId="77777777" w:rsidR="00AD6BC2" w:rsidRPr="00B175DC" w:rsidRDefault="00AD6BC2" w:rsidP="0014029E">
            <w:pPr>
              <w:widowControl w:val="0"/>
              <w:autoSpaceDE w:val="0"/>
              <w:autoSpaceDN w:val="0"/>
              <w:spacing w:after="0"/>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Станции и остановочные пункты пригородных железных дорог</w:t>
            </w:r>
          </w:p>
        </w:tc>
        <w:tc>
          <w:tcPr>
            <w:tcW w:w="3260" w:type="dxa"/>
          </w:tcPr>
          <w:p w14:paraId="49A1134A" w14:textId="77777777" w:rsidR="00AD6BC2" w:rsidRPr="00B175DC" w:rsidRDefault="00AD6BC2" w:rsidP="0014029E">
            <w:pPr>
              <w:widowControl w:val="0"/>
              <w:autoSpaceDE w:val="0"/>
              <w:autoSpaceDN w:val="0"/>
              <w:spacing w:after="0"/>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0,15</w:t>
            </w:r>
          </w:p>
        </w:tc>
      </w:tr>
      <w:tr w:rsidR="0014029E" w:rsidRPr="00B175DC" w14:paraId="216304C7" w14:textId="77777777" w:rsidTr="0014029E">
        <w:tc>
          <w:tcPr>
            <w:tcW w:w="6374" w:type="dxa"/>
          </w:tcPr>
          <w:p w14:paraId="697234EF" w14:textId="77777777" w:rsidR="00AD6BC2" w:rsidRPr="00B175DC" w:rsidRDefault="00AD6BC2" w:rsidP="0014029E">
            <w:pPr>
              <w:widowControl w:val="0"/>
              <w:autoSpaceDE w:val="0"/>
              <w:autoSpaceDN w:val="0"/>
              <w:spacing w:after="0"/>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Иные объекты массового посещения</w:t>
            </w:r>
          </w:p>
        </w:tc>
        <w:tc>
          <w:tcPr>
            <w:tcW w:w="3260" w:type="dxa"/>
          </w:tcPr>
          <w:p w14:paraId="5D65B1CE" w14:textId="77777777" w:rsidR="00AD6BC2" w:rsidRPr="00B175DC" w:rsidRDefault="00AD6BC2" w:rsidP="0014029E">
            <w:pPr>
              <w:widowControl w:val="0"/>
              <w:autoSpaceDE w:val="0"/>
              <w:autoSpaceDN w:val="0"/>
              <w:spacing w:after="0"/>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0,25</w:t>
            </w:r>
          </w:p>
        </w:tc>
      </w:tr>
    </w:tbl>
    <w:p w14:paraId="13976AEA" w14:textId="77777777" w:rsidR="00703E6F" w:rsidRPr="00B175DC" w:rsidRDefault="00703E6F" w:rsidP="0014029E">
      <w:pPr>
        <w:rPr>
          <w:color w:val="000000" w:themeColor="text1"/>
        </w:rPr>
      </w:pPr>
    </w:p>
    <w:p w14:paraId="45589421" w14:textId="6B7ECAA8" w:rsidR="00703E6F" w:rsidRPr="00B175DC" w:rsidRDefault="00F639AF" w:rsidP="00033D13">
      <w:pPr>
        <w:pStyle w:val="11"/>
        <w:rPr>
          <w:color w:val="000000" w:themeColor="text1"/>
        </w:rPr>
      </w:pPr>
      <w:r w:rsidRPr="00B175DC">
        <w:rPr>
          <w:color w:val="000000" w:themeColor="text1"/>
        </w:rPr>
        <w:t>Расчетные показатели объектов транспортной</w:t>
      </w:r>
      <w:r w:rsidR="00033D13" w:rsidRPr="00B175DC">
        <w:rPr>
          <w:color w:val="000000" w:themeColor="text1"/>
        </w:rPr>
        <w:t xml:space="preserve"> </w:t>
      </w:r>
      <w:r w:rsidRPr="00B175DC">
        <w:rPr>
          <w:color w:val="000000" w:themeColor="text1"/>
        </w:rPr>
        <w:t>инфраструктуры.</w:t>
      </w:r>
    </w:p>
    <w:p w14:paraId="64C835A0" w14:textId="77777777" w:rsidR="00033D13" w:rsidRPr="00B175DC" w:rsidRDefault="00033D13" w:rsidP="00703E6F">
      <w:pPr>
        <w:keepLines/>
        <w:spacing w:after="0"/>
        <w:ind w:firstLine="567"/>
        <w:jc w:val="both"/>
        <w:textAlignment w:val="baseline"/>
        <w:rPr>
          <w:rFonts w:ascii="Times New Roman" w:eastAsia="Times New Roman" w:hAnsi="Times New Roman" w:cs="Times New Roman"/>
          <w:color w:val="000000" w:themeColor="text1"/>
          <w:sz w:val="28"/>
          <w:szCs w:val="28"/>
          <w:lang w:eastAsia="ru-RU"/>
        </w:rPr>
      </w:pPr>
    </w:p>
    <w:p w14:paraId="31E8EFDE" w14:textId="46BD3C89" w:rsidR="00F639AF" w:rsidRPr="00B175DC" w:rsidRDefault="00F639AF" w:rsidP="00703E6F">
      <w:pPr>
        <w:keepLines/>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14029E" w:rsidRPr="00B175DC">
        <w:rPr>
          <w:rFonts w:ascii="Times New Roman" w:eastAsia="Times New Roman" w:hAnsi="Times New Roman" w:cs="Times New Roman"/>
          <w:color w:val="000000" w:themeColor="text1"/>
          <w:sz w:val="28"/>
          <w:szCs w:val="28"/>
          <w:lang w:eastAsia="ru-RU"/>
        </w:rPr>
        <w:t>6</w:t>
      </w:r>
      <w:r w:rsidRPr="00B175DC">
        <w:rPr>
          <w:rFonts w:ascii="Times New Roman" w:eastAsia="Times New Roman" w:hAnsi="Times New Roman" w:cs="Times New Roman"/>
          <w:color w:val="000000" w:themeColor="text1"/>
          <w:sz w:val="28"/>
          <w:szCs w:val="28"/>
          <w:lang w:eastAsia="ru-RU"/>
        </w:rPr>
        <w:t>.1. Расчетный уровень автомобилизации населения при проектировании объектов транспортной инфраструктуры принимается 420 автомобилей на 1 тыс. человек.</w:t>
      </w:r>
    </w:p>
    <w:p w14:paraId="5046F7B5" w14:textId="73F4BBD3"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14029E" w:rsidRPr="00B175DC">
        <w:rPr>
          <w:rFonts w:ascii="Times New Roman" w:eastAsia="Times New Roman" w:hAnsi="Times New Roman" w:cs="Times New Roman"/>
          <w:color w:val="000000" w:themeColor="text1"/>
          <w:sz w:val="28"/>
          <w:szCs w:val="28"/>
          <w:lang w:eastAsia="ru-RU"/>
        </w:rPr>
        <w:t>6</w:t>
      </w:r>
      <w:r w:rsidRPr="00B175DC">
        <w:rPr>
          <w:rFonts w:ascii="Times New Roman" w:eastAsia="Times New Roman" w:hAnsi="Times New Roman" w:cs="Times New Roman"/>
          <w:color w:val="000000" w:themeColor="text1"/>
          <w:sz w:val="28"/>
          <w:szCs w:val="28"/>
          <w:lang w:eastAsia="ru-RU"/>
        </w:rPr>
        <w:t>.2. Плотность улично</w:t>
      </w:r>
      <w:r w:rsidR="00780E69"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дорожной сети, обеспечивающей транспортное обслуживание кварталов многоквартирной жилой и общественно</w:t>
      </w:r>
      <w:r w:rsidR="00780E69"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деловой застройки домами (отношение протяженности улично</w:t>
      </w:r>
      <w:r w:rsidR="00780E69"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дорожной сети, образующей границы кварталов, к площади этих кварталов) в городах и рабочих посёлках принимается не менее 7,5 км/к</w:t>
      </w:r>
      <w:r w:rsidR="00EB77E5" w:rsidRPr="00B175DC">
        <w:rPr>
          <w:rFonts w:ascii="Times New Roman" w:eastAsia="Times New Roman" w:hAnsi="Times New Roman" w:cs="Times New Roman"/>
          <w:color w:val="000000" w:themeColor="text1"/>
          <w:sz w:val="28"/>
          <w:szCs w:val="28"/>
          <w:lang w:eastAsia="ru-RU"/>
        </w:rPr>
        <w:t>м</w:t>
      </w:r>
      <w:r w:rsidR="00EB77E5"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 Плотность улично</w:t>
      </w:r>
      <w:r w:rsidR="00780E69"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дорожной сети, обеспечивающей транспортное обслуживание кварталов блокированной и индивидуальной жилой застройки, принимается не менее 13 км/к</w:t>
      </w:r>
      <w:r w:rsidR="00EB77E5" w:rsidRPr="00B175DC">
        <w:rPr>
          <w:rFonts w:ascii="Times New Roman" w:eastAsia="Times New Roman" w:hAnsi="Times New Roman" w:cs="Times New Roman"/>
          <w:color w:val="000000" w:themeColor="text1"/>
          <w:sz w:val="28"/>
          <w:szCs w:val="28"/>
          <w:lang w:eastAsia="ru-RU"/>
        </w:rPr>
        <w:t xml:space="preserve"> м</w:t>
      </w:r>
      <w:r w:rsidR="00EB77E5"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 Плотность магистральной улично</w:t>
      </w:r>
      <w:r w:rsidR="00780E69"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дорожной сети, в том числе используемой для движения транспорта общего пользования, должна быть не менее 2,2 км/к</w:t>
      </w:r>
      <w:r w:rsidR="00EB77E5" w:rsidRPr="00B175DC">
        <w:rPr>
          <w:rFonts w:ascii="Times New Roman" w:eastAsia="Times New Roman" w:hAnsi="Times New Roman" w:cs="Times New Roman"/>
          <w:color w:val="000000" w:themeColor="text1"/>
          <w:sz w:val="28"/>
          <w:szCs w:val="28"/>
          <w:lang w:eastAsia="ru-RU"/>
        </w:rPr>
        <w:t xml:space="preserve"> м</w:t>
      </w:r>
      <w:r w:rsidR="00EB77E5"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w:t>
      </w:r>
    </w:p>
    <w:p w14:paraId="4D99AF59" w14:textId="55A2D809"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14029E" w:rsidRPr="00B175DC">
        <w:rPr>
          <w:rFonts w:ascii="Times New Roman" w:eastAsia="Times New Roman" w:hAnsi="Times New Roman" w:cs="Times New Roman"/>
          <w:color w:val="000000" w:themeColor="text1"/>
          <w:sz w:val="28"/>
          <w:szCs w:val="28"/>
          <w:lang w:eastAsia="ru-RU"/>
        </w:rPr>
        <w:t>6</w:t>
      </w:r>
      <w:r w:rsidRPr="00B175DC">
        <w:rPr>
          <w:rFonts w:ascii="Times New Roman" w:eastAsia="Times New Roman" w:hAnsi="Times New Roman" w:cs="Times New Roman"/>
          <w:color w:val="000000" w:themeColor="text1"/>
          <w:sz w:val="28"/>
          <w:szCs w:val="28"/>
          <w:lang w:eastAsia="ru-RU"/>
        </w:rPr>
        <w:t>.3. Пешеходная доступность от места жительства в зонах застройки блокированными и индивидуальными жилыми домами до ближайшей остановки пассажирского транспорта общего пользования принимается не более 0,8 км, а в зонах застройки многоквартирными жилыми домами – не более 0,5 км.</w:t>
      </w:r>
    </w:p>
    <w:p w14:paraId="1BE8C5F2" w14:textId="0EDDA583"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14029E" w:rsidRPr="00B175DC">
        <w:rPr>
          <w:rFonts w:ascii="Times New Roman" w:eastAsia="Times New Roman" w:hAnsi="Times New Roman" w:cs="Times New Roman"/>
          <w:color w:val="000000" w:themeColor="text1"/>
          <w:sz w:val="28"/>
          <w:szCs w:val="28"/>
          <w:lang w:eastAsia="ru-RU"/>
        </w:rPr>
        <w:t>6</w:t>
      </w:r>
      <w:r w:rsidRPr="00B175DC">
        <w:rPr>
          <w:rFonts w:ascii="Times New Roman" w:eastAsia="Times New Roman" w:hAnsi="Times New Roman" w:cs="Times New Roman"/>
          <w:color w:val="000000" w:themeColor="text1"/>
          <w:sz w:val="28"/>
          <w:szCs w:val="28"/>
          <w:lang w:eastAsia="ru-RU"/>
        </w:rPr>
        <w:t>.4. Максимальная дальность пешеходных подходов в городе от объектов массового посещения до ближайшей остановки транспорта общего пользования приведены в таблице 1</w:t>
      </w:r>
      <w:r w:rsidR="00033D13" w:rsidRPr="00B175DC">
        <w:rPr>
          <w:rFonts w:ascii="Times New Roman" w:eastAsia="Times New Roman" w:hAnsi="Times New Roman" w:cs="Times New Roman"/>
          <w:color w:val="000000" w:themeColor="text1"/>
          <w:sz w:val="28"/>
          <w:szCs w:val="28"/>
          <w:lang w:eastAsia="ru-RU"/>
        </w:rPr>
        <w:t>6</w:t>
      </w:r>
      <w:r w:rsidRPr="00B175DC">
        <w:rPr>
          <w:rFonts w:ascii="Times New Roman" w:eastAsia="Times New Roman" w:hAnsi="Times New Roman" w:cs="Times New Roman"/>
          <w:color w:val="000000" w:themeColor="text1"/>
          <w:sz w:val="28"/>
          <w:szCs w:val="28"/>
          <w:lang w:eastAsia="ru-RU"/>
        </w:rPr>
        <w:t>.</w:t>
      </w:r>
    </w:p>
    <w:p w14:paraId="310C57DC" w14:textId="77777777" w:rsidR="00293729" w:rsidRPr="00B175DC" w:rsidRDefault="00293729" w:rsidP="00B8681B">
      <w:pPr>
        <w:spacing w:after="0"/>
        <w:ind w:firstLine="567"/>
        <w:jc w:val="right"/>
        <w:textAlignment w:val="baseline"/>
        <w:rPr>
          <w:rFonts w:ascii="Times New Roman" w:eastAsia="Times New Roman" w:hAnsi="Times New Roman" w:cs="Times New Roman"/>
          <w:color w:val="000000" w:themeColor="text1"/>
          <w:sz w:val="28"/>
          <w:szCs w:val="28"/>
          <w:lang w:eastAsia="ru-RU"/>
        </w:rPr>
      </w:pPr>
    </w:p>
    <w:p w14:paraId="4BFE9BDF" w14:textId="2E8591DB" w:rsidR="00F639AF" w:rsidRPr="00B175DC" w:rsidRDefault="00F639AF" w:rsidP="00415B25">
      <w:pPr>
        <w:pStyle w:val="af8"/>
        <w:rPr>
          <w:color w:val="000000" w:themeColor="text1"/>
        </w:rPr>
      </w:pPr>
      <w:r w:rsidRPr="00B175DC">
        <w:rPr>
          <w:color w:val="000000" w:themeColor="text1"/>
        </w:rPr>
        <w:t>Таблица 1</w:t>
      </w:r>
      <w:r w:rsidR="00033D13" w:rsidRPr="00B175DC">
        <w:rPr>
          <w:color w:val="000000" w:themeColor="text1"/>
        </w:rPr>
        <w:t>6</w:t>
      </w:r>
    </w:p>
    <w:tbl>
      <w:tblPr>
        <w:tblW w:w="9481" w:type="dxa"/>
        <w:tblInd w:w="150" w:type="dxa"/>
        <w:tblCellMar>
          <w:left w:w="0" w:type="dxa"/>
          <w:right w:w="0" w:type="dxa"/>
        </w:tblCellMar>
        <w:tblLook w:val="04A0" w:firstRow="1" w:lastRow="0" w:firstColumn="1" w:lastColumn="0" w:noHBand="0" w:noVBand="1"/>
      </w:tblPr>
      <w:tblGrid>
        <w:gridCol w:w="4962"/>
        <w:gridCol w:w="4519"/>
      </w:tblGrid>
      <w:tr w:rsidR="00B175DC" w:rsidRPr="00B175DC" w14:paraId="20A17A47" w14:textId="77777777" w:rsidTr="00924051">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1AE9461" w14:textId="77777777" w:rsidR="00F639AF" w:rsidRPr="00B175DC" w:rsidRDefault="00F639AF" w:rsidP="002506B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Объекты массового посещения</w:t>
            </w:r>
          </w:p>
        </w:tc>
        <w:tc>
          <w:tcPr>
            <w:tcW w:w="45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7F02F7" w14:textId="77777777" w:rsidR="00F639AF" w:rsidRPr="00B175DC" w:rsidRDefault="00F639AF" w:rsidP="002506B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Максимальная дальность пешеходных подходов, км</w:t>
            </w:r>
          </w:p>
        </w:tc>
      </w:tr>
      <w:tr w:rsidR="00B175DC" w:rsidRPr="00B175DC" w14:paraId="31F7BEAE" w14:textId="77777777" w:rsidTr="00924051">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DCB747"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Зоны массового отдыха</w:t>
            </w:r>
          </w:p>
        </w:tc>
        <w:tc>
          <w:tcPr>
            <w:tcW w:w="45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770158E" w14:textId="77777777" w:rsidR="00F639AF" w:rsidRPr="00B175DC" w:rsidRDefault="00F639AF" w:rsidP="002506B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0,2</w:t>
            </w:r>
          </w:p>
        </w:tc>
      </w:tr>
      <w:tr w:rsidR="00B175DC" w:rsidRPr="00B175DC" w14:paraId="16D88598" w14:textId="77777777" w:rsidTr="00924051">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85AE7BD"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Торговые центры и комплексы</w:t>
            </w:r>
          </w:p>
        </w:tc>
        <w:tc>
          <w:tcPr>
            <w:tcW w:w="45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78FEED" w14:textId="77777777" w:rsidR="00F639AF" w:rsidRPr="00B175DC" w:rsidRDefault="00F639AF" w:rsidP="002506B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0,15</w:t>
            </w:r>
          </w:p>
        </w:tc>
      </w:tr>
      <w:tr w:rsidR="00B175DC" w:rsidRPr="00B175DC" w14:paraId="2F910D2B" w14:textId="77777777" w:rsidTr="00924051">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89D43D"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Розничные и сельскохозяйственные рынки</w:t>
            </w:r>
          </w:p>
        </w:tc>
        <w:tc>
          <w:tcPr>
            <w:tcW w:w="45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19FEE98" w14:textId="77777777" w:rsidR="00F639AF" w:rsidRPr="00B175DC" w:rsidRDefault="00F639AF" w:rsidP="002506B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0,15</w:t>
            </w:r>
          </w:p>
        </w:tc>
      </w:tr>
      <w:tr w:rsidR="00B175DC" w:rsidRPr="00B175DC" w14:paraId="200A0C21" w14:textId="77777777" w:rsidTr="00924051">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AB2FD31"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Стадионы</w:t>
            </w:r>
          </w:p>
        </w:tc>
        <w:tc>
          <w:tcPr>
            <w:tcW w:w="45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FA82115" w14:textId="77777777" w:rsidR="00F639AF" w:rsidRPr="00B175DC" w:rsidRDefault="00F639AF" w:rsidP="002506B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0,2</w:t>
            </w:r>
          </w:p>
        </w:tc>
      </w:tr>
      <w:tr w:rsidR="00B175DC" w:rsidRPr="00B175DC" w14:paraId="2BD26453" w14:textId="77777777" w:rsidTr="00924051">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C801E3D"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Станция пригородной железной дороги</w:t>
            </w:r>
          </w:p>
        </w:tc>
        <w:tc>
          <w:tcPr>
            <w:tcW w:w="45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14D23E" w14:textId="77777777" w:rsidR="00F639AF" w:rsidRPr="00B175DC" w:rsidRDefault="00F639AF" w:rsidP="002506B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0,15</w:t>
            </w:r>
          </w:p>
        </w:tc>
      </w:tr>
      <w:tr w:rsidR="00B175DC" w:rsidRPr="00B175DC" w14:paraId="3037103F" w14:textId="77777777" w:rsidTr="00924051">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15F88C9"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Иные объекты массового посещения</w:t>
            </w:r>
          </w:p>
        </w:tc>
        <w:tc>
          <w:tcPr>
            <w:tcW w:w="45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90F6F8C" w14:textId="77777777" w:rsidR="00F639AF" w:rsidRPr="00B175DC" w:rsidRDefault="00F639AF" w:rsidP="002506B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0,25</w:t>
            </w:r>
          </w:p>
        </w:tc>
      </w:tr>
    </w:tbl>
    <w:p w14:paraId="4B77182E"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w:t>
      </w:r>
    </w:p>
    <w:p w14:paraId="32E767A4" w14:textId="6221EBDD"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14029E" w:rsidRPr="00B175DC">
        <w:rPr>
          <w:rFonts w:ascii="Times New Roman" w:eastAsia="Times New Roman" w:hAnsi="Times New Roman" w:cs="Times New Roman"/>
          <w:color w:val="000000" w:themeColor="text1"/>
          <w:sz w:val="28"/>
          <w:szCs w:val="28"/>
          <w:lang w:eastAsia="ru-RU"/>
        </w:rPr>
        <w:t>6</w:t>
      </w:r>
      <w:r w:rsidRPr="00B175DC">
        <w:rPr>
          <w:rFonts w:ascii="Times New Roman" w:eastAsia="Times New Roman" w:hAnsi="Times New Roman" w:cs="Times New Roman"/>
          <w:color w:val="000000" w:themeColor="text1"/>
          <w:sz w:val="28"/>
          <w:szCs w:val="28"/>
          <w:lang w:eastAsia="ru-RU"/>
        </w:rPr>
        <w:t xml:space="preserve">.5. Расстояния между остановками транспорта общего пользования в зоне жилой застройки блокированными и индивидуальными жилыми домами не должны превышать 0,8 км, в зоне жилой застройки многоквартирными домами, </w:t>
      </w:r>
      <w:r w:rsidR="00AE7596"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0,6 км, в общественно</w:t>
      </w:r>
      <w:r w:rsidR="00A54177"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деловой зоне с объектами массового посещения </w:t>
      </w:r>
      <w:r w:rsidR="00AE7596"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0,4 км.</w:t>
      </w:r>
    </w:p>
    <w:p w14:paraId="727FCAA1" w14:textId="09F19CD6"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14029E" w:rsidRPr="00B175DC">
        <w:rPr>
          <w:rFonts w:ascii="Times New Roman" w:eastAsia="Times New Roman" w:hAnsi="Times New Roman" w:cs="Times New Roman"/>
          <w:color w:val="000000" w:themeColor="text1"/>
          <w:sz w:val="28"/>
          <w:szCs w:val="28"/>
          <w:lang w:eastAsia="ru-RU"/>
        </w:rPr>
        <w:t>6</w:t>
      </w:r>
      <w:r w:rsidRPr="00B175DC">
        <w:rPr>
          <w:rFonts w:ascii="Times New Roman" w:eastAsia="Times New Roman" w:hAnsi="Times New Roman" w:cs="Times New Roman"/>
          <w:color w:val="000000" w:themeColor="text1"/>
          <w:sz w:val="28"/>
          <w:szCs w:val="28"/>
          <w:lang w:eastAsia="ru-RU"/>
        </w:rPr>
        <w:t>.6. </w:t>
      </w:r>
      <w:r w:rsidR="007F660A" w:rsidRPr="00B175DC">
        <w:rPr>
          <w:rFonts w:ascii="Times New Roman" w:eastAsia="Times New Roman" w:hAnsi="Times New Roman" w:cs="Times New Roman"/>
          <w:color w:val="000000" w:themeColor="text1"/>
          <w:sz w:val="28"/>
          <w:szCs w:val="28"/>
          <w:lang w:eastAsia="ru-RU"/>
        </w:rPr>
        <w:t>Расчетные п</w:t>
      </w:r>
      <w:r w:rsidRPr="00B175DC">
        <w:rPr>
          <w:rFonts w:ascii="Times New Roman" w:eastAsia="Times New Roman" w:hAnsi="Times New Roman" w:cs="Times New Roman"/>
          <w:color w:val="000000" w:themeColor="text1"/>
          <w:sz w:val="28"/>
          <w:szCs w:val="28"/>
          <w:lang w:eastAsia="ru-RU"/>
        </w:rPr>
        <w:t>араметры строящихся и реконструируемых объектов улично</w:t>
      </w:r>
      <w:r w:rsidR="00780E69"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дорожной сети населенных пунктов </w:t>
      </w:r>
      <w:r w:rsidR="00284361" w:rsidRPr="00B175DC">
        <w:rPr>
          <w:rFonts w:ascii="Times New Roman" w:eastAsia="Times New Roman" w:hAnsi="Times New Roman" w:cs="Times New Roman"/>
          <w:color w:val="000000" w:themeColor="text1"/>
          <w:sz w:val="28"/>
          <w:szCs w:val="28"/>
          <w:lang w:eastAsia="ru-RU"/>
        </w:rPr>
        <w:t xml:space="preserve">определяются в соответствии с п. 11 </w:t>
      </w:r>
      <w:r w:rsidR="00917E04" w:rsidRPr="00B175DC">
        <w:rPr>
          <w:rFonts w:ascii="Times New Roman" w:eastAsia="Times New Roman" w:hAnsi="Times New Roman" w:cs="Times New Roman"/>
          <w:color w:val="000000" w:themeColor="text1"/>
          <w:sz w:val="28"/>
          <w:szCs w:val="28"/>
          <w:lang w:eastAsia="ru-RU"/>
        </w:rPr>
        <w:t xml:space="preserve">Свода правил </w:t>
      </w:r>
      <w:r w:rsidR="00285C42" w:rsidRPr="00B175DC">
        <w:rPr>
          <w:rFonts w:ascii="Times New Roman" w:eastAsia="Times New Roman" w:hAnsi="Times New Roman" w:cs="Times New Roman"/>
          <w:color w:val="000000" w:themeColor="text1"/>
          <w:sz w:val="28"/>
          <w:szCs w:val="28"/>
          <w:lang w:eastAsia="ru-RU"/>
        </w:rPr>
        <w:t xml:space="preserve">42.13330.2016 </w:t>
      </w:r>
      <w:r w:rsidR="00AA44A3" w:rsidRPr="00B175DC">
        <w:rPr>
          <w:rFonts w:ascii="Times New Roman" w:eastAsia="Times New Roman" w:hAnsi="Times New Roman" w:cs="Times New Roman"/>
          <w:color w:val="000000" w:themeColor="text1"/>
          <w:sz w:val="28"/>
          <w:szCs w:val="28"/>
          <w:lang w:eastAsia="ru-RU"/>
        </w:rPr>
        <w:t>«</w:t>
      </w:r>
      <w:r w:rsidR="00285C42" w:rsidRPr="00B175DC">
        <w:rPr>
          <w:rFonts w:ascii="Times New Roman" w:eastAsia="Times New Roman" w:hAnsi="Times New Roman" w:cs="Times New Roman"/>
          <w:color w:val="000000" w:themeColor="text1"/>
          <w:sz w:val="28"/>
          <w:szCs w:val="28"/>
          <w:lang w:eastAsia="ru-RU"/>
        </w:rPr>
        <w:t>СНиП 2.07.01</w:t>
      </w:r>
      <w:r w:rsidR="001714E0" w:rsidRPr="00B175DC">
        <w:rPr>
          <w:rFonts w:ascii="Times New Roman" w:eastAsia="Times New Roman" w:hAnsi="Times New Roman" w:cs="Times New Roman"/>
          <w:color w:val="000000" w:themeColor="text1"/>
          <w:sz w:val="28"/>
          <w:szCs w:val="28"/>
          <w:lang w:eastAsia="ru-RU"/>
        </w:rPr>
        <w:t>-</w:t>
      </w:r>
      <w:r w:rsidR="00285C42" w:rsidRPr="00B175DC">
        <w:rPr>
          <w:rFonts w:ascii="Times New Roman" w:eastAsia="Times New Roman" w:hAnsi="Times New Roman" w:cs="Times New Roman"/>
          <w:color w:val="000000" w:themeColor="text1"/>
          <w:sz w:val="28"/>
          <w:szCs w:val="28"/>
          <w:lang w:eastAsia="ru-RU"/>
        </w:rPr>
        <w:t>89*. Градостроительство. Планировка и застройка городских и сельских поселений</w:t>
      </w:r>
      <w:r w:rsidR="00AA44A3" w:rsidRPr="00B175DC">
        <w:rPr>
          <w:rFonts w:ascii="Times New Roman" w:eastAsia="Times New Roman" w:hAnsi="Times New Roman" w:cs="Times New Roman"/>
          <w:color w:val="000000" w:themeColor="text1"/>
          <w:sz w:val="28"/>
          <w:szCs w:val="28"/>
          <w:lang w:eastAsia="ru-RU"/>
        </w:rPr>
        <w:t>»</w:t>
      </w:r>
      <w:r w:rsidR="00285C42" w:rsidRPr="00B175DC">
        <w:rPr>
          <w:rFonts w:ascii="Times New Roman" w:eastAsia="Times New Roman" w:hAnsi="Times New Roman" w:cs="Times New Roman"/>
          <w:color w:val="000000" w:themeColor="text1"/>
          <w:sz w:val="28"/>
          <w:szCs w:val="28"/>
          <w:lang w:eastAsia="ru-RU"/>
        </w:rPr>
        <w:t xml:space="preserve">. </w:t>
      </w:r>
      <w:r w:rsidR="00917E04" w:rsidRPr="00B175DC">
        <w:rPr>
          <w:rFonts w:ascii="Times New Roman" w:eastAsia="Times New Roman" w:hAnsi="Times New Roman" w:cs="Times New Roman"/>
          <w:color w:val="000000" w:themeColor="text1"/>
          <w:sz w:val="28"/>
          <w:szCs w:val="28"/>
          <w:lang w:eastAsia="ru-RU"/>
        </w:rPr>
        <w:t>Отдельные</w:t>
      </w:r>
      <w:r w:rsidR="00285C42" w:rsidRPr="00B175DC">
        <w:rPr>
          <w:rFonts w:ascii="Times New Roman" w:eastAsia="Times New Roman" w:hAnsi="Times New Roman" w:cs="Times New Roman"/>
          <w:color w:val="000000" w:themeColor="text1"/>
          <w:sz w:val="28"/>
          <w:szCs w:val="28"/>
          <w:lang w:eastAsia="ru-RU"/>
        </w:rPr>
        <w:t xml:space="preserve"> параметр</w:t>
      </w:r>
      <w:r w:rsidR="00917E04" w:rsidRPr="00B175DC">
        <w:rPr>
          <w:rFonts w:ascii="Times New Roman" w:eastAsia="Times New Roman" w:hAnsi="Times New Roman" w:cs="Times New Roman"/>
          <w:color w:val="000000" w:themeColor="text1"/>
          <w:sz w:val="28"/>
          <w:szCs w:val="28"/>
          <w:lang w:eastAsia="ru-RU"/>
        </w:rPr>
        <w:t>ы</w:t>
      </w:r>
      <w:r w:rsidR="00285C42" w:rsidRPr="00B175DC">
        <w:rPr>
          <w:rFonts w:ascii="Times New Roman" w:eastAsia="Times New Roman" w:hAnsi="Times New Roman" w:cs="Times New Roman"/>
          <w:color w:val="000000" w:themeColor="text1"/>
          <w:sz w:val="28"/>
          <w:szCs w:val="28"/>
          <w:lang w:eastAsia="ru-RU"/>
        </w:rPr>
        <w:t xml:space="preserve"> </w:t>
      </w:r>
      <w:r w:rsidRPr="00B175DC">
        <w:rPr>
          <w:rFonts w:ascii="Times New Roman" w:eastAsia="Times New Roman" w:hAnsi="Times New Roman" w:cs="Times New Roman"/>
          <w:color w:val="000000" w:themeColor="text1"/>
          <w:sz w:val="28"/>
          <w:szCs w:val="28"/>
          <w:lang w:eastAsia="ru-RU"/>
        </w:rPr>
        <w:t>приведены в таблице 1</w:t>
      </w:r>
      <w:r w:rsidR="00033D13" w:rsidRPr="00B175DC">
        <w:rPr>
          <w:rFonts w:ascii="Times New Roman" w:eastAsia="Times New Roman" w:hAnsi="Times New Roman" w:cs="Times New Roman"/>
          <w:color w:val="000000" w:themeColor="text1"/>
          <w:sz w:val="28"/>
          <w:szCs w:val="28"/>
          <w:lang w:eastAsia="ru-RU"/>
        </w:rPr>
        <w:t>7</w:t>
      </w:r>
      <w:r w:rsidRPr="00B175DC">
        <w:rPr>
          <w:rFonts w:ascii="Times New Roman" w:eastAsia="Times New Roman" w:hAnsi="Times New Roman" w:cs="Times New Roman"/>
          <w:color w:val="000000" w:themeColor="text1"/>
          <w:sz w:val="28"/>
          <w:szCs w:val="28"/>
          <w:lang w:eastAsia="ru-RU"/>
        </w:rPr>
        <w:t>.</w:t>
      </w:r>
    </w:p>
    <w:p w14:paraId="57451399" w14:textId="77777777" w:rsidR="00304C74" w:rsidRPr="00B175DC" w:rsidRDefault="00304C74" w:rsidP="00C67AB7">
      <w:pPr>
        <w:spacing w:after="0"/>
        <w:textAlignment w:val="baseline"/>
        <w:rPr>
          <w:rFonts w:ascii="Times New Roman" w:eastAsia="Times New Roman" w:hAnsi="Times New Roman" w:cs="Times New Roman"/>
          <w:color w:val="000000" w:themeColor="text1"/>
          <w:sz w:val="28"/>
          <w:szCs w:val="28"/>
          <w:lang w:eastAsia="ru-RU"/>
        </w:rPr>
      </w:pPr>
    </w:p>
    <w:p w14:paraId="6E991316" w14:textId="30E6B4FE" w:rsidR="00F639AF" w:rsidRPr="00B175DC" w:rsidRDefault="00F639AF" w:rsidP="00415B25">
      <w:pPr>
        <w:pStyle w:val="af8"/>
        <w:rPr>
          <w:color w:val="000000" w:themeColor="text1"/>
        </w:rPr>
      </w:pPr>
      <w:r w:rsidRPr="00B175DC">
        <w:rPr>
          <w:color w:val="000000" w:themeColor="text1"/>
        </w:rPr>
        <w:t>Таблица 1</w:t>
      </w:r>
      <w:r w:rsidR="00033D13" w:rsidRPr="00B175DC">
        <w:rPr>
          <w:color w:val="000000" w:themeColor="text1"/>
        </w:rPr>
        <w:t>7</w:t>
      </w:r>
    </w:p>
    <w:tbl>
      <w:tblPr>
        <w:tblW w:w="0" w:type="auto"/>
        <w:tblInd w:w="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3154"/>
        <w:gridCol w:w="1391"/>
        <w:gridCol w:w="1405"/>
        <w:gridCol w:w="1897"/>
        <w:gridCol w:w="1700"/>
      </w:tblGrid>
      <w:tr w:rsidR="00B175DC" w:rsidRPr="00B175DC" w14:paraId="1CEB59DB" w14:textId="77777777" w:rsidTr="0014029E">
        <w:trPr>
          <w:trHeight w:val="20"/>
        </w:trPr>
        <w:tc>
          <w:tcPr>
            <w:tcW w:w="3828" w:type="dxa"/>
            <w:shd w:val="clear" w:color="auto" w:fill="auto"/>
            <w:tcMar>
              <w:top w:w="75" w:type="dxa"/>
              <w:left w:w="75" w:type="dxa"/>
              <w:bottom w:w="75" w:type="dxa"/>
              <w:right w:w="75" w:type="dxa"/>
            </w:tcMar>
            <w:hideMark/>
          </w:tcPr>
          <w:p w14:paraId="017E2D81" w14:textId="77777777" w:rsidR="0032588D" w:rsidRPr="00B175DC" w:rsidRDefault="00F639AF"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w:t>
            </w:r>
            <w:r w:rsidR="0032588D" w:rsidRPr="00B175DC">
              <w:rPr>
                <w:rFonts w:ascii="Times New Roman" w:eastAsia="Times New Roman" w:hAnsi="Times New Roman" w:cs="Times New Roman"/>
                <w:color w:val="000000" w:themeColor="text1"/>
                <w:sz w:val="28"/>
                <w:szCs w:val="28"/>
                <w:lang w:eastAsia="ru-RU"/>
              </w:rPr>
              <w:t>Категория дорог и улиц</w:t>
            </w:r>
          </w:p>
        </w:tc>
        <w:tc>
          <w:tcPr>
            <w:tcW w:w="1275" w:type="dxa"/>
            <w:shd w:val="clear" w:color="auto" w:fill="auto"/>
            <w:tcMar>
              <w:top w:w="75" w:type="dxa"/>
              <w:left w:w="75" w:type="dxa"/>
              <w:bottom w:w="75" w:type="dxa"/>
              <w:right w:w="75" w:type="dxa"/>
            </w:tcMar>
            <w:hideMark/>
          </w:tcPr>
          <w:p w14:paraId="60A460BD"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Расчетная скорость движения, км/ч</w:t>
            </w:r>
          </w:p>
        </w:tc>
        <w:tc>
          <w:tcPr>
            <w:tcW w:w="1418" w:type="dxa"/>
            <w:shd w:val="clear" w:color="auto" w:fill="auto"/>
            <w:tcMar>
              <w:top w:w="75" w:type="dxa"/>
              <w:left w:w="75" w:type="dxa"/>
              <w:bottom w:w="75" w:type="dxa"/>
              <w:right w:w="75" w:type="dxa"/>
            </w:tcMar>
            <w:hideMark/>
          </w:tcPr>
          <w:p w14:paraId="1D201951"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Ширина полосы движения,</w:t>
            </w:r>
          </w:p>
          <w:p w14:paraId="7377F185"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w:t>
            </w:r>
          </w:p>
        </w:tc>
        <w:tc>
          <w:tcPr>
            <w:tcW w:w="1701" w:type="dxa"/>
            <w:shd w:val="clear" w:color="auto" w:fill="auto"/>
            <w:tcMar>
              <w:top w:w="75" w:type="dxa"/>
              <w:left w:w="75" w:type="dxa"/>
              <w:bottom w:w="75" w:type="dxa"/>
              <w:right w:w="75" w:type="dxa"/>
            </w:tcMar>
            <w:hideMark/>
          </w:tcPr>
          <w:p w14:paraId="5B7964E4"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Число полос движения (суммарно в двух направлениях)</w:t>
            </w:r>
          </w:p>
        </w:tc>
        <w:tc>
          <w:tcPr>
            <w:tcW w:w="1334" w:type="dxa"/>
            <w:shd w:val="clear" w:color="auto" w:fill="auto"/>
            <w:tcMar>
              <w:top w:w="75" w:type="dxa"/>
              <w:left w:w="75" w:type="dxa"/>
              <w:bottom w:w="75" w:type="dxa"/>
              <w:right w:w="75" w:type="dxa"/>
            </w:tcMar>
            <w:hideMark/>
          </w:tcPr>
          <w:p w14:paraId="5B20561E"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Наименьшая ширина пешеходной части тротуара, </w:t>
            </w:r>
          </w:p>
          <w:p w14:paraId="0294AE32"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w:t>
            </w:r>
          </w:p>
        </w:tc>
      </w:tr>
      <w:tr w:rsidR="00B175DC" w:rsidRPr="00B175DC" w14:paraId="1AECFBC3" w14:textId="77777777" w:rsidTr="0014029E">
        <w:trPr>
          <w:trHeight w:val="20"/>
        </w:trPr>
        <w:tc>
          <w:tcPr>
            <w:tcW w:w="9556" w:type="dxa"/>
            <w:gridSpan w:val="5"/>
            <w:shd w:val="clear" w:color="auto" w:fill="auto"/>
            <w:tcMar>
              <w:top w:w="75" w:type="dxa"/>
              <w:left w:w="75" w:type="dxa"/>
              <w:bottom w:w="75" w:type="dxa"/>
              <w:right w:w="75" w:type="dxa"/>
            </w:tcMar>
          </w:tcPr>
          <w:p w14:paraId="0BE2E80D"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Городские населенные пункты</w:t>
            </w:r>
          </w:p>
        </w:tc>
      </w:tr>
      <w:tr w:rsidR="00B175DC" w:rsidRPr="00B175DC" w14:paraId="148D1821" w14:textId="77777777" w:rsidTr="0014029E">
        <w:trPr>
          <w:trHeight w:val="20"/>
        </w:trPr>
        <w:tc>
          <w:tcPr>
            <w:tcW w:w="9556" w:type="dxa"/>
            <w:gridSpan w:val="5"/>
            <w:shd w:val="clear" w:color="auto" w:fill="auto"/>
            <w:tcMar>
              <w:top w:w="75" w:type="dxa"/>
              <w:left w:w="75" w:type="dxa"/>
              <w:bottom w:w="75" w:type="dxa"/>
              <w:right w:w="75" w:type="dxa"/>
            </w:tcMar>
          </w:tcPr>
          <w:p w14:paraId="108334CB"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Магистральные городские дороги</w:t>
            </w:r>
          </w:p>
        </w:tc>
      </w:tr>
      <w:tr w:rsidR="00B175DC" w:rsidRPr="00B175DC" w14:paraId="7C7113E7" w14:textId="77777777" w:rsidTr="0014029E">
        <w:trPr>
          <w:trHeight w:val="20"/>
        </w:trPr>
        <w:tc>
          <w:tcPr>
            <w:tcW w:w="3828" w:type="dxa"/>
            <w:vMerge w:val="restart"/>
            <w:shd w:val="clear" w:color="auto" w:fill="auto"/>
            <w:tcMar>
              <w:top w:w="75" w:type="dxa"/>
              <w:left w:w="75" w:type="dxa"/>
              <w:bottom w:w="75" w:type="dxa"/>
              <w:right w:w="75" w:type="dxa"/>
            </w:tcMar>
            <w:hideMark/>
          </w:tcPr>
          <w:p w14:paraId="03E36F4D"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1-го класса</w:t>
            </w:r>
          </w:p>
        </w:tc>
        <w:tc>
          <w:tcPr>
            <w:tcW w:w="1275" w:type="dxa"/>
            <w:shd w:val="clear" w:color="auto" w:fill="auto"/>
            <w:tcMar>
              <w:top w:w="75" w:type="dxa"/>
              <w:left w:w="75" w:type="dxa"/>
              <w:bottom w:w="75" w:type="dxa"/>
              <w:right w:w="75" w:type="dxa"/>
            </w:tcMar>
            <w:hideMark/>
          </w:tcPr>
          <w:p w14:paraId="4731911F"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130</w:t>
            </w:r>
          </w:p>
        </w:tc>
        <w:tc>
          <w:tcPr>
            <w:tcW w:w="1418" w:type="dxa"/>
            <w:vMerge w:val="restart"/>
            <w:shd w:val="clear" w:color="auto" w:fill="auto"/>
            <w:tcMar>
              <w:top w:w="75" w:type="dxa"/>
              <w:left w:w="75" w:type="dxa"/>
              <w:bottom w:w="75" w:type="dxa"/>
              <w:right w:w="75" w:type="dxa"/>
            </w:tcMar>
            <w:hideMark/>
          </w:tcPr>
          <w:p w14:paraId="53993C49"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3,50-3,75</w:t>
            </w:r>
          </w:p>
        </w:tc>
        <w:tc>
          <w:tcPr>
            <w:tcW w:w="1701" w:type="dxa"/>
            <w:vMerge w:val="restart"/>
            <w:shd w:val="clear" w:color="auto" w:fill="auto"/>
            <w:tcMar>
              <w:top w:w="75" w:type="dxa"/>
              <w:left w:w="75" w:type="dxa"/>
              <w:bottom w:w="75" w:type="dxa"/>
              <w:right w:w="75" w:type="dxa"/>
            </w:tcMar>
            <w:hideMark/>
          </w:tcPr>
          <w:p w14:paraId="38AA972F"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4-10</w:t>
            </w:r>
          </w:p>
        </w:tc>
        <w:tc>
          <w:tcPr>
            <w:tcW w:w="1334" w:type="dxa"/>
            <w:vMerge w:val="restart"/>
            <w:shd w:val="clear" w:color="auto" w:fill="auto"/>
            <w:tcMar>
              <w:top w:w="75" w:type="dxa"/>
              <w:left w:w="75" w:type="dxa"/>
              <w:bottom w:w="75" w:type="dxa"/>
              <w:right w:w="75" w:type="dxa"/>
            </w:tcMar>
            <w:hideMark/>
          </w:tcPr>
          <w:p w14:paraId="0376B7AD"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r>
      <w:tr w:rsidR="00B175DC" w:rsidRPr="00B175DC" w14:paraId="7CCBAB6D" w14:textId="77777777" w:rsidTr="0014029E">
        <w:trPr>
          <w:trHeight w:val="20"/>
        </w:trPr>
        <w:tc>
          <w:tcPr>
            <w:tcW w:w="3828" w:type="dxa"/>
            <w:vMerge/>
            <w:shd w:val="clear" w:color="auto" w:fill="auto"/>
            <w:vAlign w:val="center"/>
            <w:hideMark/>
          </w:tcPr>
          <w:p w14:paraId="19157DA1"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c>
          <w:tcPr>
            <w:tcW w:w="1275" w:type="dxa"/>
            <w:shd w:val="clear" w:color="auto" w:fill="auto"/>
            <w:tcMar>
              <w:top w:w="75" w:type="dxa"/>
              <w:left w:w="75" w:type="dxa"/>
              <w:bottom w:w="75" w:type="dxa"/>
              <w:right w:w="75" w:type="dxa"/>
            </w:tcMar>
            <w:hideMark/>
          </w:tcPr>
          <w:p w14:paraId="688154F0"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110</w:t>
            </w:r>
          </w:p>
        </w:tc>
        <w:tc>
          <w:tcPr>
            <w:tcW w:w="1418" w:type="dxa"/>
            <w:vMerge/>
            <w:shd w:val="clear" w:color="auto" w:fill="auto"/>
            <w:vAlign w:val="center"/>
            <w:hideMark/>
          </w:tcPr>
          <w:p w14:paraId="44A47805"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c>
          <w:tcPr>
            <w:tcW w:w="1701" w:type="dxa"/>
            <w:vMerge/>
            <w:shd w:val="clear" w:color="auto" w:fill="auto"/>
            <w:vAlign w:val="center"/>
            <w:hideMark/>
          </w:tcPr>
          <w:p w14:paraId="749D22D1"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c>
          <w:tcPr>
            <w:tcW w:w="1334" w:type="dxa"/>
            <w:vMerge/>
            <w:shd w:val="clear" w:color="auto" w:fill="auto"/>
            <w:vAlign w:val="center"/>
            <w:hideMark/>
          </w:tcPr>
          <w:p w14:paraId="4B4DA54F"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r>
      <w:tr w:rsidR="00B175DC" w:rsidRPr="00B175DC" w14:paraId="379CB1D9" w14:textId="77777777" w:rsidTr="0014029E">
        <w:trPr>
          <w:trHeight w:val="20"/>
        </w:trPr>
        <w:tc>
          <w:tcPr>
            <w:tcW w:w="3828" w:type="dxa"/>
            <w:vMerge/>
            <w:shd w:val="clear" w:color="auto" w:fill="auto"/>
            <w:vAlign w:val="center"/>
            <w:hideMark/>
          </w:tcPr>
          <w:p w14:paraId="2C7C6BBC"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c>
          <w:tcPr>
            <w:tcW w:w="1275" w:type="dxa"/>
            <w:shd w:val="clear" w:color="auto" w:fill="auto"/>
            <w:tcMar>
              <w:top w:w="75" w:type="dxa"/>
              <w:left w:w="75" w:type="dxa"/>
              <w:bottom w:w="75" w:type="dxa"/>
              <w:right w:w="75" w:type="dxa"/>
            </w:tcMar>
            <w:hideMark/>
          </w:tcPr>
          <w:p w14:paraId="3C3DDDF1"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90</w:t>
            </w:r>
          </w:p>
        </w:tc>
        <w:tc>
          <w:tcPr>
            <w:tcW w:w="1418" w:type="dxa"/>
            <w:vMerge/>
            <w:shd w:val="clear" w:color="auto" w:fill="auto"/>
            <w:vAlign w:val="center"/>
            <w:hideMark/>
          </w:tcPr>
          <w:p w14:paraId="2C784DCE"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c>
          <w:tcPr>
            <w:tcW w:w="1701" w:type="dxa"/>
            <w:vMerge/>
            <w:shd w:val="clear" w:color="auto" w:fill="auto"/>
            <w:vAlign w:val="center"/>
            <w:hideMark/>
          </w:tcPr>
          <w:p w14:paraId="1E4D96DA"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c>
          <w:tcPr>
            <w:tcW w:w="1334" w:type="dxa"/>
            <w:vMerge/>
            <w:shd w:val="clear" w:color="auto" w:fill="auto"/>
            <w:vAlign w:val="center"/>
            <w:hideMark/>
          </w:tcPr>
          <w:p w14:paraId="21A0F9D2"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r>
      <w:tr w:rsidR="00B175DC" w:rsidRPr="00B175DC" w14:paraId="310FFE79" w14:textId="77777777" w:rsidTr="0014029E">
        <w:trPr>
          <w:trHeight w:val="20"/>
        </w:trPr>
        <w:tc>
          <w:tcPr>
            <w:tcW w:w="3828" w:type="dxa"/>
            <w:vMerge w:val="restart"/>
            <w:shd w:val="clear" w:color="auto" w:fill="auto"/>
            <w:tcMar>
              <w:top w:w="75" w:type="dxa"/>
              <w:left w:w="75" w:type="dxa"/>
              <w:bottom w:w="75" w:type="dxa"/>
              <w:right w:w="75" w:type="dxa"/>
            </w:tcMar>
            <w:hideMark/>
          </w:tcPr>
          <w:p w14:paraId="115FB364"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2-го класса</w:t>
            </w:r>
          </w:p>
        </w:tc>
        <w:tc>
          <w:tcPr>
            <w:tcW w:w="1275" w:type="dxa"/>
            <w:shd w:val="clear" w:color="auto" w:fill="auto"/>
            <w:tcMar>
              <w:top w:w="75" w:type="dxa"/>
              <w:left w:w="75" w:type="dxa"/>
              <w:bottom w:w="75" w:type="dxa"/>
              <w:right w:w="75" w:type="dxa"/>
            </w:tcMar>
            <w:hideMark/>
          </w:tcPr>
          <w:p w14:paraId="1F71C9D7"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90</w:t>
            </w:r>
          </w:p>
        </w:tc>
        <w:tc>
          <w:tcPr>
            <w:tcW w:w="1418" w:type="dxa"/>
            <w:shd w:val="clear" w:color="auto" w:fill="auto"/>
            <w:tcMar>
              <w:top w:w="75" w:type="dxa"/>
              <w:left w:w="75" w:type="dxa"/>
              <w:bottom w:w="75" w:type="dxa"/>
              <w:right w:w="75" w:type="dxa"/>
            </w:tcMar>
            <w:hideMark/>
          </w:tcPr>
          <w:p w14:paraId="6B58EDA8"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3,50-3,75</w:t>
            </w:r>
          </w:p>
        </w:tc>
        <w:tc>
          <w:tcPr>
            <w:tcW w:w="1701" w:type="dxa"/>
            <w:vMerge w:val="restart"/>
            <w:shd w:val="clear" w:color="auto" w:fill="auto"/>
            <w:tcMar>
              <w:top w:w="75" w:type="dxa"/>
              <w:left w:w="75" w:type="dxa"/>
              <w:bottom w:w="75" w:type="dxa"/>
              <w:right w:w="75" w:type="dxa"/>
            </w:tcMar>
            <w:hideMark/>
          </w:tcPr>
          <w:p w14:paraId="4DA23AD8"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4-8</w:t>
            </w:r>
          </w:p>
        </w:tc>
        <w:tc>
          <w:tcPr>
            <w:tcW w:w="1334" w:type="dxa"/>
            <w:vMerge w:val="restart"/>
            <w:shd w:val="clear" w:color="auto" w:fill="auto"/>
            <w:tcMar>
              <w:top w:w="75" w:type="dxa"/>
              <w:left w:w="75" w:type="dxa"/>
              <w:bottom w:w="75" w:type="dxa"/>
              <w:right w:w="75" w:type="dxa"/>
            </w:tcMar>
            <w:hideMark/>
          </w:tcPr>
          <w:p w14:paraId="63B85133"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r>
      <w:tr w:rsidR="00B175DC" w:rsidRPr="00B175DC" w14:paraId="2F248B8E" w14:textId="77777777" w:rsidTr="0014029E">
        <w:trPr>
          <w:trHeight w:val="20"/>
        </w:trPr>
        <w:tc>
          <w:tcPr>
            <w:tcW w:w="3828" w:type="dxa"/>
            <w:vMerge/>
            <w:shd w:val="clear" w:color="auto" w:fill="auto"/>
            <w:vAlign w:val="center"/>
            <w:hideMark/>
          </w:tcPr>
          <w:p w14:paraId="4DA245D7"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c>
          <w:tcPr>
            <w:tcW w:w="1275" w:type="dxa"/>
            <w:shd w:val="clear" w:color="auto" w:fill="auto"/>
            <w:tcMar>
              <w:top w:w="75" w:type="dxa"/>
              <w:left w:w="75" w:type="dxa"/>
              <w:bottom w:w="75" w:type="dxa"/>
              <w:right w:w="75" w:type="dxa"/>
            </w:tcMar>
            <w:hideMark/>
          </w:tcPr>
          <w:p w14:paraId="655E39CC"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80</w:t>
            </w:r>
          </w:p>
        </w:tc>
        <w:tc>
          <w:tcPr>
            <w:tcW w:w="1418" w:type="dxa"/>
            <w:vMerge w:val="restart"/>
            <w:shd w:val="clear" w:color="auto" w:fill="auto"/>
            <w:tcMar>
              <w:top w:w="75" w:type="dxa"/>
              <w:left w:w="75" w:type="dxa"/>
              <w:bottom w:w="75" w:type="dxa"/>
              <w:right w:w="75" w:type="dxa"/>
            </w:tcMar>
            <w:hideMark/>
          </w:tcPr>
          <w:p w14:paraId="6ADC2824"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3,25-3,75</w:t>
            </w:r>
          </w:p>
        </w:tc>
        <w:tc>
          <w:tcPr>
            <w:tcW w:w="1701" w:type="dxa"/>
            <w:vMerge/>
            <w:shd w:val="clear" w:color="auto" w:fill="auto"/>
            <w:vAlign w:val="center"/>
            <w:hideMark/>
          </w:tcPr>
          <w:p w14:paraId="1AFCCF89"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c>
          <w:tcPr>
            <w:tcW w:w="1334" w:type="dxa"/>
            <w:vMerge/>
            <w:shd w:val="clear" w:color="auto" w:fill="auto"/>
            <w:vAlign w:val="center"/>
            <w:hideMark/>
          </w:tcPr>
          <w:p w14:paraId="6FB28851"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r>
      <w:tr w:rsidR="00B175DC" w:rsidRPr="00B175DC" w14:paraId="643440A0" w14:textId="77777777" w:rsidTr="0014029E">
        <w:trPr>
          <w:trHeight w:val="20"/>
        </w:trPr>
        <w:tc>
          <w:tcPr>
            <w:tcW w:w="3828" w:type="dxa"/>
            <w:vMerge/>
            <w:shd w:val="clear" w:color="auto" w:fill="auto"/>
            <w:vAlign w:val="center"/>
            <w:hideMark/>
          </w:tcPr>
          <w:p w14:paraId="280A9171"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c>
          <w:tcPr>
            <w:tcW w:w="1275" w:type="dxa"/>
            <w:shd w:val="clear" w:color="auto" w:fill="auto"/>
            <w:tcMar>
              <w:top w:w="75" w:type="dxa"/>
              <w:left w:w="75" w:type="dxa"/>
              <w:bottom w:w="75" w:type="dxa"/>
              <w:right w:w="75" w:type="dxa"/>
            </w:tcMar>
            <w:hideMark/>
          </w:tcPr>
          <w:p w14:paraId="387A6123"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70</w:t>
            </w:r>
          </w:p>
        </w:tc>
        <w:tc>
          <w:tcPr>
            <w:tcW w:w="1418" w:type="dxa"/>
            <w:vMerge/>
            <w:shd w:val="clear" w:color="auto" w:fill="auto"/>
            <w:vAlign w:val="center"/>
            <w:hideMark/>
          </w:tcPr>
          <w:p w14:paraId="49ED4153"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c>
          <w:tcPr>
            <w:tcW w:w="1701" w:type="dxa"/>
            <w:vMerge/>
            <w:shd w:val="clear" w:color="auto" w:fill="auto"/>
            <w:vAlign w:val="center"/>
            <w:hideMark/>
          </w:tcPr>
          <w:p w14:paraId="2DEFDD2D"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c>
          <w:tcPr>
            <w:tcW w:w="1334" w:type="dxa"/>
            <w:vMerge/>
            <w:shd w:val="clear" w:color="auto" w:fill="auto"/>
            <w:vAlign w:val="center"/>
            <w:hideMark/>
          </w:tcPr>
          <w:p w14:paraId="6604E0E3"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r>
      <w:tr w:rsidR="00B175DC" w:rsidRPr="00B175DC" w14:paraId="7191E0B9" w14:textId="77777777" w:rsidTr="0014029E">
        <w:trPr>
          <w:trHeight w:val="20"/>
        </w:trPr>
        <w:tc>
          <w:tcPr>
            <w:tcW w:w="9556" w:type="dxa"/>
            <w:gridSpan w:val="5"/>
            <w:shd w:val="clear" w:color="auto" w:fill="auto"/>
            <w:vAlign w:val="center"/>
          </w:tcPr>
          <w:p w14:paraId="43A02400"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Магистральные улицы общегородского значения</w:t>
            </w:r>
          </w:p>
        </w:tc>
      </w:tr>
      <w:tr w:rsidR="00B175DC" w:rsidRPr="00B175DC" w14:paraId="1FE8E6E1" w14:textId="77777777" w:rsidTr="0014029E">
        <w:trPr>
          <w:trHeight w:val="20"/>
        </w:trPr>
        <w:tc>
          <w:tcPr>
            <w:tcW w:w="3828" w:type="dxa"/>
            <w:vMerge w:val="restart"/>
            <w:shd w:val="clear" w:color="auto" w:fill="auto"/>
            <w:tcMar>
              <w:top w:w="75" w:type="dxa"/>
              <w:left w:w="75" w:type="dxa"/>
              <w:bottom w:w="75" w:type="dxa"/>
              <w:right w:w="75" w:type="dxa"/>
            </w:tcMar>
            <w:hideMark/>
          </w:tcPr>
          <w:p w14:paraId="0467196A"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1-го класса</w:t>
            </w:r>
          </w:p>
        </w:tc>
        <w:tc>
          <w:tcPr>
            <w:tcW w:w="1275" w:type="dxa"/>
            <w:shd w:val="clear" w:color="auto" w:fill="auto"/>
            <w:tcMar>
              <w:top w:w="75" w:type="dxa"/>
              <w:left w:w="75" w:type="dxa"/>
              <w:bottom w:w="75" w:type="dxa"/>
              <w:right w:w="75" w:type="dxa"/>
            </w:tcMar>
            <w:hideMark/>
          </w:tcPr>
          <w:p w14:paraId="0246A2E5"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90</w:t>
            </w:r>
          </w:p>
        </w:tc>
        <w:tc>
          <w:tcPr>
            <w:tcW w:w="1418" w:type="dxa"/>
            <w:shd w:val="clear" w:color="auto" w:fill="auto"/>
            <w:tcMar>
              <w:top w:w="75" w:type="dxa"/>
              <w:left w:w="75" w:type="dxa"/>
              <w:bottom w:w="75" w:type="dxa"/>
              <w:right w:w="75" w:type="dxa"/>
            </w:tcMar>
            <w:hideMark/>
          </w:tcPr>
          <w:p w14:paraId="6AE3E52F"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3,50-3,75</w:t>
            </w:r>
          </w:p>
        </w:tc>
        <w:tc>
          <w:tcPr>
            <w:tcW w:w="1701" w:type="dxa"/>
            <w:vMerge w:val="restart"/>
            <w:shd w:val="clear" w:color="auto" w:fill="auto"/>
            <w:tcMar>
              <w:top w:w="75" w:type="dxa"/>
              <w:left w:w="75" w:type="dxa"/>
              <w:bottom w:w="75" w:type="dxa"/>
              <w:right w:w="75" w:type="dxa"/>
            </w:tcMar>
            <w:hideMark/>
          </w:tcPr>
          <w:p w14:paraId="43DC2C8B"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4-10</w:t>
            </w:r>
          </w:p>
        </w:tc>
        <w:tc>
          <w:tcPr>
            <w:tcW w:w="1334" w:type="dxa"/>
            <w:vMerge w:val="restart"/>
            <w:shd w:val="clear" w:color="auto" w:fill="auto"/>
            <w:tcMar>
              <w:top w:w="75" w:type="dxa"/>
              <w:left w:w="75" w:type="dxa"/>
              <w:bottom w:w="75" w:type="dxa"/>
              <w:right w:w="75" w:type="dxa"/>
            </w:tcMar>
            <w:hideMark/>
          </w:tcPr>
          <w:p w14:paraId="70A5B3A0"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4,5</w:t>
            </w:r>
          </w:p>
        </w:tc>
      </w:tr>
      <w:tr w:rsidR="00B175DC" w:rsidRPr="00B175DC" w14:paraId="02C262A2" w14:textId="77777777" w:rsidTr="0014029E">
        <w:trPr>
          <w:trHeight w:val="20"/>
        </w:trPr>
        <w:tc>
          <w:tcPr>
            <w:tcW w:w="3828" w:type="dxa"/>
            <w:vMerge/>
            <w:shd w:val="clear" w:color="auto" w:fill="auto"/>
            <w:vAlign w:val="center"/>
            <w:hideMark/>
          </w:tcPr>
          <w:p w14:paraId="44EE12FD"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c>
          <w:tcPr>
            <w:tcW w:w="1275" w:type="dxa"/>
            <w:shd w:val="clear" w:color="auto" w:fill="auto"/>
            <w:tcMar>
              <w:top w:w="75" w:type="dxa"/>
              <w:left w:w="75" w:type="dxa"/>
              <w:bottom w:w="75" w:type="dxa"/>
              <w:right w:w="75" w:type="dxa"/>
            </w:tcMar>
            <w:hideMark/>
          </w:tcPr>
          <w:p w14:paraId="7C5B5829"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80</w:t>
            </w:r>
          </w:p>
        </w:tc>
        <w:tc>
          <w:tcPr>
            <w:tcW w:w="1418" w:type="dxa"/>
            <w:vMerge w:val="restart"/>
            <w:shd w:val="clear" w:color="auto" w:fill="auto"/>
            <w:tcMar>
              <w:top w:w="75" w:type="dxa"/>
              <w:left w:w="75" w:type="dxa"/>
              <w:bottom w:w="75" w:type="dxa"/>
              <w:right w:w="75" w:type="dxa"/>
            </w:tcMar>
            <w:hideMark/>
          </w:tcPr>
          <w:p w14:paraId="57521E72"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3,25-3,75</w:t>
            </w:r>
          </w:p>
        </w:tc>
        <w:tc>
          <w:tcPr>
            <w:tcW w:w="1701" w:type="dxa"/>
            <w:vMerge/>
            <w:shd w:val="clear" w:color="auto" w:fill="auto"/>
            <w:vAlign w:val="center"/>
            <w:hideMark/>
          </w:tcPr>
          <w:p w14:paraId="0466D781"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c>
          <w:tcPr>
            <w:tcW w:w="1334" w:type="dxa"/>
            <w:vMerge/>
            <w:shd w:val="clear" w:color="auto" w:fill="auto"/>
            <w:vAlign w:val="center"/>
            <w:hideMark/>
          </w:tcPr>
          <w:p w14:paraId="78662C67"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r>
      <w:tr w:rsidR="00B175DC" w:rsidRPr="00B175DC" w14:paraId="14586999" w14:textId="77777777" w:rsidTr="0014029E">
        <w:trPr>
          <w:trHeight w:val="20"/>
        </w:trPr>
        <w:tc>
          <w:tcPr>
            <w:tcW w:w="3828" w:type="dxa"/>
            <w:vMerge/>
            <w:shd w:val="clear" w:color="auto" w:fill="auto"/>
            <w:vAlign w:val="center"/>
            <w:hideMark/>
          </w:tcPr>
          <w:p w14:paraId="764E9406"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c>
          <w:tcPr>
            <w:tcW w:w="1275" w:type="dxa"/>
            <w:shd w:val="clear" w:color="auto" w:fill="auto"/>
            <w:tcMar>
              <w:top w:w="75" w:type="dxa"/>
              <w:left w:w="75" w:type="dxa"/>
              <w:bottom w:w="75" w:type="dxa"/>
              <w:right w:w="75" w:type="dxa"/>
            </w:tcMar>
            <w:hideMark/>
          </w:tcPr>
          <w:p w14:paraId="3F91ACB5"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70</w:t>
            </w:r>
          </w:p>
        </w:tc>
        <w:tc>
          <w:tcPr>
            <w:tcW w:w="1418" w:type="dxa"/>
            <w:vMerge/>
            <w:shd w:val="clear" w:color="auto" w:fill="auto"/>
            <w:vAlign w:val="center"/>
            <w:hideMark/>
          </w:tcPr>
          <w:p w14:paraId="529B7657"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c>
          <w:tcPr>
            <w:tcW w:w="1701" w:type="dxa"/>
            <w:vMerge/>
            <w:shd w:val="clear" w:color="auto" w:fill="auto"/>
            <w:vAlign w:val="center"/>
            <w:hideMark/>
          </w:tcPr>
          <w:p w14:paraId="3117D899"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c>
          <w:tcPr>
            <w:tcW w:w="1334" w:type="dxa"/>
            <w:vMerge/>
            <w:shd w:val="clear" w:color="auto" w:fill="auto"/>
            <w:vAlign w:val="center"/>
            <w:hideMark/>
          </w:tcPr>
          <w:p w14:paraId="7ADD3C1F"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r>
      <w:tr w:rsidR="00B175DC" w:rsidRPr="00B175DC" w14:paraId="60C38276" w14:textId="77777777" w:rsidTr="0014029E">
        <w:trPr>
          <w:trHeight w:val="20"/>
        </w:trPr>
        <w:tc>
          <w:tcPr>
            <w:tcW w:w="3828" w:type="dxa"/>
            <w:vMerge w:val="restart"/>
            <w:shd w:val="clear" w:color="auto" w:fill="auto"/>
            <w:tcMar>
              <w:top w:w="75" w:type="dxa"/>
              <w:left w:w="75" w:type="dxa"/>
              <w:bottom w:w="75" w:type="dxa"/>
              <w:right w:w="75" w:type="dxa"/>
            </w:tcMar>
            <w:hideMark/>
          </w:tcPr>
          <w:p w14:paraId="1ED7E1A2"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2-го класса</w:t>
            </w:r>
          </w:p>
        </w:tc>
        <w:tc>
          <w:tcPr>
            <w:tcW w:w="1275" w:type="dxa"/>
            <w:shd w:val="clear" w:color="auto" w:fill="auto"/>
            <w:tcMar>
              <w:top w:w="75" w:type="dxa"/>
              <w:left w:w="75" w:type="dxa"/>
              <w:bottom w:w="75" w:type="dxa"/>
              <w:right w:w="75" w:type="dxa"/>
            </w:tcMar>
            <w:hideMark/>
          </w:tcPr>
          <w:p w14:paraId="5AF7CF87"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80</w:t>
            </w:r>
          </w:p>
        </w:tc>
        <w:tc>
          <w:tcPr>
            <w:tcW w:w="1418" w:type="dxa"/>
            <w:vMerge w:val="restart"/>
            <w:shd w:val="clear" w:color="auto" w:fill="auto"/>
            <w:tcMar>
              <w:top w:w="75" w:type="dxa"/>
              <w:left w:w="75" w:type="dxa"/>
              <w:bottom w:w="75" w:type="dxa"/>
              <w:right w:w="75" w:type="dxa"/>
            </w:tcMar>
            <w:hideMark/>
          </w:tcPr>
          <w:p w14:paraId="6FE1596A"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3,25-3,75</w:t>
            </w:r>
          </w:p>
        </w:tc>
        <w:tc>
          <w:tcPr>
            <w:tcW w:w="1701" w:type="dxa"/>
            <w:vMerge w:val="restart"/>
            <w:shd w:val="clear" w:color="auto" w:fill="auto"/>
            <w:tcMar>
              <w:top w:w="75" w:type="dxa"/>
              <w:left w:w="75" w:type="dxa"/>
              <w:bottom w:w="75" w:type="dxa"/>
              <w:right w:w="75" w:type="dxa"/>
            </w:tcMar>
            <w:hideMark/>
          </w:tcPr>
          <w:p w14:paraId="33301C83"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4-10</w:t>
            </w:r>
          </w:p>
        </w:tc>
        <w:tc>
          <w:tcPr>
            <w:tcW w:w="1334" w:type="dxa"/>
            <w:vMerge w:val="restart"/>
            <w:shd w:val="clear" w:color="auto" w:fill="auto"/>
            <w:tcMar>
              <w:top w:w="75" w:type="dxa"/>
              <w:left w:w="75" w:type="dxa"/>
              <w:bottom w:w="75" w:type="dxa"/>
              <w:right w:w="75" w:type="dxa"/>
            </w:tcMar>
            <w:hideMark/>
          </w:tcPr>
          <w:p w14:paraId="57C2A1BC"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3,0</w:t>
            </w:r>
          </w:p>
        </w:tc>
      </w:tr>
      <w:tr w:rsidR="00B175DC" w:rsidRPr="00B175DC" w14:paraId="2AEB8546" w14:textId="77777777" w:rsidTr="0014029E">
        <w:trPr>
          <w:trHeight w:val="20"/>
        </w:trPr>
        <w:tc>
          <w:tcPr>
            <w:tcW w:w="3828" w:type="dxa"/>
            <w:vMerge/>
            <w:shd w:val="clear" w:color="auto" w:fill="auto"/>
            <w:vAlign w:val="center"/>
            <w:hideMark/>
          </w:tcPr>
          <w:p w14:paraId="4770C88D"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c>
          <w:tcPr>
            <w:tcW w:w="1275" w:type="dxa"/>
            <w:shd w:val="clear" w:color="auto" w:fill="auto"/>
            <w:tcMar>
              <w:top w:w="75" w:type="dxa"/>
              <w:left w:w="75" w:type="dxa"/>
              <w:bottom w:w="75" w:type="dxa"/>
              <w:right w:w="75" w:type="dxa"/>
            </w:tcMar>
            <w:hideMark/>
          </w:tcPr>
          <w:p w14:paraId="4CCAA156"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70</w:t>
            </w:r>
          </w:p>
        </w:tc>
        <w:tc>
          <w:tcPr>
            <w:tcW w:w="1418" w:type="dxa"/>
            <w:vMerge/>
            <w:shd w:val="clear" w:color="auto" w:fill="auto"/>
            <w:vAlign w:val="center"/>
            <w:hideMark/>
          </w:tcPr>
          <w:p w14:paraId="149C5176"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c>
          <w:tcPr>
            <w:tcW w:w="1701" w:type="dxa"/>
            <w:vMerge/>
            <w:shd w:val="clear" w:color="auto" w:fill="auto"/>
            <w:vAlign w:val="center"/>
            <w:hideMark/>
          </w:tcPr>
          <w:p w14:paraId="4BEDE0F3"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c>
          <w:tcPr>
            <w:tcW w:w="1334" w:type="dxa"/>
            <w:vMerge/>
            <w:shd w:val="clear" w:color="auto" w:fill="auto"/>
            <w:vAlign w:val="center"/>
            <w:hideMark/>
          </w:tcPr>
          <w:p w14:paraId="7FDBB63F"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r>
      <w:tr w:rsidR="00B175DC" w:rsidRPr="00B175DC" w14:paraId="706B5D41" w14:textId="77777777" w:rsidTr="0014029E">
        <w:trPr>
          <w:trHeight w:val="20"/>
        </w:trPr>
        <w:tc>
          <w:tcPr>
            <w:tcW w:w="3828" w:type="dxa"/>
            <w:vMerge/>
            <w:shd w:val="clear" w:color="auto" w:fill="auto"/>
            <w:vAlign w:val="center"/>
            <w:hideMark/>
          </w:tcPr>
          <w:p w14:paraId="2864A7F9"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c>
          <w:tcPr>
            <w:tcW w:w="1275" w:type="dxa"/>
            <w:shd w:val="clear" w:color="auto" w:fill="auto"/>
            <w:tcMar>
              <w:top w:w="75" w:type="dxa"/>
              <w:left w:w="75" w:type="dxa"/>
              <w:bottom w:w="75" w:type="dxa"/>
              <w:right w:w="75" w:type="dxa"/>
            </w:tcMar>
            <w:hideMark/>
          </w:tcPr>
          <w:p w14:paraId="388CB142"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60</w:t>
            </w:r>
          </w:p>
        </w:tc>
        <w:tc>
          <w:tcPr>
            <w:tcW w:w="1418" w:type="dxa"/>
            <w:vMerge/>
            <w:shd w:val="clear" w:color="auto" w:fill="auto"/>
            <w:vAlign w:val="center"/>
            <w:hideMark/>
          </w:tcPr>
          <w:p w14:paraId="0878F47E"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c>
          <w:tcPr>
            <w:tcW w:w="1701" w:type="dxa"/>
            <w:vMerge/>
            <w:shd w:val="clear" w:color="auto" w:fill="auto"/>
            <w:vAlign w:val="center"/>
            <w:hideMark/>
          </w:tcPr>
          <w:p w14:paraId="23482C24"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c>
          <w:tcPr>
            <w:tcW w:w="1334" w:type="dxa"/>
            <w:vMerge/>
            <w:shd w:val="clear" w:color="auto" w:fill="auto"/>
            <w:vAlign w:val="center"/>
            <w:hideMark/>
          </w:tcPr>
          <w:p w14:paraId="22D2148E"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r>
      <w:tr w:rsidR="00B175DC" w:rsidRPr="00B175DC" w14:paraId="1524866D" w14:textId="77777777" w:rsidTr="0014029E">
        <w:trPr>
          <w:trHeight w:val="20"/>
        </w:trPr>
        <w:tc>
          <w:tcPr>
            <w:tcW w:w="3828" w:type="dxa"/>
            <w:vMerge w:val="restart"/>
            <w:shd w:val="clear" w:color="auto" w:fill="auto"/>
            <w:tcMar>
              <w:top w:w="75" w:type="dxa"/>
              <w:left w:w="75" w:type="dxa"/>
              <w:bottom w:w="75" w:type="dxa"/>
              <w:right w:w="75" w:type="dxa"/>
            </w:tcMar>
            <w:hideMark/>
          </w:tcPr>
          <w:p w14:paraId="61E5865D"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3-го класса</w:t>
            </w:r>
          </w:p>
        </w:tc>
        <w:tc>
          <w:tcPr>
            <w:tcW w:w="1275" w:type="dxa"/>
            <w:shd w:val="clear" w:color="auto" w:fill="auto"/>
            <w:tcMar>
              <w:top w:w="75" w:type="dxa"/>
              <w:left w:w="75" w:type="dxa"/>
              <w:bottom w:w="75" w:type="dxa"/>
              <w:right w:w="75" w:type="dxa"/>
            </w:tcMar>
            <w:hideMark/>
          </w:tcPr>
          <w:p w14:paraId="3D609273"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70</w:t>
            </w:r>
          </w:p>
        </w:tc>
        <w:tc>
          <w:tcPr>
            <w:tcW w:w="1418" w:type="dxa"/>
            <w:vMerge w:val="restart"/>
            <w:shd w:val="clear" w:color="auto" w:fill="auto"/>
            <w:tcMar>
              <w:top w:w="75" w:type="dxa"/>
              <w:left w:w="75" w:type="dxa"/>
              <w:bottom w:w="75" w:type="dxa"/>
              <w:right w:w="75" w:type="dxa"/>
            </w:tcMar>
            <w:hideMark/>
          </w:tcPr>
          <w:p w14:paraId="3CDF1880"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3,25-3,75</w:t>
            </w:r>
          </w:p>
        </w:tc>
        <w:tc>
          <w:tcPr>
            <w:tcW w:w="1701" w:type="dxa"/>
            <w:vMerge w:val="restart"/>
            <w:shd w:val="clear" w:color="auto" w:fill="auto"/>
            <w:tcMar>
              <w:top w:w="75" w:type="dxa"/>
              <w:left w:w="75" w:type="dxa"/>
              <w:bottom w:w="75" w:type="dxa"/>
              <w:right w:w="75" w:type="dxa"/>
            </w:tcMar>
            <w:hideMark/>
          </w:tcPr>
          <w:p w14:paraId="55BBAE5B"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4-6</w:t>
            </w:r>
          </w:p>
        </w:tc>
        <w:tc>
          <w:tcPr>
            <w:tcW w:w="1334" w:type="dxa"/>
            <w:vMerge w:val="restart"/>
            <w:shd w:val="clear" w:color="auto" w:fill="auto"/>
            <w:tcMar>
              <w:top w:w="75" w:type="dxa"/>
              <w:left w:w="75" w:type="dxa"/>
              <w:bottom w:w="75" w:type="dxa"/>
              <w:right w:w="75" w:type="dxa"/>
            </w:tcMar>
            <w:hideMark/>
          </w:tcPr>
          <w:p w14:paraId="1C1CBA51"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3,0</w:t>
            </w:r>
          </w:p>
        </w:tc>
      </w:tr>
      <w:tr w:rsidR="00B175DC" w:rsidRPr="00B175DC" w14:paraId="538FB3A9" w14:textId="77777777" w:rsidTr="0014029E">
        <w:trPr>
          <w:trHeight w:val="20"/>
        </w:trPr>
        <w:tc>
          <w:tcPr>
            <w:tcW w:w="3828" w:type="dxa"/>
            <w:vMerge/>
            <w:shd w:val="clear" w:color="auto" w:fill="auto"/>
            <w:vAlign w:val="center"/>
            <w:hideMark/>
          </w:tcPr>
          <w:p w14:paraId="3545C4A3"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c>
          <w:tcPr>
            <w:tcW w:w="1275" w:type="dxa"/>
            <w:shd w:val="clear" w:color="auto" w:fill="auto"/>
            <w:tcMar>
              <w:top w:w="75" w:type="dxa"/>
              <w:left w:w="75" w:type="dxa"/>
              <w:bottom w:w="75" w:type="dxa"/>
              <w:right w:w="75" w:type="dxa"/>
            </w:tcMar>
            <w:hideMark/>
          </w:tcPr>
          <w:p w14:paraId="50956E2A"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60</w:t>
            </w:r>
          </w:p>
        </w:tc>
        <w:tc>
          <w:tcPr>
            <w:tcW w:w="1418" w:type="dxa"/>
            <w:vMerge/>
            <w:shd w:val="clear" w:color="auto" w:fill="auto"/>
            <w:vAlign w:val="center"/>
            <w:hideMark/>
          </w:tcPr>
          <w:p w14:paraId="0FB03001"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c>
          <w:tcPr>
            <w:tcW w:w="1701" w:type="dxa"/>
            <w:vMerge/>
            <w:shd w:val="clear" w:color="auto" w:fill="auto"/>
            <w:vAlign w:val="center"/>
            <w:hideMark/>
          </w:tcPr>
          <w:p w14:paraId="752E5BAB"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c>
          <w:tcPr>
            <w:tcW w:w="1334" w:type="dxa"/>
            <w:vMerge/>
            <w:shd w:val="clear" w:color="auto" w:fill="auto"/>
            <w:vAlign w:val="center"/>
            <w:hideMark/>
          </w:tcPr>
          <w:p w14:paraId="0E7FB000"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r>
      <w:tr w:rsidR="00B175DC" w:rsidRPr="00B175DC" w14:paraId="09942066" w14:textId="77777777" w:rsidTr="0014029E">
        <w:trPr>
          <w:trHeight w:val="20"/>
        </w:trPr>
        <w:tc>
          <w:tcPr>
            <w:tcW w:w="3828" w:type="dxa"/>
            <w:vMerge/>
            <w:shd w:val="clear" w:color="auto" w:fill="auto"/>
            <w:vAlign w:val="center"/>
            <w:hideMark/>
          </w:tcPr>
          <w:p w14:paraId="4AEC350F"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c>
          <w:tcPr>
            <w:tcW w:w="1275" w:type="dxa"/>
            <w:shd w:val="clear" w:color="auto" w:fill="auto"/>
            <w:tcMar>
              <w:top w:w="75" w:type="dxa"/>
              <w:left w:w="75" w:type="dxa"/>
              <w:bottom w:w="75" w:type="dxa"/>
              <w:right w:w="75" w:type="dxa"/>
            </w:tcMar>
            <w:hideMark/>
          </w:tcPr>
          <w:p w14:paraId="62BC520B"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50</w:t>
            </w:r>
          </w:p>
        </w:tc>
        <w:tc>
          <w:tcPr>
            <w:tcW w:w="1418" w:type="dxa"/>
            <w:vMerge/>
            <w:shd w:val="clear" w:color="auto" w:fill="auto"/>
            <w:vAlign w:val="center"/>
            <w:hideMark/>
          </w:tcPr>
          <w:p w14:paraId="6DA468C7"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c>
          <w:tcPr>
            <w:tcW w:w="1701" w:type="dxa"/>
            <w:vMerge/>
            <w:shd w:val="clear" w:color="auto" w:fill="auto"/>
            <w:vAlign w:val="center"/>
            <w:hideMark/>
          </w:tcPr>
          <w:p w14:paraId="57549300"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c>
          <w:tcPr>
            <w:tcW w:w="1334" w:type="dxa"/>
            <w:vMerge/>
            <w:shd w:val="clear" w:color="auto" w:fill="auto"/>
            <w:vAlign w:val="center"/>
            <w:hideMark/>
          </w:tcPr>
          <w:p w14:paraId="629858D0"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r>
      <w:tr w:rsidR="00B175DC" w:rsidRPr="00B175DC" w14:paraId="1A87FF70" w14:textId="77777777" w:rsidTr="0014029E">
        <w:trPr>
          <w:trHeight w:val="20"/>
        </w:trPr>
        <w:tc>
          <w:tcPr>
            <w:tcW w:w="3828" w:type="dxa"/>
            <w:vMerge w:val="restart"/>
            <w:shd w:val="clear" w:color="auto" w:fill="auto"/>
            <w:tcMar>
              <w:top w:w="75" w:type="dxa"/>
              <w:left w:w="75" w:type="dxa"/>
              <w:bottom w:w="75" w:type="dxa"/>
              <w:right w:w="75" w:type="dxa"/>
            </w:tcMar>
            <w:hideMark/>
          </w:tcPr>
          <w:p w14:paraId="12AB8DB3"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Магистральные улицы районного значения</w:t>
            </w:r>
          </w:p>
        </w:tc>
        <w:tc>
          <w:tcPr>
            <w:tcW w:w="1275" w:type="dxa"/>
            <w:shd w:val="clear" w:color="auto" w:fill="auto"/>
            <w:tcMar>
              <w:top w:w="75" w:type="dxa"/>
              <w:left w:w="75" w:type="dxa"/>
              <w:bottom w:w="75" w:type="dxa"/>
              <w:right w:w="75" w:type="dxa"/>
            </w:tcMar>
            <w:hideMark/>
          </w:tcPr>
          <w:p w14:paraId="5A67B8AF"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70</w:t>
            </w:r>
          </w:p>
        </w:tc>
        <w:tc>
          <w:tcPr>
            <w:tcW w:w="1418" w:type="dxa"/>
            <w:vMerge w:val="restart"/>
            <w:shd w:val="clear" w:color="auto" w:fill="auto"/>
            <w:tcMar>
              <w:top w:w="75" w:type="dxa"/>
              <w:left w:w="75" w:type="dxa"/>
              <w:bottom w:w="75" w:type="dxa"/>
              <w:right w:w="75" w:type="dxa"/>
            </w:tcMar>
            <w:hideMark/>
          </w:tcPr>
          <w:p w14:paraId="5824F54D"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3,25-3,75</w:t>
            </w:r>
          </w:p>
        </w:tc>
        <w:tc>
          <w:tcPr>
            <w:tcW w:w="1701" w:type="dxa"/>
            <w:vMerge w:val="restart"/>
            <w:shd w:val="clear" w:color="auto" w:fill="auto"/>
            <w:tcMar>
              <w:top w:w="75" w:type="dxa"/>
              <w:left w:w="75" w:type="dxa"/>
              <w:bottom w:w="75" w:type="dxa"/>
              <w:right w:w="75" w:type="dxa"/>
            </w:tcMar>
            <w:hideMark/>
          </w:tcPr>
          <w:p w14:paraId="1CE3821C"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2-4</w:t>
            </w:r>
          </w:p>
        </w:tc>
        <w:tc>
          <w:tcPr>
            <w:tcW w:w="1334" w:type="dxa"/>
            <w:vMerge w:val="restart"/>
            <w:shd w:val="clear" w:color="auto" w:fill="auto"/>
            <w:tcMar>
              <w:top w:w="75" w:type="dxa"/>
              <w:left w:w="75" w:type="dxa"/>
              <w:bottom w:w="75" w:type="dxa"/>
              <w:right w:w="75" w:type="dxa"/>
            </w:tcMar>
            <w:hideMark/>
          </w:tcPr>
          <w:p w14:paraId="5F033EAB"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2,25</w:t>
            </w:r>
          </w:p>
        </w:tc>
      </w:tr>
      <w:tr w:rsidR="00B175DC" w:rsidRPr="00B175DC" w14:paraId="6EE84697" w14:textId="77777777" w:rsidTr="0014029E">
        <w:trPr>
          <w:trHeight w:val="20"/>
        </w:trPr>
        <w:tc>
          <w:tcPr>
            <w:tcW w:w="3828" w:type="dxa"/>
            <w:vMerge/>
            <w:shd w:val="clear" w:color="auto" w:fill="auto"/>
            <w:vAlign w:val="center"/>
            <w:hideMark/>
          </w:tcPr>
          <w:p w14:paraId="6E5F32F1"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c>
          <w:tcPr>
            <w:tcW w:w="1275" w:type="dxa"/>
            <w:shd w:val="clear" w:color="auto" w:fill="auto"/>
            <w:tcMar>
              <w:top w:w="75" w:type="dxa"/>
              <w:left w:w="75" w:type="dxa"/>
              <w:bottom w:w="75" w:type="dxa"/>
              <w:right w:w="75" w:type="dxa"/>
            </w:tcMar>
            <w:hideMark/>
          </w:tcPr>
          <w:p w14:paraId="55323DC9"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60</w:t>
            </w:r>
          </w:p>
        </w:tc>
        <w:tc>
          <w:tcPr>
            <w:tcW w:w="1418" w:type="dxa"/>
            <w:vMerge/>
            <w:shd w:val="clear" w:color="auto" w:fill="auto"/>
            <w:vAlign w:val="center"/>
            <w:hideMark/>
          </w:tcPr>
          <w:p w14:paraId="03793A24"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c>
          <w:tcPr>
            <w:tcW w:w="1701" w:type="dxa"/>
            <w:vMerge/>
            <w:shd w:val="clear" w:color="auto" w:fill="auto"/>
            <w:vAlign w:val="center"/>
            <w:hideMark/>
          </w:tcPr>
          <w:p w14:paraId="5CB81CB1"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c>
          <w:tcPr>
            <w:tcW w:w="1334" w:type="dxa"/>
            <w:vMerge/>
            <w:shd w:val="clear" w:color="auto" w:fill="auto"/>
            <w:vAlign w:val="center"/>
            <w:hideMark/>
          </w:tcPr>
          <w:p w14:paraId="1E31932F"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r>
      <w:tr w:rsidR="00B175DC" w:rsidRPr="00B175DC" w14:paraId="0AA21E81" w14:textId="77777777" w:rsidTr="0014029E">
        <w:trPr>
          <w:trHeight w:val="20"/>
        </w:trPr>
        <w:tc>
          <w:tcPr>
            <w:tcW w:w="3828" w:type="dxa"/>
            <w:vMerge/>
            <w:shd w:val="clear" w:color="auto" w:fill="auto"/>
            <w:vAlign w:val="center"/>
            <w:hideMark/>
          </w:tcPr>
          <w:p w14:paraId="5FE90ADC"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c>
          <w:tcPr>
            <w:tcW w:w="1275" w:type="dxa"/>
            <w:shd w:val="clear" w:color="auto" w:fill="auto"/>
            <w:tcMar>
              <w:top w:w="75" w:type="dxa"/>
              <w:left w:w="75" w:type="dxa"/>
              <w:bottom w:w="75" w:type="dxa"/>
              <w:right w:w="75" w:type="dxa"/>
            </w:tcMar>
            <w:hideMark/>
          </w:tcPr>
          <w:p w14:paraId="0A528B71"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50</w:t>
            </w:r>
          </w:p>
        </w:tc>
        <w:tc>
          <w:tcPr>
            <w:tcW w:w="1418" w:type="dxa"/>
            <w:vMerge/>
            <w:shd w:val="clear" w:color="auto" w:fill="auto"/>
            <w:vAlign w:val="center"/>
            <w:hideMark/>
          </w:tcPr>
          <w:p w14:paraId="1BBC28A6"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c>
          <w:tcPr>
            <w:tcW w:w="1701" w:type="dxa"/>
            <w:vMerge/>
            <w:shd w:val="clear" w:color="auto" w:fill="auto"/>
            <w:vAlign w:val="center"/>
            <w:hideMark/>
          </w:tcPr>
          <w:p w14:paraId="1C701D6E"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c>
          <w:tcPr>
            <w:tcW w:w="1334" w:type="dxa"/>
            <w:vMerge/>
            <w:shd w:val="clear" w:color="auto" w:fill="auto"/>
            <w:vAlign w:val="center"/>
            <w:hideMark/>
          </w:tcPr>
          <w:p w14:paraId="1425D67C"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r>
      <w:tr w:rsidR="00B175DC" w:rsidRPr="00B175DC" w14:paraId="21DAF719" w14:textId="77777777" w:rsidTr="0014029E">
        <w:trPr>
          <w:trHeight w:val="20"/>
        </w:trPr>
        <w:tc>
          <w:tcPr>
            <w:tcW w:w="9556" w:type="dxa"/>
            <w:gridSpan w:val="5"/>
            <w:shd w:val="clear" w:color="auto" w:fill="auto"/>
            <w:vAlign w:val="center"/>
          </w:tcPr>
          <w:p w14:paraId="0878EAF9"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Улицы и дороги местного значения</w:t>
            </w:r>
          </w:p>
        </w:tc>
      </w:tr>
      <w:tr w:rsidR="00B175DC" w:rsidRPr="00B175DC" w14:paraId="22B401C9" w14:textId="77777777" w:rsidTr="0014029E">
        <w:trPr>
          <w:trHeight w:val="20"/>
        </w:trPr>
        <w:tc>
          <w:tcPr>
            <w:tcW w:w="3828" w:type="dxa"/>
            <w:vMerge w:val="restart"/>
            <w:shd w:val="clear" w:color="auto" w:fill="auto"/>
            <w:tcMar>
              <w:top w:w="75" w:type="dxa"/>
              <w:left w:w="75" w:type="dxa"/>
              <w:bottom w:w="75" w:type="dxa"/>
              <w:right w:w="75" w:type="dxa"/>
            </w:tcMar>
            <w:hideMark/>
          </w:tcPr>
          <w:p w14:paraId="68464D1A"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улицы в зонах жилой застройки</w:t>
            </w:r>
          </w:p>
        </w:tc>
        <w:tc>
          <w:tcPr>
            <w:tcW w:w="1275" w:type="dxa"/>
            <w:shd w:val="clear" w:color="auto" w:fill="auto"/>
            <w:tcMar>
              <w:top w:w="75" w:type="dxa"/>
              <w:left w:w="75" w:type="dxa"/>
              <w:bottom w:w="75" w:type="dxa"/>
              <w:right w:w="75" w:type="dxa"/>
            </w:tcMar>
            <w:hideMark/>
          </w:tcPr>
          <w:p w14:paraId="6C08C22C"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50</w:t>
            </w:r>
          </w:p>
        </w:tc>
        <w:tc>
          <w:tcPr>
            <w:tcW w:w="1418" w:type="dxa"/>
            <w:vMerge w:val="restart"/>
            <w:shd w:val="clear" w:color="auto" w:fill="auto"/>
            <w:tcMar>
              <w:top w:w="75" w:type="dxa"/>
              <w:left w:w="75" w:type="dxa"/>
              <w:bottom w:w="75" w:type="dxa"/>
              <w:right w:w="75" w:type="dxa"/>
            </w:tcMar>
            <w:hideMark/>
          </w:tcPr>
          <w:p w14:paraId="270E091F"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3,0-3,5</w:t>
            </w:r>
          </w:p>
        </w:tc>
        <w:tc>
          <w:tcPr>
            <w:tcW w:w="1701" w:type="dxa"/>
            <w:vMerge w:val="restart"/>
            <w:shd w:val="clear" w:color="auto" w:fill="auto"/>
            <w:tcMar>
              <w:top w:w="75" w:type="dxa"/>
              <w:left w:w="75" w:type="dxa"/>
              <w:bottom w:w="75" w:type="dxa"/>
              <w:right w:w="75" w:type="dxa"/>
            </w:tcMar>
            <w:hideMark/>
          </w:tcPr>
          <w:p w14:paraId="6080BCE8"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2-4</w:t>
            </w:r>
          </w:p>
        </w:tc>
        <w:tc>
          <w:tcPr>
            <w:tcW w:w="1334" w:type="dxa"/>
            <w:vMerge w:val="restart"/>
            <w:shd w:val="clear" w:color="auto" w:fill="auto"/>
            <w:tcMar>
              <w:top w:w="75" w:type="dxa"/>
              <w:left w:w="75" w:type="dxa"/>
              <w:bottom w:w="75" w:type="dxa"/>
              <w:right w:w="75" w:type="dxa"/>
            </w:tcMar>
            <w:hideMark/>
          </w:tcPr>
          <w:p w14:paraId="45DBF788"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2,0</w:t>
            </w:r>
          </w:p>
        </w:tc>
      </w:tr>
      <w:tr w:rsidR="00B175DC" w:rsidRPr="00B175DC" w14:paraId="77FC4363" w14:textId="77777777" w:rsidTr="0014029E">
        <w:trPr>
          <w:trHeight w:val="20"/>
        </w:trPr>
        <w:tc>
          <w:tcPr>
            <w:tcW w:w="3828" w:type="dxa"/>
            <w:vMerge/>
            <w:shd w:val="clear" w:color="auto" w:fill="auto"/>
            <w:vAlign w:val="center"/>
            <w:hideMark/>
          </w:tcPr>
          <w:p w14:paraId="6EB54CA4"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c>
          <w:tcPr>
            <w:tcW w:w="1275" w:type="dxa"/>
            <w:shd w:val="clear" w:color="auto" w:fill="auto"/>
            <w:tcMar>
              <w:top w:w="75" w:type="dxa"/>
              <w:left w:w="75" w:type="dxa"/>
              <w:bottom w:w="75" w:type="dxa"/>
              <w:right w:w="75" w:type="dxa"/>
            </w:tcMar>
            <w:hideMark/>
          </w:tcPr>
          <w:p w14:paraId="3C4A1A80"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40</w:t>
            </w:r>
          </w:p>
        </w:tc>
        <w:tc>
          <w:tcPr>
            <w:tcW w:w="1418" w:type="dxa"/>
            <w:vMerge/>
            <w:shd w:val="clear" w:color="auto" w:fill="auto"/>
            <w:vAlign w:val="center"/>
            <w:hideMark/>
          </w:tcPr>
          <w:p w14:paraId="01E78223"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c>
          <w:tcPr>
            <w:tcW w:w="1701" w:type="dxa"/>
            <w:vMerge/>
            <w:shd w:val="clear" w:color="auto" w:fill="auto"/>
            <w:vAlign w:val="center"/>
            <w:hideMark/>
          </w:tcPr>
          <w:p w14:paraId="29781FD4"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c>
          <w:tcPr>
            <w:tcW w:w="1334" w:type="dxa"/>
            <w:vMerge/>
            <w:shd w:val="clear" w:color="auto" w:fill="auto"/>
            <w:vAlign w:val="center"/>
            <w:hideMark/>
          </w:tcPr>
          <w:p w14:paraId="0069DAD1"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r>
      <w:tr w:rsidR="00B175DC" w:rsidRPr="00B175DC" w14:paraId="1294C0DE" w14:textId="77777777" w:rsidTr="0014029E">
        <w:trPr>
          <w:trHeight w:val="20"/>
        </w:trPr>
        <w:tc>
          <w:tcPr>
            <w:tcW w:w="3828" w:type="dxa"/>
            <w:vMerge/>
            <w:shd w:val="clear" w:color="auto" w:fill="auto"/>
            <w:vAlign w:val="center"/>
            <w:hideMark/>
          </w:tcPr>
          <w:p w14:paraId="23B22767"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c>
          <w:tcPr>
            <w:tcW w:w="1275" w:type="dxa"/>
            <w:shd w:val="clear" w:color="auto" w:fill="auto"/>
            <w:tcMar>
              <w:top w:w="75" w:type="dxa"/>
              <w:left w:w="75" w:type="dxa"/>
              <w:bottom w:w="75" w:type="dxa"/>
              <w:right w:w="75" w:type="dxa"/>
            </w:tcMar>
            <w:hideMark/>
          </w:tcPr>
          <w:p w14:paraId="049E54A4"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30</w:t>
            </w:r>
          </w:p>
        </w:tc>
        <w:tc>
          <w:tcPr>
            <w:tcW w:w="1418" w:type="dxa"/>
            <w:vMerge/>
            <w:shd w:val="clear" w:color="auto" w:fill="auto"/>
            <w:vAlign w:val="center"/>
            <w:hideMark/>
          </w:tcPr>
          <w:p w14:paraId="4921D039"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c>
          <w:tcPr>
            <w:tcW w:w="1701" w:type="dxa"/>
            <w:vMerge/>
            <w:shd w:val="clear" w:color="auto" w:fill="auto"/>
            <w:vAlign w:val="center"/>
            <w:hideMark/>
          </w:tcPr>
          <w:p w14:paraId="313E00D6"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c>
          <w:tcPr>
            <w:tcW w:w="1334" w:type="dxa"/>
            <w:vMerge/>
            <w:shd w:val="clear" w:color="auto" w:fill="auto"/>
            <w:vAlign w:val="center"/>
            <w:hideMark/>
          </w:tcPr>
          <w:p w14:paraId="32B2DB53"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r>
      <w:tr w:rsidR="00B175DC" w:rsidRPr="00B175DC" w14:paraId="3219A169" w14:textId="77777777" w:rsidTr="0014029E">
        <w:trPr>
          <w:trHeight w:val="20"/>
        </w:trPr>
        <w:tc>
          <w:tcPr>
            <w:tcW w:w="3828" w:type="dxa"/>
            <w:vMerge w:val="restart"/>
            <w:shd w:val="clear" w:color="auto" w:fill="auto"/>
            <w:tcMar>
              <w:top w:w="75" w:type="dxa"/>
              <w:left w:w="75" w:type="dxa"/>
              <w:bottom w:w="75" w:type="dxa"/>
              <w:right w:w="75" w:type="dxa"/>
            </w:tcMar>
            <w:hideMark/>
          </w:tcPr>
          <w:p w14:paraId="6FB7C396"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улицы в общественно-деловых и торговых зонах</w:t>
            </w:r>
          </w:p>
        </w:tc>
        <w:tc>
          <w:tcPr>
            <w:tcW w:w="1275" w:type="dxa"/>
            <w:shd w:val="clear" w:color="auto" w:fill="auto"/>
            <w:tcMar>
              <w:top w:w="75" w:type="dxa"/>
              <w:left w:w="75" w:type="dxa"/>
              <w:bottom w:w="75" w:type="dxa"/>
              <w:right w:w="75" w:type="dxa"/>
            </w:tcMar>
            <w:hideMark/>
          </w:tcPr>
          <w:p w14:paraId="77D74182"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50</w:t>
            </w:r>
          </w:p>
        </w:tc>
        <w:tc>
          <w:tcPr>
            <w:tcW w:w="1418" w:type="dxa"/>
            <w:shd w:val="clear" w:color="auto" w:fill="auto"/>
            <w:tcMar>
              <w:top w:w="75" w:type="dxa"/>
              <w:left w:w="75" w:type="dxa"/>
              <w:bottom w:w="75" w:type="dxa"/>
              <w:right w:w="75" w:type="dxa"/>
            </w:tcMar>
            <w:hideMark/>
          </w:tcPr>
          <w:p w14:paraId="17F90759"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3,0-3,5</w:t>
            </w:r>
          </w:p>
        </w:tc>
        <w:tc>
          <w:tcPr>
            <w:tcW w:w="1701" w:type="dxa"/>
            <w:shd w:val="clear" w:color="auto" w:fill="auto"/>
            <w:tcMar>
              <w:top w:w="75" w:type="dxa"/>
              <w:left w:w="75" w:type="dxa"/>
              <w:bottom w:w="75" w:type="dxa"/>
              <w:right w:w="75" w:type="dxa"/>
            </w:tcMar>
            <w:hideMark/>
          </w:tcPr>
          <w:p w14:paraId="479BA332"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2-4</w:t>
            </w:r>
          </w:p>
        </w:tc>
        <w:tc>
          <w:tcPr>
            <w:tcW w:w="1334" w:type="dxa"/>
            <w:shd w:val="clear" w:color="auto" w:fill="auto"/>
            <w:tcMar>
              <w:top w:w="75" w:type="dxa"/>
              <w:left w:w="75" w:type="dxa"/>
              <w:bottom w:w="75" w:type="dxa"/>
              <w:right w:w="75" w:type="dxa"/>
            </w:tcMar>
            <w:hideMark/>
          </w:tcPr>
          <w:p w14:paraId="38D0820B"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2,0</w:t>
            </w:r>
          </w:p>
        </w:tc>
      </w:tr>
      <w:tr w:rsidR="00B175DC" w:rsidRPr="00B175DC" w14:paraId="4F155BCA" w14:textId="77777777" w:rsidTr="0014029E">
        <w:trPr>
          <w:trHeight w:val="20"/>
        </w:trPr>
        <w:tc>
          <w:tcPr>
            <w:tcW w:w="3828" w:type="dxa"/>
            <w:vMerge/>
            <w:shd w:val="clear" w:color="auto" w:fill="auto"/>
            <w:vAlign w:val="center"/>
            <w:hideMark/>
          </w:tcPr>
          <w:p w14:paraId="1C520294"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c>
          <w:tcPr>
            <w:tcW w:w="1275" w:type="dxa"/>
            <w:shd w:val="clear" w:color="auto" w:fill="auto"/>
            <w:tcMar>
              <w:top w:w="75" w:type="dxa"/>
              <w:left w:w="75" w:type="dxa"/>
              <w:bottom w:w="75" w:type="dxa"/>
              <w:right w:w="75" w:type="dxa"/>
            </w:tcMar>
            <w:hideMark/>
          </w:tcPr>
          <w:p w14:paraId="11399B8B"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40</w:t>
            </w:r>
          </w:p>
        </w:tc>
        <w:tc>
          <w:tcPr>
            <w:tcW w:w="1418" w:type="dxa"/>
            <w:vMerge w:val="restart"/>
            <w:shd w:val="clear" w:color="auto" w:fill="auto"/>
            <w:tcMar>
              <w:top w:w="75" w:type="dxa"/>
              <w:left w:w="75" w:type="dxa"/>
              <w:bottom w:w="75" w:type="dxa"/>
              <w:right w:w="75" w:type="dxa"/>
            </w:tcMar>
            <w:hideMark/>
          </w:tcPr>
          <w:p w14:paraId="6A10EAAD"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c>
          <w:tcPr>
            <w:tcW w:w="1701" w:type="dxa"/>
            <w:vMerge w:val="restart"/>
            <w:shd w:val="clear" w:color="auto" w:fill="auto"/>
            <w:tcMar>
              <w:top w:w="75" w:type="dxa"/>
              <w:left w:w="75" w:type="dxa"/>
              <w:bottom w:w="75" w:type="dxa"/>
              <w:right w:w="75" w:type="dxa"/>
            </w:tcMar>
            <w:hideMark/>
          </w:tcPr>
          <w:p w14:paraId="2607DE1E"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c>
          <w:tcPr>
            <w:tcW w:w="1334" w:type="dxa"/>
            <w:vMerge w:val="restart"/>
            <w:shd w:val="clear" w:color="auto" w:fill="auto"/>
            <w:tcMar>
              <w:top w:w="75" w:type="dxa"/>
              <w:left w:w="75" w:type="dxa"/>
              <w:bottom w:w="75" w:type="dxa"/>
              <w:right w:w="75" w:type="dxa"/>
            </w:tcMar>
            <w:hideMark/>
          </w:tcPr>
          <w:p w14:paraId="16E0F4A0"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r>
      <w:tr w:rsidR="00B175DC" w:rsidRPr="00B175DC" w14:paraId="56772371" w14:textId="77777777" w:rsidTr="0014029E">
        <w:trPr>
          <w:trHeight w:val="20"/>
        </w:trPr>
        <w:tc>
          <w:tcPr>
            <w:tcW w:w="3828" w:type="dxa"/>
            <w:vMerge/>
            <w:shd w:val="clear" w:color="auto" w:fill="auto"/>
            <w:vAlign w:val="center"/>
            <w:hideMark/>
          </w:tcPr>
          <w:p w14:paraId="016F4108"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c>
          <w:tcPr>
            <w:tcW w:w="1275" w:type="dxa"/>
            <w:shd w:val="clear" w:color="auto" w:fill="auto"/>
            <w:tcMar>
              <w:top w:w="75" w:type="dxa"/>
              <w:left w:w="75" w:type="dxa"/>
              <w:bottom w:w="75" w:type="dxa"/>
              <w:right w:w="75" w:type="dxa"/>
            </w:tcMar>
            <w:hideMark/>
          </w:tcPr>
          <w:p w14:paraId="241E91EC"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30</w:t>
            </w:r>
          </w:p>
        </w:tc>
        <w:tc>
          <w:tcPr>
            <w:tcW w:w="1418" w:type="dxa"/>
            <w:vMerge/>
            <w:shd w:val="clear" w:color="auto" w:fill="auto"/>
            <w:vAlign w:val="center"/>
            <w:hideMark/>
          </w:tcPr>
          <w:p w14:paraId="43D0BF2F"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c>
          <w:tcPr>
            <w:tcW w:w="1701" w:type="dxa"/>
            <w:vMerge/>
            <w:shd w:val="clear" w:color="auto" w:fill="auto"/>
            <w:vAlign w:val="center"/>
            <w:hideMark/>
          </w:tcPr>
          <w:p w14:paraId="3A43591C"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c>
          <w:tcPr>
            <w:tcW w:w="1334" w:type="dxa"/>
            <w:vMerge/>
            <w:shd w:val="clear" w:color="auto" w:fill="auto"/>
            <w:vAlign w:val="center"/>
            <w:hideMark/>
          </w:tcPr>
          <w:p w14:paraId="44BE6009"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p>
        </w:tc>
      </w:tr>
      <w:tr w:rsidR="00B175DC" w:rsidRPr="00B175DC" w14:paraId="6A352785" w14:textId="77777777" w:rsidTr="0014029E">
        <w:trPr>
          <w:trHeight w:val="20"/>
        </w:trPr>
        <w:tc>
          <w:tcPr>
            <w:tcW w:w="3828" w:type="dxa"/>
            <w:shd w:val="clear" w:color="auto" w:fill="auto"/>
            <w:tcMar>
              <w:top w:w="75" w:type="dxa"/>
              <w:left w:w="75" w:type="dxa"/>
              <w:bottom w:w="75" w:type="dxa"/>
              <w:right w:w="75" w:type="dxa"/>
            </w:tcMar>
            <w:hideMark/>
          </w:tcPr>
          <w:p w14:paraId="33978EA7"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улицы и дороги в производственных зонах</w:t>
            </w:r>
          </w:p>
        </w:tc>
        <w:tc>
          <w:tcPr>
            <w:tcW w:w="1275" w:type="dxa"/>
            <w:shd w:val="clear" w:color="auto" w:fill="auto"/>
            <w:tcMar>
              <w:top w:w="75" w:type="dxa"/>
              <w:left w:w="75" w:type="dxa"/>
              <w:bottom w:w="75" w:type="dxa"/>
              <w:right w:w="75" w:type="dxa"/>
            </w:tcMar>
            <w:hideMark/>
          </w:tcPr>
          <w:p w14:paraId="58486606"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50</w:t>
            </w:r>
          </w:p>
        </w:tc>
        <w:tc>
          <w:tcPr>
            <w:tcW w:w="1418" w:type="dxa"/>
            <w:shd w:val="clear" w:color="auto" w:fill="auto"/>
            <w:tcMar>
              <w:top w:w="75" w:type="dxa"/>
              <w:left w:w="75" w:type="dxa"/>
              <w:bottom w:w="75" w:type="dxa"/>
              <w:right w:w="75" w:type="dxa"/>
            </w:tcMar>
            <w:hideMark/>
          </w:tcPr>
          <w:p w14:paraId="6C7EC759"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3,5</w:t>
            </w:r>
          </w:p>
        </w:tc>
        <w:tc>
          <w:tcPr>
            <w:tcW w:w="1701" w:type="dxa"/>
            <w:shd w:val="clear" w:color="auto" w:fill="auto"/>
            <w:tcMar>
              <w:top w:w="75" w:type="dxa"/>
              <w:left w:w="75" w:type="dxa"/>
              <w:bottom w:w="75" w:type="dxa"/>
              <w:right w:w="75" w:type="dxa"/>
            </w:tcMar>
            <w:hideMark/>
          </w:tcPr>
          <w:p w14:paraId="56B292FF"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2-4</w:t>
            </w:r>
          </w:p>
        </w:tc>
        <w:tc>
          <w:tcPr>
            <w:tcW w:w="1334" w:type="dxa"/>
            <w:shd w:val="clear" w:color="auto" w:fill="auto"/>
            <w:tcMar>
              <w:top w:w="75" w:type="dxa"/>
              <w:left w:w="75" w:type="dxa"/>
              <w:bottom w:w="75" w:type="dxa"/>
              <w:right w:w="75" w:type="dxa"/>
            </w:tcMar>
            <w:hideMark/>
          </w:tcPr>
          <w:p w14:paraId="1BBE2F9C"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2,0</w:t>
            </w:r>
          </w:p>
        </w:tc>
      </w:tr>
      <w:tr w:rsidR="00B175DC" w:rsidRPr="00B175DC" w14:paraId="40F87BBB" w14:textId="77777777" w:rsidTr="0014029E">
        <w:trPr>
          <w:trHeight w:val="20"/>
        </w:trPr>
        <w:tc>
          <w:tcPr>
            <w:tcW w:w="3828" w:type="dxa"/>
            <w:shd w:val="clear" w:color="auto" w:fill="auto"/>
            <w:tcMar>
              <w:top w:w="75" w:type="dxa"/>
              <w:left w:w="75" w:type="dxa"/>
              <w:bottom w:w="75" w:type="dxa"/>
              <w:right w:w="75" w:type="dxa"/>
            </w:tcMar>
          </w:tcPr>
          <w:p w14:paraId="143A0DD5"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Пешеходные улицы и площади:</w:t>
            </w:r>
          </w:p>
        </w:tc>
        <w:tc>
          <w:tcPr>
            <w:tcW w:w="1275" w:type="dxa"/>
            <w:shd w:val="clear" w:color="auto" w:fill="auto"/>
            <w:tcMar>
              <w:top w:w="75" w:type="dxa"/>
              <w:left w:w="75" w:type="dxa"/>
              <w:bottom w:w="75" w:type="dxa"/>
              <w:right w:w="75" w:type="dxa"/>
            </w:tcMar>
          </w:tcPr>
          <w:p w14:paraId="1231692B"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p>
        </w:tc>
        <w:tc>
          <w:tcPr>
            <w:tcW w:w="1418" w:type="dxa"/>
            <w:shd w:val="clear" w:color="auto" w:fill="auto"/>
            <w:tcMar>
              <w:top w:w="75" w:type="dxa"/>
              <w:left w:w="75" w:type="dxa"/>
              <w:bottom w:w="75" w:type="dxa"/>
              <w:right w:w="75" w:type="dxa"/>
            </w:tcMar>
          </w:tcPr>
          <w:p w14:paraId="0C9C405C"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p>
        </w:tc>
        <w:tc>
          <w:tcPr>
            <w:tcW w:w="1701" w:type="dxa"/>
            <w:shd w:val="clear" w:color="auto" w:fill="auto"/>
            <w:tcMar>
              <w:top w:w="75" w:type="dxa"/>
              <w:left w:w="75" w:type="dxa"/>
              <w:bottom w:w="75" w:type="dxa"/>
              <w:right w:w="75" w:type="dxa"/>
            </w:tcMar>
          </w:tcPr>
          <w:p w14:paraId="615DC391"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p>
        </w:tc>
        <w:tc>
          <w:tcPr>
            <w:tcW w:w="1334" w:type="dxa"/>
            <w:shd w:val="clear" w:color="auto" w:fill="auto"/>
            <w:tcMar>
              <w:top w:w="75" w:type="dxa"/>
              <w:left w:w="75" w:type="dxa"/>
              <w:bottom w:w="75" w:type="dxa"/>
              <w:right w:w="75" w:type="dxa"/>
            </w:tcMar>
          </w:tcPr>
          <w:p w14:paraId="652469B7"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p>
        </w:tc>
      </w:tr>
      <w:tr w:rsidR="00B175DC" w:rsidRPr="00B175DC" w14:paraId="3FA28514" w14:textId="77777777" w:rsidTr="0014029E">
        <w:trPr>
          <w:trHeight w:val="20"/>
        </w:trPr>
        <w:tc>
          <w:tcPr>
            <w:tcW w:w="3828" w:type="dxa"/>
            <w:shd w:val="clear" w:color="auto" w:fill="auto"/>
            <w:tcMar>
              <w:top w:w="75" w:type="dxa"/>
              <w:left w:w="75" w:type="dxa"/>
              <w:bottom w:w="75" w:type="dxa"/>
              <w:right w:w="75" w:type="dxa"/>
            </w:tcMar>
            <w:hideMark/>
          </w:tcPr>
          <w:p w14:paraId="17AF7E24"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Пешеходные улицы и площади</w:t>
            </w:r>
          </w:p>
        </w:tc>
        <w:tc>
          <w:tcPr>
            <w:tcW w:w="1275" w:type="dxa"/>
            <w:shd w:val="clear" w:color="auto" w:fill="auto"/>
            <w:tcMar>
              <w:top w:w="75" w:type="dxa"/>
              <w:left w:w="75" w:type="dxa"/>
              <w:bottom w:w="75" w:type="dxa"/>
              <w:right w:w="75" w:type="dxa"/>
            </w:tcMar>
            <w:hideMark/>
          </w:tcPr>
          <w:p w14:paraId="4286F050"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1418" w:type="dxa"/>
            <w:shd w:val="clear" w:color="auto" w:fill="auto"/>
            <w:tcMar>
              <w:top w:w="75" w:type="dxa"/>
              <w:left w:w="75" w:type="dxa"/>
              <w:bottom w:w="75" w:type="dxa"/>
              <w:right w:w="75" w:type="dxa"/>
            </w:tcMar>
            <w:hideMark/>
          </w:tcPr>
          <w:p w14:paraId="4DBE009B"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По расчету</w:t>
            </w:r>
          </w:p>
        </w:tc>
        <w:tc>
          <w:tcPr>
            <w:tcW w:w="1701" w:type="dxa"/>
            <w:shd w:val="clear" w:color="auto" w:fill="auto"/>
            <w:tcMar>
              <w:top w:w="75" w:type="dxa"/>
              <w:left w:w="75" w:type="dxa"/>
              <w:bottom w:w="75" w:type="dxa"/>
              <w:right w:w="75" w:type="dxa"/>
            </w:tcMar>
            <w:hideMark/>
          </w:tcPr>
          <w:p w14:paraId="0D2A2875"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По расчету</w:t>
            </w:r>
          </w:p>
        </w:tc>
        <w:tc>
          <w:tcPr>
            <w:tcW w:w="1334" w:type="dxa"/>
            <w:shd w:val="clear" w:color="auto" w:fill="auto"/>
            <w:tcMar>
              <w:top w:w="75" w:type="dxa"/>
              <w:left w:w="75" w:type="dxa"/>
              <w:bottom w:w="75" w:type="dxa"/>
              <w:right w:w="75" w:type="dxa"/>
            </w:tcMar>
            <w:hideMark/>
          </w:tcPr>
          <w:p w14:paraId="255EC46E"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По проекту</w:t>
            </w:r>
          </w:p>
        </w:tc>
      </w:tr>
      <w:tr w:rsidR="00B175DC" w:rsidRPr="00B175DC" w14:paraId="79CE08B7" w14:textId="77777777" w:rsidTr="0014029E">
        <w:trPr>
          <w:trHeight w:val="20"/>
        </w:trPr>
        <w:tc>
          <w:tcPr>
            <w:tcW w:w="9556" w:type="dxa"/>
            <w:gridSpan w:val="5"/>
            <w:shd w:val="clear" w:color="auto" w:fill="auto"/>
            <w:tcMar>
              <w:top w:w="75" w:type="dxa"/>
              <w:left w:w="75" w:type="dxa"/>
              <w:bottom w:w="75" w:type="dxa"/>
              <w:right w:w="75" w:type="dxa"/>
            </w:tcMar>
            <w:hideMark/>
          </w:tcPr>
          <w:p w14:paraId="58D8374A"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Сельские населенные пункты</w:t>
            </w:r>
          </w:p>
        </w:tc>
      </w:tr>
      <w:tr w:rsidR="00B175DC" w:rsidRPr="00B175DC" w14:paraId="5DDE00A8" w14:textId="77777777" w:rsidTr="0014029E">
        <w:trPr>
          <w:trHeight w:val="20"/>
        </w:trPr>
        <w:tc>
          <w:tcPr>
            <w:tcW w:w="3828" w:type="dxa"/>
            <w:shd w:val="clear" w:color="auto" w:fill="auto"/>
            <w:tcMar>
              <w:top w:w="75" w:type="dxa"/>
              <w:left w:w="75" w:type="dxa"/>
              <w:bottom w:w="75" w:type="dxa"/>
              <w:right w:w="75" w:type="dxa"/>
            </w:tcMar>
            <w:hideMark/>
          </w:tcPr>
          <w:p w14:paraId="703157D4"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Основные улицы сельского поселения</w:t>
            </w:r>
          </w:p>
        </w:tc>
        <w:tc>
          <w:tcPr>
            <w:tcW w:w="1275" w:type="dxa"/>
            <w:shd w:val="clear" w:color="auto" w:fill="auto"/>
            <w:tcMar>
              <w:top w:w="75" w:type="dxa"/>
              <w:left w:w="75" w:type="dxa"/>
              <w:bottom w:w="75" w:type="dxa"/>
              <w:right w:w="75" w:type="dxa"/>
            </w:tcMar>
            <w:hideMark/>
          </w:tcPr>
          <w:p w14:paraId="300349E4"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60</w:t>
            </w:r>
          </w:p>
        </w:tc>
        <w:tc>
          <w:tcPr>
            <w:tcW w:w="1418" w:type="dxa"/>
            <w:shd w:val="clear" w:color="auto" w:fill="auto"/>
            <w:tcMar>
              <w:top w:w="75" w:type="dxa"/>
              <w:left w:w="75" w:type="dxa"/>
              <w:bottom w:w="75" w:type="dxa"/>
              <w:right w:w="75" w:type="dxa"/>
            </w:tcMar>
            <w:hideMark/>
          </w:tcPr>
          <w:p w14:paraId="09367CA2"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3,5</w:t>
            </w:r>
          </w:p>
        </w:tc>
        <w:tc>
          <w:tcPr>
            <w:tcW w:w="1701" w:type="dxa"/>
            <w:shd w:val="clear" w:color="auto" w:fill="auto"/>
            <w:tcMar>
              <w:top w:w="75" w:type="dxa"/>
              <w:left w:w="75" w:type="dxa"/>
              <w:bottom w:w="75" w:type="dxa"/>
              <w:right w:w="75" w:type="dxa"/>
            </w:tcMar>
            <w:hideMark/>
          </w:tcPr>
          <w:p w14:paraId="0A580D4D"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2-4</w:t>
            </w:r>
          </w:p>
        </w:tc>
        <w:tc>
          <w:tcPr>
            <w:tcW w:w="1334" w:type="dxa"/>
            <w:shd w:val="clear" w:color="auto" w:fill="auto"/>
            <w:tcMar>
              <w:top w:w="75" w:type="dxa"/>
              <w:left w:w="75" w:type="dxa"/>
              <w:bottom w:w="75" w:type="dxa"/>
              <w:right w:w="75" w:type="dxa"/>
            </w:tcMar>
            <w:hideMark/>
          </w:tcPr>
          <w:p w14:paraId="6F02EA28"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1,5-2,25</w:t>
            </w:r>
          </w:p>
        </w:tc>
      </w:tr>
      <w:tr w:rsidR="00B175DC" w:rsidRPr="00B175DC" w14:paraId="7E7DA043" w14:textId="77777777" w:rsidTr="0014029E">
        <w:trPr>
          <w:trHeight w:val="20"/>
        </w:trPr>
        <w:tc>
          <w:tcPr>
            <w:tcW w:w="3828" w:type="dxa"/>
            <w:shd w:val="clear" w:color="auto" w:fill="auto"/>
            <w:tcMar>
              <w:top w:w="75" w:type="dxa"/>
              <w:left w:w="75" w:type="dxa"/>
              <w:bottom w:w="75" w:type="dxa"/>
              <w:right w:w="75" w:type="dxa"/>
            </w:tcMar>
            <w:hideMark/>
          </w:tcPr>
          <w:p w14:paraId="28CC1E40"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Местные улицы</w:t>
            </w:r>
          </w:p>
        </w:tc>
        <w:tc>
          <w:tcPr>
            <w:tcW w:w="1275" w:type="dxa"/>
            <w:shd w:val="clear" w:color="auto" w:fill="auto"/>
            <w:tcMar>
              <w:top w:w="75" w:type="dxa"/>
              <w:left w:w="75" w:type="dxa"/>
              <w:bottom w:w="75" w:type="dxa"/>
              <w:right w:w="75" w:type="dxa"/>
            </w:tcMar>
            <w:hideMark/>
          </w:tcPr>
          <w:p w14:paraId="39B14256"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40</w:t>
            </w:r>
          </w:p>
        </w:tc>
        <w:tc>
          <w:tcPr>
            <w:tcW w:w="1418" w:type="dxa"/>
            <w:shd w:val="clear" w:color="auto" w:fill="auto"/>
            <w:tcMar>
              <w:top w:w="75" w:type="dxa"/>
              <w:left w:w="75" w:type="dxa"/>
              <w:bottom w:w="75" w:type="dxa"/>
              <w:right w:w="75" w:type="dxa"/>
            </w:tcMar>
            <w:hideMark/>
          </w:tcPr>
          <w:p w14:paraId="604AA2D9"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3,0</w:t>
            </w:r>
          </w:p>
        </w:tc>
        <w:tc>
          <w:tcPr>
            <w:tcW w:w="1701" w:type="dxa"/>
            <w:shd w:val="clear" w:color="auto" w:fill="auto"/>
            <w:tcMar>
              <w:top w:w="75" w:type="dxa"/>
              <w:left w:w="75" w:type="dxa"/>
              <w:bottom w:w="75" w:type="dxa"/>
              <w:right w:w="75" w:type="dxa"/>
            </w:tcMar>
            <w:hideMark/>
          </w:tcPr>
          <w:p w14:paraId="2A565538"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p>
        </w:tc>
        <w:tc>
          <w:tcPr>
            <w:tcW w:w="1334" w:type="dxa"/>
            <w:shd w:val="clear" w:color="auto" w:fill="auto"/>
            <w:tcMar>
              <w:top w:w="75" w:type="dxa"/>
              <w:left w:w="75" w:type="dxa"/>
              <w:bottom w:w="75" w:type="dxa"/>
              <w:right w:w="75" w:type="dxa"/>
            </w:tcMar>
            <w:hideMark/>
          </w:tcPr>
          <w:p w14:paraId="4D101EE2"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1,5</w:t>
            </w:r>
          </w:p>
        </w:tc>
      </w:tr>
      <w:tr w:rsidR="00B175DC" w:rsidRPr="00B175DC" w14:paraId="1EC46117" w14:textId="77777777" w:rsidTr="0014029E">
        <w:trPr>
          <w:trHeight w:val="20"/>
        </w:trPr>
        <w:tc>
          <w:tcPr>
            <w:tcW w:w="3828" w:type="dxa"/>
            <w:shd w:val="clear" w:color="auto" w:fill="auto"/>
            <w:tcMar>
              <w:top w:w="75" w:type="dxa"/>
              <w:left w:w="75" w:type="dxa"/>
              <w:bottom w:w="75" w:type="dxa"/>
              <w:right w:w="75" w:type="dxa"/>
            </w:tcMar>
            <w:hideMark/>
          </w:tcPr>
          <w:p w14:paraId="347A1437"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Местные дороги</w:t>
            </w:r>
          </w:p>
        </w:tc>
        <w:tc>
          <w:tcPr>
            <w:tcW w:w="1275" w:type="dxa"/>
            <w:shd w:val="clear" w:color="auto" w:fill="auto"/>
            <w:tcMar>
              <w:top w:w="75" w:type="dxa"/>
              <w:left w:w="75" w:type="dxa"/>
              <w:bottom w:w="75" w:type="dxa"/>
              <w:right w:w="75" w:type="dxa"/>
            </w:tcMar>
            <w:hideMark/>
          </w:tcPr>
          <w:p w14:paraId="4A664EC8"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30</w:t>
            </w:r>
          </w:p>
        </w:tc>
        <w:tc>
          <w:tcPr>
            <w:tcW w:w="1418" w:type="dxa"/>
            <w:shd w:val="clear" w:color="auto" w:fill="auto"/>
            <w:tcMar>
              <w:top w:w="75" w:type="dxa"/>
              <w:left w:w="75" w:type="dxa"/>
              <w:bottom w:w="75" w:type="dxa"/>
              <w:right w:w="75" w:type="dxa"/>
            </w:tcMar>
            <w:hideMark/>
          </w:tcPr>
          <w:p w14:paraId="51E92F76"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2,75</w:t>
            </w:r>
          </w:p>
        </w:tc>
        <w:tc>
          <w:tcPr>
            <w:tcW w:w="1701" w:type="dxa"/>
            <w:shd w:val="clear" w:color="auto" w:fill="auto"/>
            <w:tcMar>
              <w:top w:w="75" w:type="dxa"/>
              <w:left w:w="75" w:type="dxa"/>
              <w:bottom w:w="75" w:type="dxa"/>
              <w:right w:w="75" w:type="dxa"/>
            </w:tcMar>
            <w:hideMark/>
          </w:tcPr>
          <w:p w14:paraId="79CEB5C7"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p>
        </w:tc>
        <w:tc>
          <w:tcPr>
            <w:tcW w:w="1334" w:type="dxa"/>
            <w:shd w:val="clear" w:color="auto" w:fill="auto"/>
            <w:tcMar>
              <w:top w:w="75" w:type="dxa"/>
              <w:left w:w="75" w:type="dxa"/>
              <w:bottom w:w="75" w:type="dxa"/>
              <w:right w:w="75" w:type="dxa"/>
            </w:tcMar>
            <w:hideMark/>
          </w:tcPr>
          <w:p w14:paraId="0A20936D"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1,0 (допускается устраивать с одной стороны)</w:t>
            </w:r>
          </w:p>
        </w:tc>
      </w:tr>
      <w:tr w:rsidR="006368A6" w:rsidRPr="00B175DC" w14:paraId="01069B7E" w14:textId="77777777" w:rsidTr="0014029E">
        <w:trPr>
          <w:trHeight w:val="20"/>
        </w:trPr>
        <w:tc>
          <w:tcPr>
            <w:tcW w:w="3828" w:type="dxa"/>
            <w:shd w:val="clear" w:color="auto" w:fill="auto"/>
            <w:tcMar>
              <w:top w:w="75" w:type="dxa"/>
              <w:left w:w="75" w:type="dxa"/>
              <w:bottom w:w="75" w:type="dxa"/>
              <w:right w:w="75" w:type="dxa"/>
            </w:tcMar>
            <w:hideMark/>
          </w:tcPr>
          <w:p w14:paraId="6ECD7470" w14:textId="77777777" w:rsidR="0032588D" w:rsidRPr="00B175DC" w:rsidRDefault="0032588D" w:rsidP="0014029E">
            <w:pPr>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Проезды</w:t>
            </w:r>
          </w:p>
        </w:tc>
        <w:tc>
          <w:tcPr>
            <w:tcW w:w="1275" w:type="dxa"/>
            <w:shd w:val="clear" w:color="auto" w:fill="auto"/>
            <w:tcMar>
              <w:top w:w="75" w:type="dxa"/>
              <w:left w:w="75" w:type="dxa"/>
              <w:bottom w:w="75" w:type="dxa"/>
              <w:right w:w="75" w:type="dxa"/>
            </w:tcMar>
            <w:hideMark/>
          </w:tcPr>
          <w:p w14:paraId="5AF8D8A8"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30</w:t>
            </w:r>
          </w:p>
        </w:tc>
        <w:tc>
          <w:tcPr>
            <w:tcW w:w="1418" w:type="dxa"/>
            <w:shd w:val="clear" w:color="auto" w:fill="auto"/>
            <w:tcMar>
              <w:top w:w="75" w:type="dxa"/>
              <w:left w:w="75" w:type="dxa"/>
              <w:bottom w:w="75" w:type="dxa"/>
              <w:right w:w="75" w:type="dxa"/>
            </w:tcMar>
            <w:hideMark/>
          </w:tcPr>
          <w:p w14:paraId="179C9B7F"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4,5</w:t>
            </w:r>
          </w:p>
        </w:tc>
        <w:tc>
          <w:tcPr>
            <w:tcW w:w="1701" w:type="dxa"/>
            <w:shd w:val="clear" w:color="auto" w:fill="auto"/>
            <w:tcMar>
              <w:top w:w="75" w:type="dxa"/>
              <w:left w:w="75" w:type="dxa"/>
              <w:bottom w:w="75" w:type="dxa"/>
              <w:right w:w="75" w:type="dxa"/>
            </w:tcMar>
            <w:hideMark/>
          </w:tcPr>
          <w:p w14:paraId="6E061147"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w:t>
            </w:r>
          </w:p>
        </w:tc>
        <w:tc>
          <w:tcPr>
            <w:tcW w:w="1334" w:type="dxa"/>
            <w:shd w:val="clear" w:color="auto" w:fill="auto"/>
            <w:tcMar>
              <w:top w:w="75" w:type="dxa"/>
              <w:left w:w="75" w:type="dxa"/>
              <w:bottom w:w="75" w:type="dxa"/>
              <w:right w:w="75" w:type="dxa"/>
            </w:tcMar>
            <w:hideMark/>
          </w:tcPr>
          <w:p w14:paraId="79D1CF32" w14:textId="77777777" w:rsidR="0032588D" w:rsidRPr="00B175DC" w:rsidRDefault="0032588D" w:rsidP="0014029E">
            <w:pPr>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r>
    </w:tbl>
    <w:p w14:paraId="7587DAA8" w14:textId="77777777" w:rsidR="0032588D" w:rsidRPr="00B175DC" w:rsidRDefault="0032588D"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p>
    <w:p w14:paraId="218DE98E" w14:textId="085202CE" w:rsidR="00924051" w:rsidRPr="00B175DC" w:rsidRDefault="00F639AF" w:rsidP="00304C74">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14029E" w:rsidRPr="00B175DC">
        <w:rPr>
          <w:rFonts w:ascii="Times New Roman" w:eastAsia="Times New Roman" w:hAnsi="Times New Roman" w:cs="Times New Roman"/>
          <w:color w:val="000000" w:themeColor="text1"/>
          <w:sz w:val="28"/>
          <w:szCs w:val="28"/>
          <w:lang w:eastAsia="ru-RU"/>
        </w:rPr>
        <w:t>6</w:t>
      </w:r>
      <w:r w:rsidRPr="00B175DC">
        <w:rPr>
          <w:rFonts w:ascii="Times New Roman" w:eastAsia="Times New Roman" w:hAnsi="Times New Roman" w:cs="Times New Roman"/>
          <w:color w:val="000000" w:themeColor="text1"/>
          <w:sz w:val="28"/>
          <w:szCs w:val="28"/>
          <w:lang w:eastAsia="ru-RU"/>
        </w:rPr>
        <w:t xml:space="preserve">.7. Показатели минимальной обеспеченности территорией, предназначенной для размещения гаражей и стоянок хранения индивидуального автомобильного транспорта, принадлежащего жителям многоквартирных жилых домов, в расчете на 1 человека в границах сельского населенного пункта принимается 10,4 </w:t>
      </w:r>
      <w:r w:rsidR="00EB77E5" w:rsidRPr="00B175DC">
        <w:rPr>
          <w:rFonts w:ascii="Times New Roman" w:eastAsia="Times New Roman" w:hAnsi="Times New Roman" w:cs="Times New Roman"/>
          <w:color w:val="000000" w:themeColor="text1"/>
          <w:sz w:val="28"/>
          <w:szCs w:val="28"/>
          <w:lang w:eastAsia="ru-RU"/>
        </w:rPr>
        <w:t>м</w:t>
      </w:r>
      <w:r w:rsidR="00EB77E5"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 xml:space="preserve">, в границах города </w:t>
      </w:r>
      <w:r w:rsidR="00D81AA3" w:rsidRPr="00B175DC">
        <w:rPr>
          <w:rFonts w:ascii="Times New Roman" w:eastAsia="Times New Roman" w:hAnsi="Times New Roman" w:cs="Times New Roman"/>
          <w:color w:val="000000" w:themeColor="text1"/>
          <w:sz w:val="28"/>
          <w:szCs w:val="28"/>
          <w:lang w:eastAsia="ru-RU"/>
        </w:rPr>
        <w:t>Щёлково</w:t>
      </w:r>
      <w:r w:rsidRPr="00B175DC">
        <w:rPr>
          <w:rFonts w:ascii="Times New Roman" w:eastAsia="Times New Roman" w:hAnsi="Times New Roman" w:cs="Times New Roman"/>
          <w:color w:val="000000" w:themeColor="text1"/>
          <w:sz w:val="28"/>
          <w:szCs w:val="28"/>
          <w:lang w:eastAsia="ru-RU"/>
        </w:rPr>
        <w:t xml:space="preserve"> –</w:t>
      </w:r>
      <w:r w:rsidR="00EA060B" w:rsidRPr="00B175DC">
        <w:rPr>
          <w:rFonts w:ascii="Times New Roman" w:eastAsia="Times New Roman" w:hAnsi="Times New Roman" w:cs="Times New Roman"/>
          <w:color w:val="000000" w:themeColor="text1"/>
          <w:sz w:val="28"/>
          <w:szCs w:val="28"/>
          <w:lang w:eastAsia="ru-RU"/>
        </w:rPr>
        <w:t xml:space="preserve"> </w:t>
      </w:r>
      <w:r w:rsidRPr="00B175DC">
        <w:rPr>
          <w:rFonts w:ascii="Times New Roman" w:eastAsia="Times New Roman" w:hAnsi="Times New Roman" w:cs="Times New Roman"/>
          <w:color w:val="000000" w:themeColor="text1"/>
          <w:sz w:val="28"/>
          <w:szCs w:val="28"/>
          <w:lang w:eastAsia="ru-RU"/>
        </w:rPr>
        <w:t xml:space="preserve">7,3 </w:t>
      </w:r>
      <w:r w:rsidR="00EB77E5" w:rsidRPr="00B175DC">
        <w:rPr>
          <w:rFonts w:ascii="Times New Roman" w:eastAsia="Times New Roman" w:hAnsi="Times New Roman" w:cs="Times New Roman"/>
          <w:color w:val="000000" w:themeColor="text1"/>
          <w:sz w:val="28"/>
          <w:szCs w:val="28"/>
          <w:lang w:eastAsia="ru-RU"/>
        </w:rPr>
        <w:t>м</w:t>
      </w:r>
      <w:r w:rsidR="00EB77E5"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 xml:space="preserve">, в </w:t>
      </w:r>
      <w:r w:rsidR="00A95E6B" w:rsidRPr="00B175DC">
        <w:rPr>
          <w:rFonts w:ascii="Times New Roman" w:eastAsia="Times New Roman" w:hAnsi="Times New Roman" w:cs="Times New Roman"/>
          <w:color w:val="000000" w:themeColor="text1"/>
          <w:sz w:val="28"/>
          <w:szCs w:val="28"/>
          <w:lang w:eastAsia="ru-RU"/>
        </w:rPr>
        <w:t>рабочем посёлке Монино</w:t>
      </w:r>
      <w:r w:rsidRPr="00B175DC">
        <w:rPr>
          <w:rFonts w:ascii="Times New Roman" w:eastAsia="Times New Roman" w:hAnsi="Times New Roman" w:cs="Times New Roman"/>
          <w:color w:val="000000" w:themeColor="text1"/>
          <w:sz w:val="28"/>
          <w:szCs w:val="28"/>
          <w:lang w:eastAsia="ru-RU"/>
        </w:rPr>
        <w:t xml:space="preserve"> – 8,1 </w:t>
      </w:r>
      <w:r w:rsidR="00EB77E5" w:rsidRPr="00B175DC">
        <w:rPr>
          <w:rFonts w:ascii="Times New Roman" w:eastAsia="Times New Roman" w:hAnsi="Times New Roman" w:cs="Times New Roman"/>
          <w:color w:val="000000" w:themeColor="text1"/>
          <w:sz w:val="28"/>
          <w:szCs w:val="28"/>
          <w:lang w:eastAsia="ru-RU"/>
        </w:rPr>
        <w:t>м</w:t>
      </w:r>
      <w:r w:rsidR="00EB77E5"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 xml:space="preserve">, </w:t>
      </w:r>
      <w:r w:rsidR="00674765" w:rsidRPr="00B175DC">
        <w:rPr>
          <w:rFonts w:ascii="Times New Roman" w:eastAsia="Times New Roman" w:hAnsi="Times New Roman" w:cs="Times New Roman"/>
          <w:color w:val="000000" w:themeColor="text1"/>
          <w:sz w:val="28"/>
          <w:szCs w:val="28"/>
          <w:lang w:eastAsia="ru-RU"/>
        </w:rPr>
        <w:t>в рабочем посёлке Фряново и дачном посёлке Загорянский</w:t>
      </w:r>
      <w:r w:rsidRPr="00B175DC">
        <w:rPr>
          <w:rFonts w:ascii="Times New Roman" w:eastAsia="Times New Roman" w:hAnsi="Times New Roman" w:cs="Times New Roman"/>
          <w:color w:val="000000" w:themeColor="text1"/>
          <w:sz w:val="28"/>
          <w:szCs w:val="28"/>
          <w:lang w:eastAsia="ru-RU"/>
        </w:rPr>
        <w:t xml:space="preserve"> – 9,0 </w:t>
      </w:r>
      <w:r w:rsidR="00EB77E5" w:rsidRPr="00B175DC">
        <w:rPr>
          <w:rFonts w:ascii="Times New Roman" w:eastAsia="Times New Roman" w:hAnsi="Times New Roman" w:cs="Times New Roman"/>
          <w:color w:val="000000" w:themeColor="text1"/>
          <w:sz w:val="28"/>
          <w:szCs w:val="28"/>
          <w:lang w:eastAsia="ru-RU"/>
        </w:rPr>
        <w:t>м</w:t>
      </w:r>
      <w:r w:rsidR="00EB77E5"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 в том числе в разрезе кварталов и жилых районов в зависимости от средней этажности многоквартирных жилых домов приведены в таблице 1</w:t>
      </w:r>
      <w:r w:rsidR="00033D13" w:rsidRPr="00B175DC">
        <w:rPr>
          <w:rFonts w:ascii="Times New Roman" w:eastAsia="Times New Roman" w:hAnsi="Times New Roman" w:cs="Times New Roman"/>
          <w:color w:val="000000" w:themeColor="text1"/>
          <w:sz w:val="28"/>
          <w:szCs w:val="28"/>
          <w:lang w:eastAsia="ru-RU"/>
        </w:rPr>
        <w:t>8</w:t>
      </w:r>
      <w:r w:rsidRPr="00B175DC">
        <w:rPr>
          <w:rFonts w:ascii="Times New Roman" w:eastAsia="Times New Roman" w:hAnsi="Times New Roman" w:cs="Times New Roman"/>
          <w:color w:val="000000" w:themeColor="text1"/>
          <w:sz w:val="28"/>
          <w:szCs w:val="28"/>
          <w:lang w:eastAsia="ru-RU"/>
        </w:rPr>
        <w:t>.</w:t>
      </w:r>
    </w:p>
    <w:p w14:paraId="71979FA7" w14:textId="77777777" w:rsidR="00304C74" w:rsidRPr="00B175DC" w:rsidRDefault="00304C74" w:rsidP="00304C74">
      <w:pPr>
        <w:spacing w:after="0"/>
        <w:ind w:firstLine="567"/>
        <w:jc w:val="both"/>
        <w:textAlignment w:val="baseline"/>
        <w:rPr>
          <w:rFonts w:ascii="Times New Roman" w:eastAsia="Times New Roman" w:hAnsi="Times New Roman" w:cs="Times New Roman"/>
          <w:color w:val="000000" w:themeColor="text1"/>
          <w:sz w:val="28"/>
          <w:szCs w:val="28"/>
          <w:lang w:eastAsia="ru-RU"/>
        </w:rPr>
      </w:pPr>
    </w:p>
    <w:p w14:paraId="59951CA8" w14:textId="048D3E32" w:rsidR="00F639AF" w:rsidRPr="00B175DC" w:rsidRDefault="00F639AF" w:rsidP="00415B25">
      <w:pPr>
        <w:pStyle w:val="af8"/>
        <w:rPr>
          <w:color w:val="000000" w:themeColor="text1"/>
        </w:rPr>
      </w:pPr>
      <w:r w:rsidRPr="00B175DC">
        <w:rPr>
          <w:color w:val="000000" w:themeColor="text1"/>
        </w:rPr>
        <w:t>Таблица 1</w:t>
      </w:r>
      <w:r w:rsidR="00033D13" w:rsidRPr="00B175DC">
        <w:rPr>
          <w:color w:val="000000" w:themeColor="text1"/>
        </w:rPr>
        <w:t>8</w:t>
      </w:r>
    </w:p>
    <w:tbl>
      <w:tblPr>
        <w:tblW w:w="9481" w:type="dxa"/>
        <w:tblInd w:w="150" w:type="dxa"/>
        <w:tblCellMar>
          <w:left w:w="0" w:type="dxa"/>
          <w:right w:w="0" w:type="dxa"/>
        </w:tblCellMar>
        <w:tblLook w:val="04A0" w:firstRow="1" w:lastRow="0" w:firstColumn="1" w:lastColumn="0" w:noHBand="0" w:noVBand="1"/>
      </w:tblPr>
      <w:tblGrid>
        <w:gridCol w:w="2750"/>
        <w:gridCol w:w="3629"/>
        <w:gridCol w:w="3102"/>
      </w:tblGrid>
      <w:tr w:rsidR="00B175DC" w:rsidRPr="00B175DC" w14:paraId="1256795A" w14:textId="77777777" w:rsidTr="00924051">
        <w:tc>
          <w:tcPr>
            <w:tcW w:w="2750"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879430E" w14:textId="77777777" w:rsidR="00F639AF" w:rsidRPr="00B175DC" w:rsidRDefault="00F639AF" w:rsidP="002506B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Средняя этажность многоквартирных жилых домов</w:t>
            </w:r>
          </w:p>
        </w:tc>
        <w:tc>
          <w:tcPr>
            <w:tcW w:w="673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F0E4ABF" w14:textId="77777777" w:rsidR="00F639AF" w:rsidRPr="00B175DC" w:rsidRDefault="00F639AF" w:rsidP="002506B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Минимальная обеспеченность территорией для хранения индивидуального автомобильного транспорта,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/чел.</w:t>
            </w:r>
          </w:p>
        </w:tc>
      </w:tr>
      <w:tr w:rsidR="00B175DC" w:rsidRPr="00B175DC" w14:paraId="37A7A197" w14:textId="77777777" w:rsidTr="00924051">
        <w:tc>
          <w:tcPr>
            <w:tcW w:w="275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7A1DD5" w14:textId="77777777" w:rsidR="00F639AF" w:rsidRPr="00B175DC" w:rsidRDefault="00F639AF" w:rsidP="002506BD">
            <w:pPr>
              <w:spacing w:after="0" w:line="240" w:lineRule="auto"/>
              <w:jc w:val="center"/>
              <w:rPr>
                <w:rFonts w:ascii="Times New Roman" w:eastAsia="Times New Roman" w:hAnsi="Times New Roman" w:cs="Times New Roman"/>
                <w:color w:val="000000" w:themeColor="text1"/>
                <w:sz w:val="28"/>
                <w:szCs w:val="28"/>
                <w:lang w:eastAsia="ru-RU"/>
              </w:rPr>
            </w:pP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D72754" w14:textId="77777777" w:rsidR="00F639AF" w:rsidRPr="00B175DC" w:rsidRDefault="00F639AF" w:rsidP="002506B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в границах квартала</w:t>
            </w:r>
          </w:p>
        </w:tc>
        <w:tc>
          <w:tcPr>
            <w:tcW w:w="31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E0CAF23" w14:textId="77777777" w:rsidR="00F639AF" w:rsidRPr="00B175DC" w:rsidRDefault="00F639AF" w:rsidP="002506B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в границах жилого района</w:t>
            </w:r>
          </w:p>
        </w:tc>
      </w:tr>
      <w:tr w:rsidR="00B175DC" w:rsidRPr="00B175DC" w14:paraId="4C7F11E8" w14:textId="77777777" w:rsidTr="00924051">
        <w:tc>
          <w:tcPr>
            <w:tcW w:w="9481"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4EEE976" w14:textId="77777777" w:rsidR="00F639AF" w:rsidRPr="00B175DC" w:rsidRDefault="00F639AF" w:rsidP="002506B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Город </w:t>
            </w:r>
            <w:r w:rsidR="00D81AA3" w:rsidRPr="00B175DC">
              <w:rPr>
                <w:rFonts w:ascii="Times New Roman" w:eastAsia="Times New Roman" w:hAnsi="Times New Roman" w:cs="Times New Roman"/>
                <w:color w:val="000000" w:themeColor="text1"/>
                <w:sz w:val="28"/>
                <w:szCs w:val="28"/>
                <w:lang w:eastAsia="ru-RU"/>
              </w:rPr>
              <w:t>Щёлково</w:t>
            </w:r>
          </w:p>
        </w:tc>
      </w:tr>
      <w:tr w:rsidR="00B175DC" w:rsidRPr="00B175DC" w14:paraId="2D945492" w14:textId="77777777" w:rsidTr="00924051">
        <w:tc>
          <w:tcPr>
            <w:tcW w:w="27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1DEDA68"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w:t>
            </w: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D6D9B8E"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4,4</w:t>
            </w:r>
          </w:p>
        </w:tc>
        <w:tc>
          <w:tcPr>
            <w:tcW w:w="31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0F54CEA"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8,5</w:t>
            </w:r>
          </w:p>
        </w:tc>
      </w:tr>
      <w:tr w:rsidR="00B175DC" w:rsidRPr="00B175DC" w14:paraId="58E33443" w14:textId="77777777" w:rsidTr="00924051">
        <w:tc>
          <w:tcPr>
            <w:tcW w:w="27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E7D3B48"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w:t>
            </w: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58159F"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3,8</w:t>
            </w:r>
          </w:p>
        </w:tc>
        <w:tc>
          <w:tcPr>
            <w:tcW w:w="31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F422DC8"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7,3</w:t>
            </w:r>
          </w:p>
        </w:tc>
      </w:tr>
      <w:tr w:rsidR="00B175DC" w:rsidRPr="00B175DC" w14:paraId="372D588E" w14:textId="77777777" w:rsidTr="00924051">
        <w:tc>
          <w:tcPr>
            <w:tcW w:w="27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58C9AE"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8</w:t>
            </w: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3DDBCC"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3,4</w:t>
            </w:r>
          </w:p>
        </w:tc>
        <w:tc>
          <w:tcPr>
            <w:tcW w:w="31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C25F4CE"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6,5</w:t>
            </w:r>
          </w:p>
        </w:tc>
      </w:tr>
      <w:tr w:rsidR="00B175DC" w:rsidRPr="00B175DC" w14:paraId="24384DB8" w14:textId="77777777" w:rsidTr="00924051">
        <w:tc>
          <w:tcPr>
            <w:tcW w:w="27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1AB11A1"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12</w:t>
            </w: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AD049B7"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3,0</w:t>
            </w:r>
          </w:p>
        </w:tc>
        <w:tc>
          <w:tcPr>
            <w:tcW w:w="31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3A8F7D4"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5,9</w:t>
            </w:r>
          </w:p>
        </w:tc>
      </w:tr>
      <w:tr w:rsidR="00B175DC" w:rsidRPr="00B175DC" w14:paraId="5D947DB6" w14:textId="77777777" w:rsidTr="00924051">
        <w:tc>
          <w:tcPr>
            <w:tcW w:w="27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0A4D2F"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17</w:t>
            </w: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3FC689"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2,8</w:t>
            </w:r>
          </w:p>
        </w:tc>
        <w:tc>
          <w:tcPr>
            <w:tcW w:w="31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B05407"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5,5</w:t>
            </w:r>
          </w:p>
        </w:tc>
      </w:tr>
      <w:tr w:rsidR="00B175DC" w:rsidRPr="00B175DC" w14:paraId="4DFB259C" w14:textId="77777777" w:rsidTr="00924051">
        <w:tc>
          <w:tcPr>
            <w:tcW w:w="9481"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4A7A1E9" w14:textId="77777777" w:rsidR="00F639AF" w:rsidRPr="00B175DC" w:rsidRDefault="00A95E6B" w:rsidP="00A95E6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Рабочий посёлок Монино</w:t>
            </w:r>
          </w:p>
        </w:tc>
      </w:tr>
      <w:tr w:rsidR="00B175DC" w:rsidRPr="00B175DC" w14:paraId="4D94B3AA" w14:textId="77777777" w:rsidTr="00924051">
        <w:tc>
          <w:tcPr>
            <w:tcW w:w="27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DEB3D4"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w:t>
            </w: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8A5A3E9"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4,8</w:t>
            </w:r>
          </w:p>
        </w:tc>
        <w:tc>
          <w:tcPr>
            <w:tcW w:w="31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58DD798"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9,1</w:t>
            </w:r>
          </w:p>
        </w:tc>
      </w:tr>
      <w:tr w:rsidR="00B175DC" w:rsidRPr="00B175DC" w14:paraId="596DA69D" w14:textId="77777777" w:rsidTr="00924051">
        <w:tc>
          <w:tcPr>
            <w:tcW w:w="27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CBD6B9B"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w:t>
            </w: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D5F3E5"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4,1</w:t>
            </w:r>
          </w:p>
        </w:tc>
        <w:tc>
          <w:tcPr>
            <w:tcW w:w="31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FFA892F"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7,9</w:t>
            </w:r>
          </w:p>
        </w:tc>
      </w:tr>
      <w:tr w:rsidR="00B175DC" w:rsidRPr="00B175DC" w14:paraId="40D42880" w14:textId="77777777" w:rsidTr="00924051">
        <w:tc>
          <w:tcPr>
            <w:tcW w:w="27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E9DCD5E"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7</w:t>
            </w: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DC8469"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3,8</w:t>
            </w:r>
          </w:p>
        </w:tc>
        <w:tc>
          <w:tcPr>
            <w:tcW w:w="31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4D09440"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7,3</w:t>
            </w:r>
          </w:p>
        </w:tc>
      </w:tr>
      <w:tr w:rsidR="00B175DC" w:rsidRPr="00B175DC" w14:paraId="1897B94E" w14:textId="77777777" w:rsidTr="00924051">
        <w:tc>
          <w:tcPr>
            <w:tcW w:w="9481"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6229AC2" w14:textId="77777777" w:rsidR="00F639AF" w:rsidRPr="00B175DC" w:rsidRDefault="00674765" w:rsidP="002506B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Рабочий посёлок Фряново и дачный посёлок Загорянский</w:t>
            </w:r>
          </w:p>
        </w:tc>
      </w:tr>
      <w:tr w:rsidR="00B175DC" w:rsidRPr="00B175DC" w14:paraId="0F03CDB2" w14:textId="77777777" w:rsidTr="00924051">
        <w:tc>
          <w:tcPr>
            <w:tcW w:w="27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FAC9AFD"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w:t>
            </w: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BC2917B"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4,9</w:t>
            </w:r>
          </w:p>
        </w:tc>
        <w:tc>
          <w:tcPr>
            <w:tcW w:w="31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541705"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9,4</w:t>
            </w:r>
          </w:p>
        </w:tc>
      </w:tr>
      <w:tr w:rsidR="00B175DC" w:rsidRPr="00B175DC" w14:paraId="2C492BFA" w14:textId="77777777" w:rsidTr="00924051">
        <w:tc>
          <w:tcPr>
            <w:tcW w:w="27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F6E5F4"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w:t>
            </w: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DE095A2"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4,2</w:t>
            </w:r>
          </w:p>
        </w:tc>
        <w:tc>
          <w:tcPr>
            <w:tcW w:w="31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D95972"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8,2</w:t>
            </w:r>
          </w:p>
        </w:tc>
      </w:tr>
    </w:tbl>
    <w:p w14:paraId="0E28ED31" w14:textId="77777777" w:rsidR="00F639AF" w:rsidRPr="00B175DC" w:rsidRDefault="00F639AF" w:rsidP="00E22D8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Примечание: для промежуточных значений средней этажности жилых домов минимальная обеспеченности территорией для хранения индивидуального автомобильного транспорта рассчитывается методом линейной интерполяции.</w:t>
      </w:r>
    </w:p>
    <w:p w14:paraId="53201C55"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w:t>
      </w:r>
    </w:p>
    <w:p w14:paraId="11EBD72D" w14:textId="57D0538E"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14029E" w:rsidRPr="00B175DC">
        <w:rPr>
          <w:rFonts w:ascii="Times New Roman" w:eastAsia="Times New Roman" w:hAnsi="Times New Roman" w:cs="Times New Roman"/>
          <w:color w:val="000000" w:themeColor="text1"/>
          <w:sz w:val="28"/>
          <w:szCs w:val="28"/>
          <w:lang w:eastAsia="ru-RU"/>
        </w:rPr>
        <w:t>6</w:t>
      </w:r>
      <w:r w:rsidRPr="00B175DC">
        <w:rPr>
          <w:rFonts w:ascii="Times New Roman" w:eastAsia="Times New Roman" w:hAnsi="Times New Roman" w:cs="Times New Roman"/>
          <w:color w:val="000000" w:themeColor="text1"/>
          <w:sz w:val="28"/>
          <w:szCs w:val="28"/>
          <w:lang w:eastAsia="ru-RU"/>
        </w:rPr>
        <w:t>.8. При проектировании новой и реконструкции существующей застройки многоквартирными жилыми домами рекомендуется предусматривать размещение мест для хранения индивидуального автомобильного транспорта жителей в границах квартала. В случае недостаточности площади территории квартала размещение автомобилей жителей предусматривается в подземных и (или) многоэтажных надземных гаражах.</w:t>
      </w:r>
    </w:p>
    <w:p w14:paraId="1FAA9B36" w14:textId="34C597B5" w:rsidR="0080776C" w:rsidRPr="00B175DC" w:rsidRDefault="00F639AF" w:rsidP="001370E5">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14029E" w:rsidRPr="00B175DC">
        <w:rPr>
          <w:rFonts w:ascii="Times New Roman" w:eastAsia="Times New Roman" w:hAnsi="Times New Roman" w:cs="Times New Roman"/>
          <w:color w:val="000000" w:themeColor="text1"/>
          <w:sz w:val="28"/>
          <w:szCs w:val="28"/>
          <w:lang w:eastAsia="ru-RU"/>
        </w:rPr>
        <w:t>6</w:t>
      </w:r>
      <w:r w:rsidRPr="00B175DC">
        <w:rPr>
          <w:rFonts w:ascii="Times New Roman" w:eastAsia="Times New Roman" w:hAnsi="Times New Roman" w:cs="Times New Roman"/>
          <w:color w:val="000000" w:themeColor="text1"/>
          <w:sz w:val="28"/>
          <w:szCs w:val="28"/>
          <w:lang w:eastAsia="ru-RU"/>
        </w:rPr>
        <w:t>.9. </w:t>
      </w:r>
      <w:r w:rsidR="0080776C" w:rsidRPr="00B175DC">
        <w:rPr>
          <w:rFonts w:ascii="Times New Roman" w:eastAsia="Times New Roman" w:hAnsi="Times New Roman" w:cs="Times New Roman"/>
          <w:color w:val="000000" w:themeColor="text1"/>
          <w:sz w:val="28"/>
          <w:szCs w:val="28"/>
          <w:lang w:eastAsia="ru-RU"/>
        </w:rPr>
        <w:t>Потребность расчетного населения в местах для постоянного хранения индивидуального автомобильного транспорта составляет 90% от уровня автомобилизации 420 автомобилей на 1000 человек расчетного населения.</w:t>
      </w:r>
    </w:p>
    <w:p w14:paraId="6F11337E" w14:textId="77777777" w:rsidR="0080776C" w:rsidRPr="00B175DC" w:rsidRDefault="0080776C" w:rsidP="001370E5">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Распределение обеспеченности расчетного населения местами для постоянного хранения индивидуального автомобильного транспорта:</w:t>
      </w:r>
    </w:p>
    <w:p w14:paraId="01F1508E" w14:textId="77777777" w:rsidR="0080776C" w:rsidRPr="00B175DC" w:rsidRDefault="0080776C" w:rsidP="001370E5">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в границах квартала не менее 40 процентов;</w:t>
      </w:r>
    </w:p>
    <w:p w14:paraId="21ABFABB" w14:textId="77777777" w:rsidR="0080776C" w:rsidRPr="00B175DC" w:rsidRDefault="0080776C" w:rsidP="001370E5">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в границах жилого района на селитебных территориях и на прилегающих производственных территориях - остальные 60 процентов, при условии обеспечения для расчетного населения дальности пешеходной доступности мест для постоянного хранения индивидуального автомобильного транспорта не более 800 м.</w:t>
      </w:r>
    </w:p>
    <w:p w14:paraId="5DBE92AE" w14:textId="77777777" w:rsidR="0080776C" w:rsidRPr="00B175DC" w:rsidRDefault="0080776C" w:rsidP="001370E5">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В случае недостаточности территории квартала размещение автомобилей жителей необходимо предусматривать в многоэтажных подземных и (или) наземных гаражах.</w:t>
      </w:r>
    </w:p>
    <w:p w14:paraId="730DF746" w14:textId="69408FB1" w:rsidR="0080776C" w:rsidRPr="00B175DC" w:rsidRDefault="0080776C" w:rsidP="001370E5">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Потребность расчетного населения в местах для временного хранения легковых автомобилей следует предусматривать из расчета не менее 18 процентов от уровня автомобилизации 420 автомобилей на 1000 человек расчетного населения, размещение мест для временного хранения легковых автомобилей предусматривается в границах жилого района при дальности пешеходной доступности не более 800 м.</w:t>
      </w:r>
    </w:p>
    <w:p w14:paraId="19093641" w14:textId="77777777" w:rsidR="00AC55CD" w:rsidRPr="00B175DC" w:rsidRDefault="00AC55CD" w:rsidP="00AC55CD">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На территории кластеров ИЖС необходимо размещать площадки временного хранения автомобилей для расчетного населения кластеров ИЖС из расчета 4,5 кв. м/участок (садовых и индивидуальных или блокированных жилых домов), при этом размещение мест для временного хранения автомобилей предусматривается в границах кластеров ИЖС при дальности пешеходной доступности до участков садовых, индивидуальных и (или) блокированных жилых домов в границах кластеров ИЖС не более 800 м.</w:t>
      </w:r>
    </w:p>
    <w:p w14:paraId="1173269F" w14:textId="77777777" w:rsidR="00AC55CD" w:rsidRPr="00B175DC" w:rsidRDefault="00AC55CD" w:rsidP="00AC55CD">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Площадь такой территории может быть скорректирована в случаях размещения автомобилей временного хранения для кластеров ИЖС:</w:t>
      </w:r>
    </w:p>
    <w:p w14:paraId="099D4E6C" w14:textId="77777777" w:rsidR="00AC55CD" w:rsidRPr="00B175DC" w:rsidRDefault="00AC55CD" w:rsidP="00AC55CD">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в многоэтажных надземных гаражах;</w:t>
      </w:r>
    </w:p>
    <w:p w14:paraId="72D64299" w14:textId="77777777" w:rsidR="00AC55CD" w:rsidRPr="00B175DC" w:rsidRDefault="00AC55CD" w:rsidP="00AC55CD">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в красных линиях улично-дорожной сети.</w:t>
      </w:r>
    </w:p>
    <w:p w14:paraId="6CD56904" w14:textId="037CA84D" w:rsidR="00AC55CD" w:rsidRPr="00B175DC" w:rsidRDefault="00AC55CD" w:rsidP="00AC55CD">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При этом площадь территории для размещения одного автомобиля принимается из расчета 22,5 кв. м.</w:t>
      </w:r>
    </w:p>
    <w:p w14:paraId="79D41F01" w14:textId="7307853A" w:rsidR="0080776C" w:rsidRPr="00B175DC" w:rsidRDefault="0080776C" w:rsidP="001370E5">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Расстояние пешеходных подходов от приобъектных стоянок для паркования легковых автомобилей следует принимать в соответствии с </w:t>
      </w:r>
      <w:hyperlink r:id="rId13" w:history="1">
        <w:r w:rsidRPr="00B175DC">
          <w:rPr>
            <w:rFonts w:ascii="Times New Roman" w:eastAsia="Times New Roman" w:hAnsi="Times New Roman" w:cs="Times New Roman"/>
            <w:color w:val="000000" w:themeColor="text1"/>
            <w:sz w:val="28"/>
            <w:szCs w:val="28"/>
            <w:lang w:eastAsia="ru-RU"/>
          </w:rPr>
          <w:t>СП 42.13330.2016</w:t>
        </w:r>
      </w:hyperlink>
      <w:r w:rsidRPr="00B175DC">
        <w:rPr>
          <w:rFonts w:ascii="Times New Roman" w:eastAsia="Times New Roman" w:hAnsi="Times New Roman" w:cs="Times New Roman"/>
          <w:color w:val="000000" w:themeColor="text1"/>
          <w:sz w:val="28"/>
          <w:szCs w:val="28"/>
          <w:lang w:eastAsia="ru-RU"/>
        </w:rPr>
        <w:t>. Свод правил. Градостроительство. Планировка и застройка городских и сельских поселений. Актуализированная редакция СНиП 2.07.01-89*.</w:t>
      </w:r>
    </w:p>
    <w:p w14:paraId="59B65CD4" w14:textId="77777777" w:rsidR="0080776C" w:rsidRPr="00B175DC" w:rsidRDefault="0080776C" w:rsidP="001370E5">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Парковки в красных линиях улично-дорожной сети предназначаются для общего пользования. Не допускается их использование в целях обеспечения расчетного числа мест постоянного или временного хранения автомобилей.</w:t>
      </w:r>
    </w:p>
    <w:p w14:paraId="44140768" w14:textId="77777777" w:rsidR="00661CB4" w:rsidRPr="00B175DC" w:rsidRDefault="00661CB4" w:rsidP="001370E5">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Пешеходные коммуникации населенного пункта должны образовывать единую непрерывную систему. Ширину пешеходных коммуникаций следует предусматривать не менее 2,0 метров, с обеспечением беспрепятственного и удобного пропуска пешеходных потоков, включая маломобильные группы населения</w:t>
      </w:r>
      <w:r w:rsidR="004227A2" w:rsidRPr="00B175DC">
        <w:rPr>
          <w:rFonts w:ascii="Times New Roman" w:eastAsia="Times New Roman" w:hAnsi="Times New Roman" w:cs="Times New Roman"/>
          <w:color w:val="000000" w:themeColor="text1"/>
          <w:sz w:val="28"/>
          <w:szCs w:val="28"/>
          <w:lang w:eastAsia="ru-RU"/>
        </w:rPr>
        <w:t>.</w:t>
      </w:r>
    </w:p>
    <w:p w14:paraId="4F6D0B2E" w14:textId="77777777" w:rsidR="004227A2" w:rsidRPr="00B175DC" w:rsidRDefault="004227A2" w:rsidP="001370E5">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Для кратковременной остановки автотранспорта родителей (опекунов, иных сопровождающих), привозящих детей в общеобразовательные и дошкольные образовательные организации, а также работников данных учреждений необходимо предусматривать машино-места из расчета не менее:</w:t>
      </w:r>
    </w:p>
    <w:p w14:paraId="2552BADB" w14:textId="77777777" w:rsidR="004227A2" w:rsidRPr="00B175DC" w:rsidRDefault="004227A2" w:rsidP="004227A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3685"/>
        <w:gridCol w:w="5887"/>
      </w:tblGrid>
      <w:tr w:rsidR="004227A2" w:rsidRPr="00B175DC" w14:paraId="65089584" w14:textId="77777777" w:rsidTr="00924051">
        <w:tc>
          <w:tcPr>
            <w:tcW w:w="9572" w:type="dxa"/>
            <w:gridSpan w:val="2"/>
            <w:tcBorders>
              <w:top w:val="single" w:sz="4" w:space="0" w:color="auto"/>
              <w:left w:val="single" w:sz="4" w:space="0" w:color="auto"/>
              <w:bottom w:val="single" w:sz="4" w:space="0" w:color="auto"/>
              <w:right w:val="single" w:sz="4" w:space="0" w:color="auto"/>
            </w:tcBorders>
          </w:tcPr>
          <w:p w14:paraId="71D7208C" w14:textId="77777777" w:rsidR="004227A2" w:rsidRPr="00B175DC" w:rsidRDefault="004227A2" w:rsidP="004227A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Общеобразовательные организации (школы):</w:t>
            </w:r>
          </w:p>
        </w:tc>
      </w:tr>
      <w:tr w:rsidR="004227A2" w:rsidRPr="00B175DC" w14:paraId="10E3FDCD" w14:textId="77777777" w:rsidTr="00924051">
        <w:tc>
          <w:tcPr>
            <w:tcW w:w="3685" w:type="dxa"/>
            <w:tcBorders>
              <w:top w:val="single" w:sz="4" w:space="0" w:color="auto"/>
              <w:left w:val="single" w:sz="4" w:space="0" w:color="auto"/>
              <w:bottom w:val="single" w:sz="4" w:space="0" w:color="auto"/>
              <w:right w:val="single" w:sz="4" w:space="0" w:color="auto"/>
            </w:tcBorders>
          </w:tcPr>
          <w:p w14:paraId="155CD022" w14:textId="77777777" w:rsidR="004227A2" w:rsidRPr="00B175DC" w:rsidRDefault="004227A2" w:rsidP="004227A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вместимость (учащиеся):</w:t>
            </w:r>
          </w:p>
        </w:tc>
        <w:tc>
          <w:tcPr>
            <w:tcW w:w="5887" w:type="dxa"/>
            <w:tcBorders>
              <w:top w:val="single" w:sz="4" w:space="0" w:color="auto"/>
              <w:left w:val="single" w:sz="4" w:space="0" w:color="auto"/>
              <w:bottom w:val="single" w:sz="4" w:space="0" w:color="auto"/>
              <w:right w:val="single" w:sz="4" w:space="0" w:color="auto"/>
            </w:tcBorders>
          </w:tcPr>
          <w:p w14:paraId="24A96066" w14:textId="77777777" w:rsidR="004227A2" w:rsidRPr="00B175DC" w:rsidRDefault="004227A2" w:rsidP="004227A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Количество мест хранения автомобилей:</w:t>
            </w:r>
          </w:p>
        </w:tc>
      </w:tr>
      <w:tr w:rsidR="004227A2" w:rsidRPr="00B175DC" w14:paraId="0B5DE44A" w14:textId="77777777" w:rsidTr="00924051">
        <w:tc>
          <w:tcPr>
            <w:tcW w:w="3685" w:type="dxa"/>
            <w:tcBorders>
              <w:top w:val="single" w:sz="4" w:space="0" w:color="auto"/>
              <w:left w:val="single" w:sz="4" w:space="0" w:color="auto"/>
              <w:bottom w:val="single" w:sz="4" w:space="0" w:color="auto"/>
              <w:right w:val="single" w:sz="4" w:space="0" w:color="auto"/>
            </w:tcBorders>
          </w:tcPr>
          <w:p w14:paraId="158C65A9" w14:textId="77777777" w:rsidR="004227A2" w:rsidRPr="00B175DC" w:rsidRDefault="004227A2" w:rsidP="004227A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до 1100</w:t>
            </w:r>
          </w:p>
        </w:tc>
        <w:tc>
          <w:tcPr>
            <w:tcW w:w="5887" w:type="dxa"/>
            <w:tcBorders>
              <w:top w:val="single" w:sz="4" w:space="0" w:color="auto"/>
              <w:left w:val="single" w:sz="4" w:space="0" w:color="auto"/>
              <w:bottom w:val="single" w:sz="4" w:space="0" w:color="auto"/>
              <w:right w:val="single" w:sz="4" w:space="0" w:color="auto"/>
            </w:tcBorders>
          </w:tcPr>
          <w:p w14:paraId="4624C31C" w14:textId="77777777" w:rsidR="004227A2" w:rsidRPr="00B175DC" w:rsidRDefault="004227A2" w:rsidP="004227A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 м/м на 100 учащихся и 7 м/м на 100 работающих</w:t>
            </w:r>
          </w:p>
        </w:tc>
      </w:tr>
      <w:tr w:rsidR="004227A2" w:rsidRPr="00B175DC" w14:paraId="5FE7561B" w14:textId="77777777" w:rsidTr="00924051">
        <w:tc>
          <w:tcPr>
            <w:tcW w:w="3685" w:type="dxa"/>
            <w:tcBorders>
              <w:top w:val="single" w:sz="4" w:space="0" w:color="auto"/>
              <w:left w:val="single" w:sz="4" w:space="0" w:color="auto"/>
              <w:bottom w:val="single" w:sz="4" w:space="0" w:color="auto"/>
              <w:right w:val="single" w:sz="4" w:space="0" w:color="auto"/>
            </w:tcBorders>
          </w:tcPr>
          <w:p w14:paraId="2C0B9991" w14:textId="77777777" w:rsidR="004227A2" w:rsidRPr="00B175DC" w:rsidRDefault="004227A2" w:rsidP="004227A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1100 и более</w:t>
            </w:r>
          </w:p>
        </w:tc>
        <w:tc>
          <w:tcPr>
            <w:tcW w:w="5887" w:type="dxa"/>
            <w:tcBorders>
              <w:top w:val="single" w:sz="4" w:space="0" w:color="auto"/>
              <w:left w:val="single" w:sz="4" w:space="0" w:color="auto"/>
              <w:bottom w:val="single" w:sz="4" w:space="0" w:color="auto"/>
              <w:right w:val="single" w:sz="4" w:space="0" w:color="auto"/>
            </w:tcBorders>
          </w:tcPr>
          <w:p w14:paraId="540F095F" w14:textId="77777777" w:rsidR="004227A2" w:rsidRPr="00B175DC" w:rsidRDefault="004227A2" w:rsidP="004227A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 м/м на 100 учащихся и 5 м/м на 100 работающих</w:t>
            </w:r>
          </w:p>
        </w:tc>
      </w:tr>
      <w:tr w:rsidR="004227A2" w:rsidRPr="00B175DC" w14:paraId="33D1C431" w14:textId="77777777" w:rsidTr="00924051">
        <w:tc>
          <w:tcPr>
            <w:tcW w:w="9572" w:type="dxa"/>
            <w:gridSpan w:val="2"/>
            <w:tcBorders>
              <w:top w:val="single" w:sz="4" w:space="0" w:color="auto"/>
              <w:left w:val="single" w:sz="4" w:space="0" w:color="auto"/>
              <w:bottom w:val="single" w:sz="4" w:space="0" w:color="auto"/>
              <w:right w:val="single" w:sz="4" w:space="0" w:color="auto"/>
            </w:tcBorders>
          </w:tcPr>
          <w:p w14:paraId="48DF266B" w14:textId="77777777" w:rsidR="004227A2" w:rsidRPr="00B175DC" w:rsidRDefault="004227A2" w:rsidP="004227A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Дошкольные образовательные организации (детские сады):</w:t>
            </w:r>
          </w:p>
        </w:tc>
      </w:tr>
      <w:tr w:rsidR="004227A2" w:rsidRPr="00B175DC" w14:paraId="32D753E0" w14:textId="77777777" w:rsidTr="00924051">
        <w:tc>
          <w:tcPr>
            <w:tcW w:w="3685" w:type="dxa"/>
            <w:tcBorders>
              <w:top w:val="single" w:sz="4" w:space="0" w:color="auto"/>
              <w:left w:val="single" w:sz="4" w:space="0" w:color="auto"/>
              <w:bottom w:val="single" w:sz="4" w:space="0" w:color="auto"/>
              <w:right w:val="single" w:sz="4" w:space="0" w:color="auto"/>
            </w:tcBorders>
          </w:tcPr>
          <w:p w14:paraId="1160662B" w14:textId="77777777" w:rsidR="004227A2" w:rsidRPr="00B175DC" w:rsidRDefault="004227A2" w:rsidP="004227A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до 330 мест</w:t>
            </w:r>
          </w:p>
        </w:tc>
        <w:tc>
          <w:tcPr>
            <w:tcW w:w="5887" w:type="dxa"/>
            <w:tcBorders>
              <w:top w:val="single" w:sz="4" w:space="0" w:color="auto"/>
              <w:left w:val="single" w:sz="4" w:space="0" w:color="auto"/>
              <w:bottom w:val="single" w:sz="4" w:space="0" w:color="auto"/>
              <w:right w:val="single" w:sz="4" w:space="0" w:color="auto"/>
            </w:tcBorders>
          </w:tcPr>
          <w:p w14:paraId="3A3C3558" w14:textId="77777777" w:rsidR="004227A2" w:rsidRPr="00B175DC" w:rsidRDefault="004227A2" w:rsidP="004227A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 м/м</w:t>
            </w:r>
          </w:p>
        </w:tc>
      </w:tr>
      <w:tr w:rsidR="004227A2" w:rsidRPr="00B175DC" w14:paraId="7282522D" w14:textId="77777777" w:rsidTr="00924051">
        <w:tc>
          <w:tcPr>
            <w:tcW w:w="3685" w:type="dxa"/>
            <w:tcBorders>
              <w:top w:val="single" w:sz="4" w:space="0" w:color="auto"/>
              <w:left w:val="single" w:sz="4" w:space="0" w:color="auto"/>
              <w:bottom w:val="single" w:sz="4" w:space="0" w:color="auto"/>
              <w:right w:val="single" w:sz="4" w:space="0" w:color="auto"/>
            </w:tcBorders>
          </w:tcPr>
          <w:p w14:paraId="09B9893A" w14:textId="77777777" w:rsidR="004227A2" w:rsidRPr="00B175DC" w:rsidRDefault="004227A2" w:rsidP="004227A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свыше 330 мест</w:t>
            </w:r>
          </w:p>
        </w:tc>
        <w:tc>
          <w:tcPr>
            <w:tcW w:w="5887" w:type="dxa"/>
            <w:tcBorders>
              <w:top w:val="single" w:sz="4" w:space="0" w:color="auto"/>
              <w:left w:val="single" w:sz="4" w:space="0" w:color="auto"/>
              <w:bottom w:val="single" w:sz="4" w:space="0" w:color="auto"/>
              <w:right w:val="single" w:sz="4" w:space="0" w:color="auto"/>
            </w:tcBorders>
          </w:tcPr>
          <w:p w14:paraId="2DD2292C" w14:textId="77777777" w:rsidR="004227A2" w:rsidRPr="00B175DC" w:rsidRDefault="004227A2" w:rsidP="004227A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 м/м на 100 мест и 10 м/м на 100 сотрудников</w:t>
            </w:r>
          </w:p>
        </w:tc>
      </w:tr>
    </w:tbl>
    <w:p w14:paraId="0C977659" w14:textId="77777777" w:rsidR="004227A2" w:rsidRPr="00B175DC" w:rsidRDefault="004227A2" w:rsidP="004227A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29A3DA53" w14:textId="77777777" w:rsidR="004227A2" w:rsidRPr="00B175DC" w:rsidRDefault="004227A2" w:rsidP="001370E5">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при дальности пешеходной доступности таких машино-мест не более 200 м от территории данных учреждений.</w:t>
      </w:r>
    </w:p>
    <w:p w14:paraId="0DFB5927" w14:textId="028F09EB" w:rsidR="004227A2" w:rsidRPr="00B175DC" w:rsidRDefault="004227A2" w:rsidP="001370E5">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Количество парковочных мест для помещений нежилого назначения (встроенные, пристроенные, встроенно-пристроенные) следует принимать в соответствии с приложением Ж </w:t>
      </w:r>
      <w:hyperlink r:id="rId14" w:history="1">
        <w:r w:rsidRPr="00B175DC">
          <w:rPr>
            <w:rFonts w:ascii="Times New Roman" w:eastAsia="Times New Roman" w:hAnsi="Times New Roman" w:cs="Times New Roman"/>
            <w:color w:val="000000" w:themeColor="text1"/>
            <w:sz w:val="28"/>
            <w:szCs w:val="28"/>
            <w:lang w:eastAsia="ru-RU"/>
          </w:rPr>
          <w:t>СП 42.13330.2016</w:t>
        </w:r>
      </w:hyperlink>
      <w:r w:rsidRPr="00B175DC">
        <w:rPr>
          <w:rFonts w:ascii="Times New Roman" w:eastAsia="Times New Roman" w:hAnsi="Times New Roman" w:cs="Times New Roman"/>
          <w:color w:val="000000" w:themeColor="text1"/>
          <w:sz w:val="28"/>
          <w:szCs w:val="28"/>
          <w:lang w:eastAsia="ru-RU"/>
        </w:rPr>
        <w:t>. Свод правил. Градостроительство. Планировка и застройка городских и сельских поселений. Актуализированная редакция СНиП 2.07.01-89* в зависимости от функционального назначения.</w:t>
      </w:r>
    </w:p>
    <w:p w14:paraId="7E97ED14" w14:textId="37619146" w:rsidR="004227A2" w:rsidRPr="00B175DC" w:rsidRDefault="004227A2" w:rsidP="001370E5">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Количество парковочных мест для помещений нежилого назначения (встроенные, пристроенные, встроенно-пристроенные) без конкретного функционального назначения необходимо принимать из расчета 1 машино-место на 60 кв. м площади таких помещений.</w:t>
      </w:r>
    </w:p>
    <w:p w14:paraId="1A7D0FC0" w14:textId="77777777" w:rsidR="00AC55CD" w:rsidRPr="00B175DC" w:rsidRDefault="00AC55CD" w:rsidP="00AC55CD">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Совместное использование мест хранения автомобилей, а также организация кооперированных стоянок не допускается.</w:t>
      </w:r>
    </w:p>
    <w:p w14:paraId="350EF941" w14:textId="6B861ECE" w:rsidR="00AC55CD" w:rsidRPr="00B175DC" w:rsidRDefault="00AC55CD" w:rsidP="00AC55CD">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Не допускается обеспечение нормативной потребности планируемой застройки в местах хранения индивидуального автомобильного транспорта и приобъектных стоянках за счет зависимых мест хранения автотранспорта.</w:t>
      </w:r>
    </w:p>
    <w:p w14:paraId="256F1626" w14:textId="5FCAA210"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14029E" w:rsidRPr="00B175DC">
        <w:rPr>
          <w:rFonts w:ascii="Times New Roman" w:eastAsia="Times New Roman" w:hAnsi="Times New Roman" w:cs="Times New Roman"/>
          <w:color w:val="000000" w:themeColor="text1"/>
          <w:sz w:val="28"/>
          <w:szCs w:val="28"/>
          <w:lang w:eastAsia="ru-RU"/>
        </w:rPr>
        <w:t>6</w:t>
      </w:r>
      <w:r w:rsidRPr="00B175DC">
        <w:rPr>
          <w:rFonts w:ascii="Times New Roman" w:eastAsia="Times New Roman" w:hAnsi="Times New Roman" w:cs="Times New Roman"/>
          <w:color w:val="000000" w:themeColor="text1"/>
          <w:sz w:val="28"/>
          <w:szCs w:val="28"/>
          <w:lang w:eastAsia="ru-RU"/>
        </w:rPr>
        <w:t>.10. Подземные гаражи допускается размещать под общественными и жилыми зданиями, а также на незастроенной территории – под проездами, улицами, площадями, хозяйственными площадками, автостоянками.</w:t>
      </w:r>
    </w:p>
    <w:p w14:paraId="31B16947" w14:textId="1EF53E9B"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14029E" w:rsidRPr="00B175DC">
        <w:rPr>
          <w:rFonts w:ascii="Times New Roman" w:eastAsia="Times New Roman" w:hAnsi="Times New Roman" w:cs="Times New Roman"/>
          <w:color w:val="000000" w:themeColor="text1"/>
          <w:sz w:val="28"/>
          <w:szCs w:val="28"/>
          <w:lang w:eastAsia="ru-RU"/>
        </w:rPr>
        <w:t>6</w:t>
      </w:r>
      <w:r w:rsidRPr="00B175DC">
        <w:rPr>
          <w:rFonts w:ascii="Times New Roman" w:eastAsia="Times New Roman" w:hAnsi="Times New Roman" w:cs="Times New Roman"/>
          <w:color w:val="000000" w:themeColor="text1"/>
          <w:sz w:val="28"/>
          <w:szCs w:val="28"/>
          <w:lang w:eastAsia="ru-RU"/>
        </w:rPr>
        <w:t>.11. Минимальный размер земельных участков многоэтажных гаражей легковых автомобилей в зависимости от их этажности принимается в расчете на одно машино</w:t>
      </w:r>
      <w:r w:rsidR="001C3D11"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место в соответствии с таблицей 1</w:t>
      </w:r>
      <w:r w:rsidR="00C11758" w:rsidRPr="00B175DC">
        <w:rPr>
          <w:rFonts w:ascii="Times New Roman" w:eastAsia="Times New Roman" w:hAnsi="Times New Roman" w:cs="Times New Roman"/>
          <w:color w:val="000000" w:themeColor="text1"/>
          <w:sz w:val="28"/>
          <w:szCs w:val="28"/>
          <w:lang w:eastAsia="ru-RU"/>
        </w:rPr>
        <w:t>9</w:t>
      </w:r>
      <w:r w:rsidRPr="00B175DC">
        <w:rPr>
          <w:rFonts w:ascii="Times New Roman" w:eastAsia="Times New Roman" w:hAnsi="Times New Roman" w:cs="Times New Roman"/>
          <w:color w:val="000000" w:themeColor="text1"/>
          <w:sz w:val="28"/>
          <w:szCs w:val="28"/>
          <w:lang w:eastAsia="ru-RU"/>
        </w:rPr>
        <w:t>.</w:t>
      </w:r>
    </w:p>
    <w:p w14:paraId="5A23F1DE" w14:textId="77777777" w:rsidR="00304C74" w:rsidRPr="00B175DC" w:rsidRDefault="00304C74"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p>
    <w:p w14:paraId="7E20887B" w14:textId="6E62F90A" w:rsidR="00F639AF" w:rsidRPr="00B175DC" w:rsidRDefault="00F639AF" w:rsidP="00415B25">
      <w:pPr>
        <w:pStyle w:val="af8"/>
        <w:keepNext/>
        <w:rPr>
          <w:color w:val="000000" w:themeColor="text1"/>
        </w:rPr>
      </w:pPr>
      <w:r w:rsidRPr="00B175DC">
        <w:rPr>
          <w:color w:val="000000" w:themeColor="text1"/>
        </w:rPr>
        <w:t>Таблица 1</w:t>
      </w:r>
      <w:r w:rsidR="00C11758" w:rsidRPr="00B175DC">
        <w:rPr>
          <w:color w:val="000000" w:themeColor="text1"/>
        </w:rPr>
        <w:t>9</w:t>
      </w:r>
    </w:p>
    <w:tbl>
      <w:tblPr>
        <w:tblW w:w="9481" w:type="dxa"/>
        <w:tblInd w:w="150" w:type="dxa"/>
        <w:tblCellMar>
          <w:left w:w="0" w:type="dxa"/>
          <w:right w:w="0" w:type="dxa"/>
        </w:tblCellMar>
        <w:tblLook w:val="04A0" w:firstRow="1" w:lastRow="0" w:firstColumn="1" w:lastColumn="0" w:noHBand="0" w:noVBand="1"/>
      </w:tblPr>
      <w:tblGrid>
        <w:gridCol w:w="2694"/>
        <w:gridCol w:w="6787"/>
      </w:tblGrid>
      <w:tr w:rsidR="00B175DC" w:rsidRPr="00B175DC" w14:paraId="705E81DE" w14:textId="77777777" w:rsidTr="00924051">
        <w:tc>
          <w:tcPr>
            <w:tcW w:w="26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120BFA9"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Этажность гаража</w:t>
            </w:r>
          </w:p>
        </w:tc>
        <w:tc>
          <w:tcPr>
            <w:tcW w:w="67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0657C4E" w14:textId="77777777" w:rsidR="00F639AF" w:rsidRPr="00B175DC" w:rsidRDefault="00F639AF" w:rsidP="00780E69">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Площадь земельного участка на одно машино</w:t>
            </w:r>
            <w:r w:rsidR="00780E69"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место, м</w:t>
            </w:r>
            <w:r w:rsidRPr="00B175DC">
              <w:rPr>
                <w:rFonts w:ascii="Times New Roman" w:eastAsia="Times New Roman" w:hAnsi="Times New Roman" w:cs="Times New Roman"/>
                <w:color w:val="000000" w:themeColor="text1"/>
                <w:sz w:val="28"/>
                <w:szCs w:val="28"/>
                <w:vertAlign w:val="superscript"/>
                <w:lang w:eastAsia="ru-RU"/>
              </w:rPr>
              <w:t>2</w:t>
            </w:r>
          </w:p>
        </w:tc>
      </w:tr>
      <w:tr w:rsidR="00B175DC" w:rsidRPr="00B175DC" w14:paraId="52AA4B79" w14:textId="77777777" w:rsidTr="00924051">
        <w:tc>
          <w:tcPr>
            <w:tcW w:w="26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4A91110"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w:t>
            </w:r>
          </w:p>
        </w:tc>
        <w:tc>
          <w:tcPr>
            <w:tcW w:w="67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0096EA"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30,0</w:t>
            </w:r>
          </w:p>
        </w:tc>
      </w:tr>
      <w:tr w:rsidR="00B175DC" w:rsidRPr="00B175DC" w14:paraId="1F6B005B" w14:textId="77777777" w:rsidTr="00924051">
        <w:tc>
          <w:tcPr>
            <w:tcW w:w="26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A1E5133"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p>
        </w:tc>
        <w:tc>
          <w:tcPr>
            <w:tcW w:w="67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81DEF1D"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20,0</w:t>
            </w:r>
          </w:p>
        </w:tc>
      </w:tr>
      <w:tr w:rsidR="00B175DC" w:rsidRPr="00B175DC" w14:paraId="209E58E4" w14:textId="77777777" w:rsidTr="00924051">
        <w:tc>
          <w:tcPr>
            <w:tcW w:w="26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F96E36"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w:t>
            </w:r>
          </w:p>
        </w:tc>
        <w:tc>
          <w:tcPr>
            <w:tcW w:w="67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A05EE94"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14,0</w:t>
            </w:r>
          </w:p>
        </w:tc>
      </w:tr>
      <w:tr w:rsidR="00B175DC" w:rsidRPr="00B175DC" w14:paraId="46164459" w14:textId="77777777" w:rsidTr="00924051">
        <w:tc>
          <w:tcPr>
            <w:tcW w:w="26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C4F459"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w:t>
            </w:r>
          </w:p>
        </w:tc>
        <w:tc>
          <w:tcPr>
            <w:tcW w:w="67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DEEC27"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12,0</w:t>
            </w:r>
          </w:p>
        </w:tc>
      </w:tr>
      <w:tr w:rsidR="00B175DC" w:rsidRPr="00B175DC" w14:paraId="5476C0E6" w14:textId="77777777" w:rsidTr="00924051">
        <w:tc>
          <w:tcPr>
            <w:tcW w:w="26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F48DC4D"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w:t>
            </w:r>
          </w:p>
        </w:tc>
        <w:tc>
          <w:tcPr>
            <w:tcW w:w="67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9386B3D"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10,0</w:t>
            </w:r>
          </w:p>
        </w:tc>
      </w:tr>
    </w:tbl>
    <w:p w14:paraId="6AD32B2B"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 </w:t>
      </w:r>
    </w:p>
    <w:p w14:paraId="422BF4E0" w14:textId="6EFAF177"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14029E" w:rsidRPr="00B175DC">
        <w:rPr>
          <w:rFonts w:ascii="Times New Roman" w:eastAsia="Times New Roman" w:hAnsi="Times New Roman" w:cs="Times New Roman"/>
          <w:color w:val="000000" w:themeColor="text1"/>
          <w:sz w:val="28"/>
          <w:szCs w:val="28"/>
          <w:lang w:eastAsia="ru-RU"/>
        </w:rPr>
        <w:t>6</w:t>
      </w:r>
      <w:r w:rsidRPr="00B175DC">
        <w:rPr>
          <w:rFonts w:ascii="Times New Roman" w:eastAsia="Times New Roman" w:hAnsi="Times New Roman" w:cs="Times New Roman"/>
          <w:color w:val="000000" w:themeColor="text1"/>
          <w:sz w:val="28"/>
          <w:szCs w:val="28"/>
          <w:lang w:eastAsia="ru-RU"/>
        </w:rPr>
        <w:t>.12. </w:t>
      </w:r>
      <w:r w:rsidR="00532F73" w:rsidRPr="00B175DC">
        <w:rPr>
          <w:rFonts w:ascii="Times New Roman" w:eastAsia="Times New Roman" w:hAnsi="Times New Roman" w:cs="Times New Roman"/>
          <w:color w:val="000000" w:themeColor="text1"/>
          <w:sz w:val="28"/>
          <w:szCs w:val="28"/>
          <w:lang w:eastAsia="ru-RU"/>
        </w:rPr>
        <w:t xml:space="preserve">При застройке </w:t>
      </w:r>
      <w:r w:rsidRPr="00B175DC">
        <w:rPr>
          <w:rFonts w:ascii="Times New Roman" w:eastAsia="Times New Roman" w:hAnsi="Times New Roman" w:cs="Times New Roman"/>
          <w:color w:val="000000" w:themeColor="text1"/>
          <w:sz w:val="28"/>
          <w:szCs w:val="28"/>
          <w:lang w:eastAsia="ru-RU"/>
        </w:rPr>
        <w:t xml:space="preserve">индивидуальными и блокированными жилыми домами, </w:t>
      </w:r>
      <w:r w:rsidR="00532F73" w:rsidRPr="00B175DC">
        <w:rPr>
          <w:rFonts w:ascii="Times New Roman" w:eastAsia="Times New Roman" w:hAnsi="Times New Roman" w:cs="Times New Roman"/>
          <w:color w:val="000000" w:themeColor="text1"/>
          <w:sz w:val="28"/>
          <w:szCs w:val="28"/>
          <w:lang w:eastAsia="ru-RU"/>
        </w:rPr>
        <w:t xml:space="preserve">садовыми домами </w:t>
      </w:r>
      <w:r w:rsidRPr="00B175DC">
        <w:rPr>
          <w:rFonts w:ascii="Times New Roman" w:eastAsia="Times New Roman" w:hAnsi="Times New Roman" w:cs="Times New Roman"/>
          <w:color w:val="000000" w:themeColor="text1"/>
          <w:sz w:val="28"/>
          <w:szCs w:val="28"/>
          <w:lang w:eastAsia="ru-RU"/>
        </w:rPr>
        <w:t>стоянки индивидуального автомобильного транспорта предусматриваются в пределах земельных участков, на которых размещаются такие дома.</w:t>
      </w:r>
    </w:p>
    <w:p w14:paraId="2B5E10B7" w14:textId="3A768107"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14029E" w:rsidRPr="00B175DC">
        <w:rPr>
          <w:rFonts w:ascii="Times New Roman" w:eastAsia="Times New Roman" w:hAnsi="Times New Roman" w:cs="Times New Roman"/>
          <w:color w:val="000000" w:themeColor="text1"/>
          <w:sz w:val="28"/>
          <w:szCs w:val="28"/>
          <w:lang w:eastAsia="ru-RU"/>
        </w:rPr>
        <w:t>6</w:t>
      </w:r>
      <w:r w:rsidRPr="00B175DC">
        <w:rPr>
          <w:rFonts w:ascii="Times New Roman" w:eastAsia="Times New Roman" w:hAnsi="Times New Roman" w:cs="Times New Roman"/>
          <w:color w:val="000000" w:themeColor="text1"/>
          <w:sz w:val="28"/>
          <w:szCs w:val="28"/>
          <w:lang w:eastAsia="ru-RU"/>
        </w:rPr>
        <w:t xml:space="preserve">.13. Места для хранения личного автомобильного транспорта инвалидов предусматриваются на расстоянии не более 100 м до входов в многоквартирные жилые дома, в которых проживают инвалиды, </w:t>
      </w:r>
      <w:r w:rsidR="0045395F" w:rsidRPr="00B175DC">
        <w:rPr>
          <w:rFonts w:ascii="Times New Roman" w:eastAsia="Times New Roman" w:hAnsi="Times New Roman" w:cs="Times New Roman"/>
          <w:color w:val="000000" w:themeColor="text1"/>
          <w:sz w:val="28"/>
          <w:szCs w:val="28"/>
          <w:lang w:eastAsia="ru-RU"/>
        </w:rPr>
        <w:t xml:space="preserve">и не более 50 м </w:t>
      </w:r>
      <w:r w:rsidRPr="00B175DC">
        <w:rPr>
          <w:rFonts w:ascii="Times New Roman" w:eastAsia="Times New Roman" w:hAnsi="Times New Roman" w:cs="Times New Roman"/>
          <w:color w:val="000000" w:themeColor="text1"/>
          <w:sz w:val="28"/>
          <w:szCs w:val="28"/>
          <w:lang w:eastAsia="ru-RU"/>
        </w:rPr>
        <w:t>в объекты социального и коммунально</w:t>
      </w:r>
      <w:r w:rsidR="00EA060B"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бытового назначения, в организации, использующие труд инвалидов.</w:t>
      </w:r>
    </w:p>
    <w:p w14:paraId="52B40011" w14:textId="165278B1"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14029E" w:rsidRPr="00B175DC">
        <w:rPr>
          <w:rFonts w:ascii="Times New Roman" w:eastAsia="Times New Roman" w:hAnsi="Times New Roman" w:cs="Times New Roman"/>
          <w:color w:val="000000" w:themeColor="text1"/>
          <w:sz w:val="28"/>
          <w:szCs w:val="28"/>
          <w:lang w:eastAsia="ru-RU"/>
        </w:rPr>
        <w:t>6</w:t>
      </w:r>
      <w:r w:rsidRPr="00B175DC">
        <w:rPr>
          <w:rFonts w:ascii="Times New Roman" w:eastAsia="Times New Roman" w:hAnsi="Times New Roman" w:cs="Times New Roman"/>
          <w:color w:val="000000" w:themeColor="text1"/>
          <w:sz w:val="28"/>
          <w:szCs w:val="28"/>
          <w:lang w:eastAsia="ru-RU"/>
        </w:rPr>
        <w:t>.14. При размещении на территории населенного пункта объектов социального и культурно</w:t>
      </w:r>
      <w:r w:rsidR="00E55779"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бытового назначения для работников и посетителей объектов рекомендуется предусматривать приобъектные автостоянки (парковки) с количеством парковочных мест в зависимости от вида и емкостных характеристик объектов в соответствии с таблицей </w:t>
      </w:r>
      <w:r w:rsidR="00C11758" w:rsidRPr="00B175DC">
        <w:rPr>
          <w:rFonts w:ascii="Times New Roman" w:eastAsia="Times New Roman" w:hAnsi="Times New Roman" w:cs="Times New Roman"/>
          <w:color w:val="000000" w:themeColor="text1"/>
          <w:sz w:val="28"/>
          <w:szCs w:val="28"/>
          <w:lang w:eastAsia="ru-RU"/>
        </w:rPr>
        <w:t>20</w:t>
      </w:r>
      <w:r w:rsidRPr="00B175DC">
        <w:rPr>
          <w:rFonts w:ascii="Times New Roman" w:eastAsia="Times New Roman" w:hAnsi="Times New Roman" w:cs="Times New Roman"/>
          <w:color w:val="000000" w:themeColor="text1"/>
          <w:sz w:val="28"/>
          <w:szCs w:val="28"/>
          <w:lang w:eastAsia="ru-RU"/>
        </w:rPr>
        <w:t>.</w:t>
      </w:r>
    </w:p>
    <w:p w14:paraId="723A436A" w14:textId="77777777" w:rsidR="00304C74" w:rsidRPr="00B175DC" w:rsidRDefault="00304C74"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p>
    <w:p w14:paraId="5E735FDF" w14:textId="2FA015F7" w:rsidR="00F639AF" w:rsidRPr="00B175DC" w:rsidRDefault="00F639AF" w:rsidP="00415B25">
      <w:pPr>
        <w:pStyle w:val="af8"/>
        <w:rPr>
          <w:color w:val="000000" w:themeColor="text1"/>
        </w:rPr>
      </w:pPr>
      <w:r w:rsidRPr="00B175DC">
        <w:rPr>
          <w:color w:val="000000" w:themeColor="text1"/>
        </w:rPr>
        <w:t xml:space="preserve">Таблица </w:t>
      </w:r>
      <w:r w:rsidR="00C11758" w:rsidRPr="00B175DC">
        <w:rPr>
          <w:color w:val="000000" w:themeColor="text1"/>
        </w:rPr>
        <w:t>20</w:t>
      </w:r>
    </w:p>
    <w:tbl>
      <w:tblPr>
        <w:tblW w:w="9481" w:type="dxa"/>
        <w:tblInd w:w="150" w:type="dxa"/>
        <w:tblCellMar>
          <w:left w:w="0" w:type="dxa"/>
          <w:right w:w="0" w:type="dxa"/>
        </w:tblCellMar>
        <w:tblLook w:val="04A0" w:firstRow="1" w:lastRow="0" w:firstColumn="1" w:lastColumn="0" w:noHBand="0" w:noVBand="1"/>
      </w:tblPr>
      <w:tblGrid>
        <w:gridCol w:w="811"/>
        <w:gridCol w:w="4576"/>
        <w:gridCol w:w="4094"/>
      </w:tblGrid>
      <w:tr w:rsidR="00B175DC" w:rsidRPr="00B175DC" w14:paraId="2D9137B5"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31C3BC"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п/п</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F2EAEFC"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Виды объектов</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CFBA90E"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Одно парковочно</w:t>
            </w:r>
            <w:r w:rsidR="00676DEE" w:rsidRPr="00B175DC">
              <w:rPr>
                <w:rFonts w:ascii="Times New Roman" w:eastAsia="Times New Roman" w:hAnsi="Times New Roman" w:cs="Times New Roman"/>
                <w:color w:val="000000" w:themeColor="text1"/>
                <w:sz w:val="28"/>
                <w:szCs w:val="28"/>
                <w:lang w:eastAsia="ru-RU"/>
              </w:rPr>
              <w:t>е</w:t>
            </w:r>
            <w:r w:rsidRPr="00B175DC">
              <w:rPr>
                <w:rFonts w:ascii="Times New Roman" w:eastAsia="Times New Roman" w:hAnsi="Times New Roman" w:cs="Times New Roman"/>
                <w:color w:val="000000" w:themeColor="text1"/>
                <w:sz w:val="28"/>
                <w:szCs w:val="28"/>
                <w:lang w:eastAsia="ru-RU"/>
              </w:rPr>
              <w:t xml:space="preserve"> место из расчета на</w:t>
            </w:r>
          </w:p>
        </w:tc>
      </w:tr>
      <w:tr w:rsidR="00B175DC" w:rsidRPr="00B175DC" w14:paraId="5853B1AB"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12E861"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B69B1F8"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Учреждения органов органы местного самоуправления</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0DD640A" w14:textId="77777777" w:rsidR="00F639AF" w:rsidRPr="00B175DC" w:rsidRDefault="00F639AF" w:rsidP="00142153">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200</w:t>
            </w:r>
            <w:r w:rsidR="0014215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220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 общей площади</w:t>
            </w:r>
          </w:p>
        </w:tc>
      </w:tr>
      <w:tr w:rsidR="00B175DC" w:rsidRPr="00B175DC" w14:paraId="1E3FBA26"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DD3C564"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483FC1"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Административно</w:t>
            </w:r>
            <w:r w:rsidR="001714E0"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управленческие учреждения, здания и помещения общественных организаций</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C2B251" w14:textId="77777777" w:rsidR="00F639AF" w:rsidRPr="00B175DC" w:rsidRDefault="00F639AF" w:rsidP="00142153">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100</w:t>
            </w:r>
            <w:r w:rsidR="0014215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120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 общей площади</w:t>
            </w:r>
          </w:p>
        </w:tc>
      </w:tr>
      <w:tr w:rsidR="00B175DC" w:rsidRPr="00B175DC" w14:paraId="5F6C3A33"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DD50CCA"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15851B6"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Коммерческо</w:t>
            </w:r>
            <w:r w:rsidR="001714E0"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деловые центры, офисные здания и помещения, страховые компании</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4439306" w14:textId="77777777" w:rsidR="00F639AF" w:rsidRPr="00B175DC" w:rsidRDefault="00F639AF" w:rsidP="00142153">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50</w:t>
            </w:r>
            <w:r w:rsidR="0014215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60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 общей площади</w:t>
            </w:r>
          </w:p>
        </w:tc>
      </w:tr>
      <w:tr w:rsidR="00B175DC" w:rsidRPr="00B175DC" w14:paraId="0A96DB73"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019B74"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6B5A4AF"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Банки и банковские учреждения, кредитно</w:t>
            </w:r>
            <w:r w:rsidR="001714E0"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финансовые учреждения</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17B847F" w14:textId="77777777" w:rsidR="00F639AF" w:rsidRPr="00B175DC" w:rsidRDefault="00F639AF" w:rsidP="00142153">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30</w:t>
            </w:r>
            <w:r w:rsidR="0014215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35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 общей площади</w:t>
            </w:r>
          </w:p>
        </w:tc>
      </w:tr>
      <w:tr w:rsidR="00B175DC" w:rsidRPr="00B175DC" w14:paraId="05ADFFD1"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86D800D"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BD6522E"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Здания и комплексы многофункциональные</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1B9848"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По СП 160.1325800 </w:t>
            </w:r>
            <w:r w:rsidR="00AA44A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Здания и комплексы многофункциональные. Правила проектирования</w:t>
            </w:r>
            <w:r w:rsidR="00AA44A3" w:rsidRPr="00B175DC">
              <w:rPr>
                <w:rFonts w:ascii="Times New Roman" w:eastAsia="Times New Roman" w:hAnsi="Times New Roman" w:cs="Times New Roman"/>
                <w:color w:val="000000" w:themeColor="text1"/>
                <w:sz w:val="28"/>
                <w:szCs w:val="28"/>
                <w:lang w:eastAsia="ru-RU"/>
              </w:rPr>
              <w:t>»</w:t>
            </w:r>
          </w:p>
        </w:tc>
      </w:tr>
      <w:tr w:rsidR="00B175DC" w:rsidRPr="00B175DC" w14:paraId="7E7D8521"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F3B997D"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6</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7C42D4"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Образовательные организации, реализующие программы высшего образования</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1C8094" w14:textId="77777777" w:rsidR="00F639AF" w:rsidRPr="00B175DC" w:rsidRDefault="00F639AF" w:rsidP="00142153">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14215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4 преподавателя и сотрудника + 1 место на 10 </w:t>
            </w:r>
            <w:r w:rsidRPr="00B175DC">
              <w:rPr>
                <w:rFonts w:ascii="Times New Roman" w:eastAsia="Times New Roman" w:hAnsi="Times New Roman" w:cs="Times New Roman"/>
                <w:color w:val="000000" w:themeColor="text1"/>
                <w:sz w:val="28"/>
                <w:szCs w:val="28"/>
                <w:lang w:eastAsia="ru-RU"/>
              </w:rPr>
              <w:lastRenderedPageBreak/>
              <w:t>студентов, занятых в одну смену</w:t>
            </w:r>
          </w:p>
        </w:tc>
      </w:tr>
      <w:tr w:rsidR="00B175DC" w:rsidRPr="00B175DC" w14:paraId="42CA07F4"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0693B40"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7</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012CE41"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Профессиональные образовательные организации, образовательные организации искусств</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C7F82CE" w14:textId="77777777" w:rsidR="00F639AF" w:rsidRPr="00B175DC" w:rsidRDefault="00F639AF" w:rsidP="00142153">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14215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3 преподавателя, занятых в одну смену</w:t>
            </w:r>
          </w:p>
        </w:tc>
      </w:tr>
      <w:tr w:rsidR="00B175DC" w:rsidRPr="00B175DC" w14:paraId="29B245EF"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BA003DD"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8</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4C12887"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Центры обучения, самодеятельного творчества, клубы по интересам для взрослых</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3C8475"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20</w:t>
            </w:r>
            <w:r w:rsidR="001714E0"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25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 общей площади</w:t>
            </w:r>
          </w:p>
        </w:tc>
      </w:tr>
      <w:tr w:rsidR="00B175DC" w:rsidRPr="00B175DC" w14:paraId="7711F6BA"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31BBF7"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9</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A04B9EA"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Объекты производственного и коммунального назначения</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25D0EE9" w14:textId="77777777" w:rsidR="00F639AF" w:rsidRPr="00B175DC" w:rsidRDefault="00F639AF" w:rsidP="00142153">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14</w:t>
            </w:r>
            <w:r w:rsidR="0014215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16 мест на 100 чел., работающих в двух смежных сменах</w:t>
            </w:r>
          </w:p>
        </w:tc>
      </w:tr>
      <w:tr w:rsidR="00B175DC" w:rsidRPr="00B175DC" w14:paraId="637325EF"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73347F7"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10</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55C9516"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Объекты торгового назначения с широким ассортиментом товаров периодического спроса продовольственной и (или) непродовольственной групп</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BD05C56" w14:textId="77777777" w:rsidR="00F639AF" w:rsidRPr="00B175DC" w:rsidRDefault="00F639AF" w:rsidP="00142153">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40</w:t>
            </w:r>
            <w:r w:rsidR="0014215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50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 общей площади</w:t>
            </w:r>
          </w:p>
        </w:tc>
      </w:tr>
      <w:tr w:rsidR="00B175DC" w:rsidRPr="00B175DC" w14:paraId="359CF658"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8321BB"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11</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B1EFF4"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Специализированные магазины по продаже товаров эпизодического спроса непродовольственной группы (спортивные, мебельные, бытовой техники, музыкальных инструментов, ювелирные, книжные и т.п.)</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D4F487F" w14:textId="77777777" w:rsidR="00F639AF" w:rsidRPr="00B175DC" w:rsidRDefault="00F639AF" w:rsidP="00142153">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60</w:t>
            </w:r>
            <w:r w:rsidR="0014215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70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 общей площади</w:t>
            </w:r>
          </w:p>
        </w:tc>
      </w:tr>
      <w:tr w:rsidR="00B175DC" w:rsidRPr="00B175DC" w14:paraId="7512AB90"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1A36F60"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12</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5F494CF"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Рынки постоянные:</w:t>
            </w:r>
          </w:p>
          <w:p w14:paraId="22FDA85C" w14:textId="77777777" w:rsidR="00F639AF" w:rsidRPr="00B175DC" w:rsidRDefault="00AE7596"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xml:space="preserve"> универсальные и непродовольственные;</w:t>
            </w:r>
          </w:p>
          <w:p w14:paraId="78309F1F" w14:textId="77777777" w:rsidR="00F639AF" w:rsidRPr="00B175DC" w:rsidRDefault="00AE7596"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xml:space="preserve"> продовольственные и сельскохозяйственные</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C554FF6"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w:t>
            </w:r>
          </w:p>
          <w:p w14:paraId="6FE97930"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30</w:t>
            </w:r>
            <w:r w:rsidR="0014215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40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 общей площади;</w:t>
            </w:r>
          </w:p>
          <w:p w14:paraId="6ADB2B22" w14:textId="77777777" w:rsidR="00F639AF" w:rsidRPr="00B175DC" w:rsidRDefault="00F639AF" w:rsidP="00142153">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40</w:t>
            </w:r>
            <w:r w:rsidR="0014215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50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 общей площади</w:t>
            </w:r>
          </w:p>
        </w:tc>
      </w:tr>
      <w:tr w:rsidR="00B175DC" w:rsidRPr="00B175DC" w14:paraId="12426AAF"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4CA906"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13</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FFD32CE"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Предприятия общественного питания периодического спроса (рестораны, кафе)</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F92EAB2" w14:textId="77777777" w:rsidR="00F639AF" w:rsidRPr="00B175DC" w:rsidRDefault="00F639AF" w:rsidP="00142153">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w:t>
            </w:r>
            <w:r w:rsidR="0014215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5 посадочных места</w:t>
            </w:r>
          </w:p>
        </w:tc>
      </w:tr>
      <w:tr w:rsidR="00B175DC" w:rsidRPr="00B175DC" w14:paraId="6822D227"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9038202"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14</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9F56AD"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Бани</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9CCFD6C" w14:textId="77777777" w:rsidR="00F639AF" w:rsidRPr="00B175DC" w:rsidRDefault="00F639AF" w:rsidP="00142153">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w:t>
            </w:r>
            <w:r w:rsidR="0014215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6 единовременных посетителей</w:t>
            </w:r>
          </w:p>
        </w:tc>
      </w:tr>
      <w:tr w:rsidR="00B175DC" w:rsidRPr="00B175DC" w14:paraId="407B3205"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E50BAB"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15</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FFD6F5E"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Ателье, фотосалоны, салоны</w:t>
            </w:r>
            <w:r w:rsidR="001714E0"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парикмахерские, салоны красоты, солярии, салоны моды, свадебные салоны</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8A65798" w14:textId="77777777" w:rsidR="00F639AF" w:rsidRPr="00B175DC" w:rsidRDefault="00F639AF" w:rsidP="00142153">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10</w:t>
            </w:r>
            <w:r w:rsidR="0014215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15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 общей площади</w:t>
            </w:r>
          </w:p>
        </w:tc>
      </w:tr>
      <w:tr w:rsidR="00B175DC" w:rsidRPr="00B175DC" w14:paraId="5349A47F"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13AAE73"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16</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435A4D"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Бюро похоронного обслуживания</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EC24B9" w14:textId="77777777" w:rsidR="00F639AF" w:rsidRPr="00B175DC" w:rsidRDefault="00F639AF" w:rsidP="00142153">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20</w:t>
            </w:r>
            <w:r w:rsidR="0014215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25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 общей площади</w:t>
            </w:r>
          </w:p>
        </w:tc>
      </w:tr>
      <w:tr w:rsidR="00B175DC" w:rsidRPr="00B175DC" w14:paraId="67CEE8F2"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B388D6E"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17</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968103"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Химчистки, прачечные, ремонтные мастерские, специализированные центры по обслуживанию сложной бытовой техники и др. объекты обслуживания</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FE037F1" w14:textId="77777777" w:rsidR="00F639AF" w:rsidRPr="00B175DC" w:rsidRDefault="00F639AF" w:rsidP="00142153">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w:t>
            </w:r>
            <w:r w:rsidR="0014215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2 рабочих места приемщика</w:t>
            </w:r>
          </w:p>
        </w:tc>
      </w:tr>
      <w:tr w:rsidR="00B175DC" w:rsidRPr="00B175DC" w14:paraId="3F246DD8"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7CB884C"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18</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638932B"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Гостиницы</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3729E01" w14:textId="77777777" w:rsidR="00F639AF" w:rsidRPr="00B175DC" w:rsidRDefault="00F639AF" w:rsidP="00AE7596">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 номеров</w:t>
            </w:r>
          </w:p>
        </w:tc>
      </w:tr>
      <w:tr w:rsidR="00B175DC" w:rsidRPr="00B175DC" w14:paraId="36C35ABC"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96DD5E"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19</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DB7608C"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Музеи, выставочные залы</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EFFCF5F" w14:textId="77777777" w:rsidR="00F639AF" w:rsidRPr="00B175DC" w:rsidRDefault="00F639AF" w:rsidP="00142153">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6</w:t>
            </w:r>
            <w:r w:rsidR="0014215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8 единовременных посетителей</w:t>
            </w:r>
          </w:p>
        </w:tc>
      </w:tr>
      <w:tr w:rsidR="00B175DC" w:rsidRPr="00B175DC" w14:paraId="359BA4CD"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F7CB56F"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20</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E496D0A"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Кинотеатры</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1E91372" w14:textId="77777777" w:rsidR="00F639AF" w:rsidRPr="00B175DC" w:rsidRDefault="00F639AF" w:rsidP="00142153">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8</w:t>
            </w:r>
            <w:r w:rsidR="0014215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12 зрительских мест</w:t>
            </w:r>
          </w:p>
        </w:tc>
      </w:tr>
      <w:tr w:rsidR="00B175DC" w:rsidRPr="00B175DC" w14:paraId="01B7213B"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F0E22A4"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21</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C53C312"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Библиотеки</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46F6D0B" w14:textId="77777777" w:rsidR="00F639AF" w:rsidRPr="00B175DC" w:rsidRDefault="00F639AF" w:rsidP="00142153">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6</w:t>
            </w:r>
            <w:r w:rsidR="0014215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8 постоянных мест</w:t>
            </w:r>
          </w:p>
        </w:tc>
      </w:tr>
      <w:tr w:rsidR="00B175DC" w:rsidRPr="00B175DC" w14:paraId="315E6109"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828CED"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22</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0655EA7"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Объекты религиозных конфессий</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BED157E" w14:textId="77777777" w:rsidR="00F639AF" w:rsidRPr="00B175DC" w:rsidRDefault="00F639AF" w:rsidP="00142153">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8</w:t>
            </w:r>
            <w:r w:rsidR="0014215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10 единовременных посетителей, но не менее 10 мест на объект</w:t>
            </w:r>
          </w:p>
        </w:tc>
      </w:tr>
      <w:tr w:rsidR="00B175DC" w:rsidRPr="00B175DC" w14:paraId="06D2B8A6"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CBD5D15"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23</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7A894B1"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Здания и помещения медицинских организаций</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95D2EA0"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14 сотрудников, 20 коек, 33 посещения</w:t>
            </w:r>
          </w:p>
        </w:tc>
      </w:tr>
      <w:tr w:rsidR="00B175DC" w:rsidRPr="00B175DC" w14:paraId="721E11A3"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D0269FB"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24</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0A8AC6F"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Спортивные комплексы и стадионы с трибунами</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EBE788" w14:textId="77777777" w:rsidR="00F639AF" w:rsidRPr="00B175DC" w:rsidRDefault="00F639AF" w:rsidP="00142153">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25</w:t>
            </w:r>
            <w:r w:rsidR="0014215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30 мест на трибунах</w:t>
            </w:r>
          </w:p>
        </w:tc>
      </w:tr>
      <w:tr w:rsidR="00B175DC" w:rsidRPr="00B175DC" w14:paraId="0B33F08E"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6979421"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25</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01A577C"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Оздоровительные комплексы (фитнес</w:t>
            </w:r>
            <w:r w:rsidR="001714E0"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клубы, физкультурно</w:t>
            </w:r>
            <w:r w:rsidR="001714E0"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оздоровительные комплексы, спортивные и тренажерные залы)</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D9AEAF2" w14:textId="77777777" w:rsidR="00F639AF" w:rsidRPr="00B175DC" w:rsidRDefault="00F639AF" w:rsidP="00142153">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25</w:t>
            </w:r>
            <w:r w:rsidR="0014215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40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 общей площади </w:t>
            </w:r>
          </w:p>
        </w:tc>
      </w:tr>
      <w:tr w:rsidR="00B175DC" w:rsidRPr="00B175DC" w14:paraId="37E0AAA5"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2A020A0"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26</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410907E"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Бассейны</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A84132D" w14:textId="77777777" w:rsidR="00F639AF" w:rsidRPr="00B175DC" w:rsidRDefault="00F639AF" w:rsidP="00142153">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w:t>
            </w:r>
            <w:r w:rsidR="0014215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7 единовременных посетителей</w:t>
            </w:r>
          </w:p>
        </w:tc>
      </w:tr>
      <w:tr w:rsidR="00B175DC" w:rsidRPr="00B175DC" w14:paraId="177CB71C"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0FF5B2D"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27</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59A205"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Автовокзалы</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CA95708" w14:textId="77777777" w:rsidR="00F639AF" w:rsidRPr="00B175DC" w:rsidRDefault="00F639AF" w:rsidP="00F26A2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10</w:t>
            </w:r>
            <w:r w:rsidR="00F26A2F"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15 пассажиров дальнего следования в час пик</w:t>
            </w:r>
          </w:p>
        </w:tc>
      </w:tr>
      <w:tr w:rsidR="00B175DC" w:rsidRPr="00B175DC" w14:paraId="02C3915B"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689618C"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28</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F70106C"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Железнодорожные станции</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932F3E7" w14:textId="77777777" w:rsidR="00F639AF" w:rsidRPr="00B175DC" w:rsidRDefault="00F639AF" w:rsidP="00F26A2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80</w:t>
            </w:r>
            <w:r w:rsidR="00F26A2F"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100 пассажиров в час пик</w:t>
            </w:r>
          </w:p>
        </w:tc>
      </w:tr>
      <w:tr w:rsidR="00B175DC" w:rsidRPr="00B175DC" w14:paraId="5FD7BFC4"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3ABF886"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29</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769E375"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Пляжи и парки в зонах отдыха</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47C184" w14:textId="77777777" w:rsidR="00F639AF" w:rsidRPr="00B175DC" w:rsidRDefault="00F639AF" w:rsidP="00F26A2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15</w:t>
            </w:r>
            <w:r w:rsidR="00F26A2F"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20 мест на 100 единовременных посетителей</w:t>
            </w:r>
          </w:p>
        </w:tc>
      </w:tr>
      <w:tr w:rsidR="00B175DC" w:rsidRPr="00B175DC" w14:paraId="4A4B6EF7"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2E4A1BC"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30</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81D99D7"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Базы кратковременного отдыха (спортивные, лыжные, рыболовные, охотничьи и др.)</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2A3A05A" w14:textId="77777777" w:rsidR="00F639AF" w:rsidRPr="00B175DC" w:rsidRDefault="00F639AF" w:rsidP="00F26A2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10</w:t>
            </w:r>
            <w:r w:rsidR="00F26A2F"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15 мест на 100 единовременных посетителей</w:t>
            </w:r>
          </w:p>
        </w:tc>
      </w:tr>
      <w:tr w:rsidR="00B175DC" w:rsidRPr="00B175DC" w14:paraId="74CC3B59"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AECE481"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31</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D06FC7B"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Предприятия общественного питания и торговли в зонах отдыха</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010EFCD" w14:textId="77777777" w:rsidR="00F639AF" w:rsidRPr="00B175DC" w:rsidRDefault="00F639AF" w:rsidP="00F26A2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7</w:t>
            </w:r>
            <w:r w:rsidR="00F26A2F"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10 мест на 100 мест в залах или единовременных посетителей и персонала</w:t>
            </w:r>
          </w:p>
        </w:tc>
      </w:tr>
      <w:tr w:rsidR="00B175DC" w:rsidRPr="00B175DC" w14:paraId="66ABEA27"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A0DC828" w14:textId="77777777" w:rsidR="004227A2" w:rsidRPr="00B175DC" w:rsidRDefault="004227A2" w:rsidP="001370E5">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32</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DC48610" w14:textId="77777777" w:rsidR="004227A2" w:rsidRPr="00B175DC" w:rsidRDefault="004227A2" w:rsidP="001370E5">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Комплексы, где есть гипермаркет и (или) многозальный кинотеатр</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758045B" w14:textId="77777777" w:rsidR="004227A2" w:rsidRPr="00B175DC" w:rsidRDefault="004227A2" w:rsidP="001370E5">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Не менее 7 машиномест на 100 кв.м торговой площади</w:t>
            </w:r>
          </w:p>
        </w:tc>
      </w:tr>
    </w:tbl>
    <w:p w14:paraId="6C42C4DD" w14:textId="77777777" w:rsidR="00F639AF" w:rsidRPr="00B175DC" w:rsidRDefault="00F639AF" w:rsidP="00E22D8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Примечание: количество парковочных мест для видов объектов, не связанных с решением вопросов местного значения городского округа, приводятся в информационно</w:t>
      </w:r>
      <w:r w:rsidR="00931C72"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справочных целях.</w:t>
      </w:r>
    </w:p>
    <w:p w14:paraId="5887454D"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w:t>
      </w:r>
    </w:p>
    <w:p w14:paraId="587A6DEB" w14:textId="66A957DE"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14029E" w:rsidRPr="00B175DC">
        <w:rPr>
          <w:rFonts w:ascii="Times New Roman" w:eastAsia="Times New Roman" w:hAnsi="Times New Roman" w:cs="Times New Roman"/>
          <w:color w:val="000000" w:themeColor="text1"/>
          <w:sz w:val="28"/>
          <w:szCs w:val="28"/>
          <w:lang w:eastAsia="ru-RU"/>
        </w:rPr>
        <w:t>6</w:t>
      </w:r>
      <w:r w:rsidRPr="00B175DC">
        <w:rPr>
          <w:rFonts w:ascii="Times New Roman" w:eastAsia="Times New Roman" w:hAnsi="Times New Roman" w:cs="Times New Roman"/>
          <w:color w:val="000000" w:themeColor="text1"/>
          <w:sz w:val="28"/>
          <w:szCs w:val="28"/>
          <w:lang w:eastAsia="ru-RU"/>
        </w:rPr>
        <w:t>.15. На автостоянках при объектах торговли, сферы услуг, объектах здравоохранения, спортивных и культурно</w:t>
      </w:r>
      <w:r w:rsidR="00F26A2F"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зрелищных объектах следует предусматривать не менее 10 % общего числа парковочных мест для автомобилей инвалидов, но не менее одного места.</w:t>
      </w:r>
    </w:p>
    <w:p w14:paraId="6BD7AD21" w14:textId="5E3F6E2A"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14029E" w:rsidRPr="00B175DC">
        <w:rPr>
          <w:rFonts w:ascii="Times New Roman" w:eastAsia="Times New Roman" w:hAnsi="Times New Roman" w:cs="Times New Roman"/>
          <w:color w:val="000000" w:themeColor="text1"/>
          <w:sz w:val="28"/>
          <w:szCs w:val="28"/>
          <w:lang w:eastAsia="ru-RU"/>
        </w:rPr>
        <w:t>6</w:t>
      </w:r>
      <w:r w:rsidRPr="00B175DC">
        <w:rPr>
          <w:rFonts w:ascii="Times New Roman" w:eastAsia="Times New Roman" w:hAnsi="Times New Roman" w:cs="Times New Roman"/>
          <w:color w:val="000000" w:themeColor="text1"/>
          <w:sz w:val="28"/>
          <w:szCs w:val="28"/>
          <w:lang w:eastAsia="ru-RU"/>
        </w:rPr>
        <w:t xml:space="preserve">.16. Площадь территории для размещения одного автомобиля на автостоянках принимается 22,5 </w:t>
      </w:r>
      <w:r w:rsidR="00EB77E5" w:rsidRPr="00B175DC">
        <w:rPr>
          <w:rFonts w:ascii="Times New Roman" w:eastAsia="Times New Roman" w:hAnsi="Times New Roman" w:cs="Times New Roman"/>
          <w:color w:val="000000" w:themeColor="text1"/>
          <w:sz w:val="28"/>
          <w:szCs w:val="28"/>
          <w:lang w:eastAsia="ru-RU"/>
        </w:rPr>
        <w:t>м</w:t>
      </w:r>
      <w:r w:rsidR="00EB77E5"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 xml:space="preserve">. При устройстве автостоянок в уширениях проезжих частей улиц и проездов площадь для размещения 1 автомобиля принимается 18,0 </w:t>
      </w:r>
      <w:r w:rsidR="00EB77E5" w:rsidRPr="00B175DC">
        <w:rPr>
          <w:rFonts w:ascii="Times New Roman" w:eastAsia="Times New Roman" w:hAnsi="Times New Roman" w:cs="Times New Roman"/>
          <w:color w:val="000000" w:themeColor="text1"/>
          <w:sz w:val="28"/>
          <w:szCs w:val="28"/>
          <w:lang w:eastAsia="ru-RU"/>
        </w:rPr>
        <w:t>м</w:t>
      </w:r>
      <w:r w:rsidR="00EB77E5"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w:t>
      </w:r>
    </w:p>
    <w:p w14:paraId="4C19C63F" w14:textId="3115C245"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14029E" w:rsidRPr="00B175DC">
        <w:rPr>
          <w:rFonts w:ascii="Times New Roman" w:eastAsia="Times New Roman" w:hAnsi="Times New Roman" w:cs="Times New Roman"/>
          <w:color w:val="000000" w:themeColor="text1"/>
          <w:sz w:val="28"/>
          <w:szCs w:val="28"/>
          <w:lang w:eastAsia="ru-RU"/>
        </w:rPr>
        <w:t>6</w:t>
      </w:r>
      <w:r w:rsidRPr="00B175DC">
        <w:rPr>
          <w:rFonts w:ascii="Times New Roman" w:eastAsia="Times New Roman" w:hAnsi="Times New Roman" w:cs="Times New Roman"/>
          <w:color w:val="000000" w:themeColor="text1"/>
          <w:sz w:val="28"/>
          <w:szCs w:val="28"/>
          <w:lang w:eastAsia="ru-RU"/>
        </w:rPr>
        <w:t>.17. Автозаправочные станции проектируются из расчета одна топливораздаточная колонка на 1200 легковых автомобилей, принимая площадь земельных участков для размещения станций не менее:</w:t>
      </w:r>
    </w:p>
    <w:p w14:paraId="13D73116" w14:textId="77777777"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на 2 колонки </w:t>
      </w:r>
      <w:r w:rsidR="00AE7596"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0,1га;</w:t>
      </w:r>
    </w:p>
    <w:p w14:paraId="4182D66F" w14:textId="77777777"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на 5 колонок </w:t>
      </w:r>
      <w:r w:rsidR="00AE7596"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0,2 га;</w:t>
      </w:r>
    </w:p>
    <w:p w14:paraId="53693810" w14:textId="77777777"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на 7 колонок </w:t>
      </w:r>
      <w:r w:rsidR="00AE7596"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0,3 га</w:t>
      </w:r>
      <w:r w:rsidR="00E55779" w:rsidRPr="00B175DC">
        <w:rPr>
          <w:rFonts w:ascii="Times New Roman" w:eastAsia="Times New Roman" w:hAnsi="Times New Roman" w:cs="Times New Roman"/>
          <w:color w:val="000000" w:themeColor="text1"/>
          <w:sz w:val="28"/>
          <w:szCs w:val="28"/>
          <w:lang w:eastAsia="ru-RU"/>
        </w:rPr>
        <w:t>;</w:t>
      </w:r>
    </w:p>
    <w:p w14:paraId="0698B28E" w14:textId="77777777" w:rsidR="0020072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на 9 колонок </w:t>
      </w:r>
      <w:r w:rsidR="00AE7596"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0,35 га</w:t>
      </w:r>
      <w:r w:rsidR="0020072F" w:rsidRPr="00B175DC">
        <w:rPr>
          <w:rFonts w:ascii="Times New Roman" w:eastAsia="Times New Roman" w:hAnsi="Times New Roman" w:cs="Times New Roman"/>
          <w:color w:val="000000" w:themeColor="text1"/>
          <w:sz w:val="28"/>
          <w:szCs w:val="28"/>
          <w:lang w:eastAsia="ru-RU"/>
        </w:rPr>
        <w:t>;</w:t>
      </w:r>
    </w:p>
    <w:p w14:paraId="01C49613" w14:textId="3925B952" w:rsidR="004841CC" w:rsidRPr="00B175DC" w:rsidRDefault="00F639AF" w:rsidP="004841CC">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14029E" w:rsidRPr="00B175DC">
        <w:rPr>
          <w:rFonts w:ascii="Times New Roman" w:eastAsia="Times New Roman" w:hAnsi="Times New Roman" w:cs="Times New Roman"/>
          <w:color w:val="000000" w:themeColor="text1"/>
          <w:sz w:val="28"/>
          <w:szCs w:val="28"/>
          <w:lang w:eastAsia="ru-RU"/>
        </w:rPr>
        <w:t>6</w:t>
      </w:r>
      <w:r w:rsidRPr="00B175DC">
        <w:rPr>
          <w:rFonts w:ascii="Times New Roman" w:eastAsia="Times New Roman" w:hAnsi="Times New Roman" w:cs="Times New Roman"/>
          <w:color w:val="000000" w:themeColor="text1"/>
          <w:sz w:val="28"/>
          <w:szCs w:val="28"/>
          <w:lang w:eastAsia="ru-RU"/>
        </w:rPr>
        <w:t>.18. </w:t>
      </w:r>
      <w:r w:rsidR="004841CC" w:rsidRPr="00B175DC">
        <w:rPr>
          <w:rFonts w:ascii="Times New Roman" w:eastAsia="Times New Roman" w:hAnsi="Times New Roman" w:cs="Times New Roman"/>
          <w:color w:val="000000" w:themeColor="text1"/>
          <w:sz w:val="28"/>
          <w:szCs w:val="28"/>
          <w:lang w:eastAsia="ru-RU"/>
        </w:rPr>
        <w:t>Велокоммуникации (велосипедные дорожки, велопешеходные дорожки, полосы для велосипедного движения, велопешеходные аллеи) обустраиваются в границах жилых районов и кластеров ИЖС на территориях общего пользования для повседневного использования жителями в виде замкнутых (кольцевых) велосипедных маршрутов и (или) целевых веломаршрутов от объектов жилищного строительства до озелененных территорий общего пользования (общественных территорий) и (или) объектов социальной инфраструктуры протяженностью 1-15 км.</w:t>
      </w:r>
    </w:p>
    <w:p w14:paraId="2B06A4EA" w14:textId="6DBE051D" w:rsidR="00F639AF" w:rsidRPr="00B175DC" w:rsidRDefault="004841CC" w:rsidP="004841CC">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Для целей велосипедного туризма, организации связей между озелененными территориями общего пользования (общественными территориями) обустраиваются велосипедные маршруты в границах муниципальных образований и межмуниципальные велосипедные маршруты протяженностью 10-100 км и более.</w:t>
      </w:r>
    </w:p>
    <w:p w14:paraId="38F168BE" w14:textId="6BF6FDD1" w:rsidR="00F639AF" w:rsidRPr="00B175DC" w:rsidRDefault="001370E5"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14029E" w:rsidRPr="00B175DC">
        <w:rPr>
          <w:rFonts w:ascii="Times New Roman" w:eastAsia="Times New Roman" w:hAnsi="Times New Roman" w:cs="Times New Roman"/>
          <w:color w:val="000000" w:themeColor="text1"/>
          <w:sz w:val="28"/>
          <w:szCs w:val="28"/>
          <w:lang w:eastAsia="ru-RU"/>
        </w:rPr>
        <w:t>6</w:t>
      </w:r>
      <w:r w:rsidRPr="00B175DC">
        <w:rPr>
          <w:rFonts w:ascii="Times New Roman" w:eastAsia="Times New Roman" w:hAnsi="Times New Roman" w:cs="Times New Roman"/>
          <w:color w:val="000000" w:themeColor="text1"/>
          <w:sz w:val="28"/>
          <w:szCs w:val="28"/>
          <w:lang w:eastAsia="ru-RU"/>
        </w:rPr>
        <w:t xml:space="preserve">.19. В городе </w:t>
      </w:r>
      <w:r w:rsidR="00F639AF" w:rsidRPr="00B175DC">
        <w:rPr>
          <w:rFonts w:ascii="Times New Roman" w:eastAsia="Times New Roman" w:hAnsi="Times New Roman" w:cs="Times New Roman"/>
          <w:color w:val="000000" w:themeColor="text1"/>
          <w:sz w:val="28"/>
          <w:szCs w:val="28"/>
          <w:lang w:eastAsia="ru-RU"/>
        </w:rPr>
        <w:t xml:space="preserve">должно быть не менее 1 велодорожки в центральной его части, не менее 1 велодорожки </w:t>
      </w:r>
      <w:r w:rsidR="0020072F" w:rsidRPr="00B175DC">
        <w:rPr>
          <w:rFonts w:ascii="Times New Roman" w:eastAsia="Times New Roman" w:hAnsi="Times New Roman" w:cs="Times New Roman"/>
          <w:color w:val="000000" w:themeColor="text1"/>
          <w:sz w:val="28"/>
          <w:szCs w:val="28"/>
          <w:lang w:eastAsia="ru-RU"/>
        </w:rPr>
        <w:t>на 15 тысяч человек расчетного населения в жилой зоне</w:t>
      </w:r>
      <w:r w:rsidR="00F639AF" w:rsidRPr="00B175DC">
        <w:rPr>
          <w:rFonts w:ascii="Times New Roman" w:eastAsia="Times New Roman" w:hAnsi="Times New Roman" w:cs="Times New Roman"/>
          <w:color w:val="000000" w:themeColor="text1"/>
          <w:sz w:val="28"/>
          <w:szCs w:val="28"/>
          <w:lang w:eastAsia="ru-RU"/>
        </w:rPr>
        <w:t xml:space="preserve">. Протяженностью велодорожек, как правило, должна быть более 500 м. Ширина велодорожки с однополосным односторонним движением не может быть менее 1,0 м, двухполосного одностороннего </w:t>
      </w:r>
      <w:r w:rsidR="00AE7596"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xml:space="preserve"> 1,75 м, двухполосного разностороннего – 2,5 м.</w:t>
      </w:r>
    </w:p>
    <w:p w14:paraId="37180253" w14:textId="77777777" w:rsidR="009D1BB2" w:rsidRPr="00B175DC" w:rsidRDefault="009D1BB2" w:rsidP="009D1BB2">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Минимальная обеспеченность человек расчетного населения местами для хранения (стоянки) велосипедов принимается:</w:t>
      </w:r>
    </w:p>
    <w:p w14:paraId="2F1DF84E" w14:textId="77777777" w:rsidR="009D1BB2" w:rsidRPr="00B175DC" w:rsidRDefault="009D1BB2" w:rsidP="009D1BB2">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предприятия, учреждения, организации - для 10 процентов от количества персонала и единовременных посетителей;</w:t>
      </w:r>
    </w:p>
    <w:p w14:paraId="2BCB8D1F" w14:textId="77777777" w:rsidR="009D1BB2" w:rsidRPr="00B175DC" w:rsidRDefault="009D1BB2" w:rsidP="009D1BB2">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объекты торговли, общественного питания, культуры, досуга - для 15 процентов от количества персонала и единовременных посетителей;</w:t>
      </w:r>
    </w:p>
    <w:p w14:paraId="3AF1AE5C" w14:textId="77777777" w:rsidR="009D1BB2" w:rsidRPr="00B175DC" w:rsidRDefault="009D1BB2" w:rsidP="009D1BB2">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транспортные пересадочные узлы - не менее 10 процентов от предусмотренного количества парковочных мест автомобилей;</w:t>
      </w:r>
    </w:p>
    <w:p w14:paraId="4CE98ECC" w14:textId="17E7AC9E" w:rsidR="009D1BB2" w:rsidRPr="00B175DC" w:rsidRDefault="009D1BB2" w:rsidP="009D1BB2">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места проживания - не менее 10 процентов от численности расчетного населения.</w:t>
      </w:r>
    </w:p>
    <w:p w14:paraId="204C22A8" w14:textId="6B24DFBD"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14029E" w:rsidRPr="00B175DC">
        <w:rPr>
          <w:rFonts w:ascii="Times New Roman" w:eastAsia="Times New Roman" w:hAnsi="Times New Roman" w:cs="Times New Roman"/>
          <w:color w:val="000000" w:themeColor="text1"/>
          <w:sz w:val="28"/>
          <w:szCs w:val="28"/>
          <w:lang w:eastAsia="ru-RU"/>
        </w:rPr>
        <w:t>6</w:t>
      </w:r>
      <w:r w:rsidRPr="00B175DC">
        <w:rPr>
          <w:rFonts w:ascii="Times New Roman" w:eastAsia="Times New Roman" w:hAnsi="Times New Roman" w:cs="Times New Roman"/>
          <w:color w:val="000000" w:themeColor="text1"/>
          <w:sz w:val="28"/>
          <w:szCs w:val="28"/>
          <w:lang w:eastAsia="ru-RU"/>
        </w:rPr>
        <w:t>.20. Рекомендуется создавать из велодорожек сеть, связывающую жилую застройку с объектами массового посещения. Возле объектов массового посещения необходимо сооружать открытые велосипедные стоянки, оборудованные стойками, боксами или другими устройствами для постановки и хранения велосипедов из расчета перспективного использования велосипедов:</w:t>
      </w:r>
    </w:p>
    <w:p w14:paraId="23DA5482" w14:textId="286AA2ED"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предприятия, учреждения, организации </w:t>
      </w:r>
      <w:r w:rsidR="00C11758"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для 10% персонала и единовременных посетителей;</w:t>
      </w:r>
    </w:p>
    <w:p w14:paraId="09E8D207" w14:textId="77777777"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объекты торговли, общественного питания, культуры, досуга – для 15% персонала и единовременных посетителей;</w:t>
      </w:r>
    </w:p>
    <w:p w14:paraId="43CDFF01" w14:textId="77777777" w:rsidR="0020072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транспортные пересадочные узлы – не менее 10 % от предусмотренного количества парковочных мест автомобилей</w:t>
      </w:r>
      <w:r w:rsidR="0020072F" w:rsidRPr="00B175DC">
        <w:rPr>
          <w:rFonts w:ascii="Times New Roman" w:eastAsia="Times New Roman" w:hAnsi="Times New Roman" w:cs="Times New Roman"/>
          <w:color w:val="000000" w:themeColor="text1"/>
          <w:sz w:val="28"/>
          <w:szCs w:val="28"/>
          <w:lang w:eastAsia="ru-RU"/>
        </w:rPr>
        <w:t>;</w:t>
      </w:r>
    </w:p>
    <w:p w14:paraId="50BCA680" w14:textId="77777777" w:rsidR="00F639AF" w:rsidRPr="00B175DC" w:rsidRDefault="0020072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места проживания – не менее 10 процентов от численности расчетного населения</w:t>
      </w:r>
      <w:r w:rsidR="00F639AF" w:rsidRPr="00B175DC">
        <w:rPr>
          <w:rFonts w:ascii="Times New Roman" w:eastAsia="Times New Roman" w:hAnsi="Times New Roman" w:cs="Times New Roman"/>
          <w:color w:val="000000" w:themeColor="text1"/>
          <w:sz w:val="28"/>
          <w:szCs w:val="28"/>
          <w:lang w:eastAsia="ru-RU"/>
        </w:rPr>
        <w:t>.</w:t>
      </w:r>
    </w:p>
    <w:p w14:paraId="704C4DDF" w14:textId="52636E84"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14029E" w:rsidRPr="00B175DC">
        <w:rPr>
          <w:rFonts w:ascii="Times New Roman" w:eastAsia="Times New Roman" w:hAnsi="Times New Roman" w:cs="Times New Roman"/>
          <w:color w:val="000000" w:themeColor="text1"/>
          <w:sz w:val="28"/>
          <w:szCs w:val="28"/>
          <w:lang w:eastAsia="ru-RU"/>
        </w:rPr>
        <w:t>6</w:t>
      </w:r>
      <w:r w:rsidRPr="00B175DC">
        <w:rPr>
          <w:rFonts w:ascii="Times New Roman" w:eastAsia="Times New Roman" w:hAnsi="Times New Roman" w:cs="Times New Roman"/>
          <w:color w:val="000000" w:themeColor="text1"/>
          <w:sz w:val="28"/>
          <w:szCs w:val="28"/>
          <w:lang w:eastAsia="ru-RU"/>
        </w:rPr>
        <w:t xml:space="preserve">.21. Уровень развития автомобильных дорог местного значения вне границ населенных пунктов в границах городского округа характеризуется показателем </w:t>
      </w:r>
      <w:r w:rsidR="00AE7596"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плотность дорог местного значения. Плотность сети автомобильных дорог местного значения определяется как отношение длин </w:t>
      </w:r>
      <w:r w:rsidRPr="00B175DC">
        <w:rPr>
          <w:rFonts w:ascii="Times New Roman" w:eastAsia="Times New Roman" w:hAnsi="Times New Roman" w:cs="Times New Roman"/>
          <w:color w:val="000000" w:themeColor="text1"/>
          <w:sz w:val="28"/>
          <w:szCs w:val="28"/>
          <w:lang w:eastAsia="ru-RU"/>
        </w:rPr>
        <w:lastRenderedPageBreak/>
        <w:t>дорог местного значения вне границ населенных пунктов к площади территории городского округа.</w:t>
      </w:r>
    </w:p>
    <w:p w14:paraId="3A5447E4" w14:textId="77777777"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Автомобильные дороги местного значения наряду с дорогами регионального и межмуниципального значения входят в состав сети дорог общего пользования. Плотность такой сети дорог на территории городского округа </w:t>
      </w:r>
      <w:r w:rsidR="00CF10C9" w:rsidRPr="00B175DC">
        <w:rPr>
          <w:rFonts w:ascii="Times New Roman" w:eastAsia="Times New Roman" w:hAnsi="Times New Roman" w:cs="Times New Roman"/>
          <w:color w:val="000000" w:themeColor="text1"/>
          <w:sz w:val="28"/>
          <w:szCs w:val="28"/>
          <w:lang w:eastAsia="ru-RU"/>
        </w:rPr>
        <w:t xml:space="preserve">Щёлково </w:t>
      </w:r>
      <w:r w:rsidRPr="00B175DC">
        <w:rPr>
          <w:rFonts w:ascii="Times New Roman" w:eastAsia="Times New Roman" w:hAnsi="Times New Roman" w:cs="Times New Roman"/>
          <w:color w:val="000000" w:themeColor="text1"/>
          <w:sz w:val="28"/>
          <w:szCs w:val="28"/>
          <w:lang w:eastAsia="ru-RU"/>
        </w:rPr>
        <w:t>установлена нормативами градостроительного проектирования Московской области на уровне не ниже 0,4</w:t>
      </w:r>
      <w:r w:rsidR="00B97805" w:rsidRPr="00B175DC">
        <w:rPr>
          <w:rFonts w:ascii="Times New Roman" w:eastAsia="Times New Roman" w:hAnsi="Times New Roman" w:cs="Times New Roman"/>
          <w:color w:val="000000" w:themeColor="text1"/>
          <w:sz w:val="28"/>
          <w:szCs w:val="28"/>
          <w:lang w:eastAsia="ru-RU"/>
        </w:rPr>
        <w:t>7</w:t>
      </w:r>
      <w:r w:rsidRPr="00B175DC">
        <w:rPr>
          <w:rFonts w:ascii="Times New Roman" w:eastAsia="Times New Roman" w:hAnsi="Times New Roman" w:cs="Times New Roman"/>
          <w:color w:val="000000" w:themeColor="text1"/>
          <w:sz w:val="28"/>
          <w:szCs w:val="28"/>
          <w:lang w:eastAsia="ru-RU"/>
        </w:rPr>
        <w:t xml:space="preserve"> км/к</w:t>
      </w:r>
      <w:r w:rsidR="00EB77E5" w:rsidRPr="00B175DC">
        <w:rPr>
          <w:rFonts w:ascii="Times New Roman" w:eastAsia="Times New Roman" w:hAnsi="Times New Roman" w:cs="Times New Roman"/>
          <w:color w:val="000000" w:themeColor="text1"/>
          <w:sz w:val="28"/>
          <w:szCs w:val="28"/>
          <w:lang w:eastAsia="ru-RU"/>
        </w:rPr>
        <w:t xml:space="preserve"> м</w:t>
      </w:r>
      <w:r w:rsidR="00EB77E5"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 Минимально допустимая протяженность дорог местного значения нормируется в сумме с протяженностью дорог общего пользования регионального и  межмуниципального значения.</w:t>
      </w:r>
    </w:p>
    <w:p w14:paraId="4E56D49D" w14:textId="7C01980A"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14029E" w:rsidRPr="00B175DC">
        <w:rPr>
          <w:rFonts w:ascii="Times New Roman" w:eastAsia="Times New Roman" w:hAnsi="Times New Roman" w:cs="Times New Roman"/>
          <w:color w:val="000000" w:themeColor="text1"/>
          <w:sz w:val="28"/>
          <w:szCs w:val="28"/>
          <w:lang w:eastAsia="ru-RU"/>
        </w:rPr>
        <w:t>6</w:t>
      </w:r>
      <w:r w:rsidRPr="00B175DC">
        <w:rPr>
          <w:rFonts w:ascii="Times New Roman" w:eastAsia="Times New Roman" w:hAnsi="Times New Roman" w:cs="Times New Roman"/>
          <w:color w:val="000000" w:themeColor="text1"/>
          <w:sz w:val="28"/>
          <w:szCs w:val="28"/>
          <w:lang w:eastAsia="ru-RU"/>
        </w:rPr>
        <w:t>.22. Уровень транспортного обслуживания населения между населенными пунктами в границах городского округа характеризуется показателем – плотность сети муниципальных маршрутов муниципального сообщения автомобильного пассажирского транспорта общего пользования (далее – сеть муниципальных маршрутов).</w:t>
      </w:r>
    </w:p>
    <w:p w14:paraId="74275C41" w14:textId="77777777"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Плотность сети муниципальных маршрутов определяется как отношение протяженность части сети дорог общего пользования с твердым покрытием регионального, межмуниципального и местного значения, по которым проложены муниципальные маршруты (без</w:t>
      </w:r>
      <w:r w:rsidR="001370E5" w:rsidRPr="00B175DC">
        <w:rPr>
          <w:rFonts w:ascii="Times New Roman" w:eastAsia="Times New Roman" w:hAnsi="Times New Roman" w:cs="Times New Roman"/>
          <w:color w:val="000000" w:themeColor="text1"/>
          <w:sz w:val="28"/>
          <w:szCs w:val="28"/>
          <w:lang w:eastAsia="ru-RU"/>
        </w:rPr>
        <w:t xml:space="preserve"> учета наложения маршрутов), к </w:t>
      </w:r>
      <w:r w:rsidRPr="00B175DC">
        <w:rPr>
          <w:rFonts w:ascii="Times New Roman" w:eastAsia="Times New Roman" w:hAnsi="Times New Roman" w:cs="Times New Roman"/>
          <w:color w:val="000000" w:themeColor="text1"/>
          <w:sz w:val="28"/>
          <w:szCs w:val="28"/>
          <w:lang w:eastAsia="ru-RU"/>
        </w:rPr>
        <w:t>площади территории городского округа.</w:t>
      </w:r>
    </w:p>
    <w:p w14:paraId="250B25EC" w14:textId="50894652" w:rsidR="00F639AF" w:rsidRPr="00B175DC" w:rsidRDefault="00F639AF" w:rsidP="00A81500">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Сеть муниципальных маршрутов вместе с сетью межмуниципальных и межсубъектных маршрутов регулярного пригородного сообщения автомобильного пассажирского транспорта общего пользования составляют совместную сеть маршрутов пассажирского транспорта, соединяющую населенные пункты, входящие в состав городского округа</w:t>
      </w:r>
      <w:r w:rsidR="00CF10C9" w:rsidRPr="00B175DC">
        <w:rPr>
          <w:rFonts w:ascii="Times New Roman" w:eastAsia="Times New Roman" w:hAnsi="Times New Roman" w:cs="Times New Roman"/>
          <w:color w:val="000000" w:themeColor="text1"/>
          <w:sz w:val="28"/>
          <w:szCs w:val="28"/>
          <w:lang w:eastAsia="ru-RU"/>
        </w:rPr>
        <w:t xml:space="preserve"> Щёлково</w:t>
      </w:r>
      <w:r w:rsidRPr="00B175DC">
        <w:rPr>
          <w:rFonts w:ascii="Times New Roman" w:eastAsia="Times New Roman" w:hAnsi="Times New Roman" w:cs="Times New Roman"/>
          <w:color w:val="000000" w:themeColor="text1"/>
          <w:sz w:val="28"/>
          <w:szCs w:val="28"/>
          <w:lang w:eastAsia="ru-RU"/>
        </w:rPr>
        <w:t xml:space="preserve">. Плотность совместной сеть маршрутов пассажирского транспорта на территории городского округа </w:t>
      </w:r>
      <w:r w:rsidR="00CF10C9" w:rsidRPr="00B175DC">
        <w:rPr>
          <w:rFonts w:ascii="Times New Roman" w:eastAsia="Times New Roman" w:hAnsi="Times New Roman" w:cs="Times New Roman"/>
          <w:color w:val="000000" w:themeColor="text1"/>
          <w:sz w:val="28"/>
          <w:szCs w:val="28"/>
          <w:lang w:eastAsia="ru-RU"/>
        </w:rPr>
        <w:t xml:space="preserve">Щёлково </w:t>
      </w:r>
      <w:r w:rsidRPr="00B175DC">
        <w:rPr>
          <w:rFonts w:ascii="Times New Roman" w:eastAsia="Times New Roman" w:hAnsi="Times New Roman" w:cs="Times New Roman"/>
          <w:color w:val="000000" w:themeColor="text1"/>
          <w:sz w:val="28"/>
          <w:szCs w:val="28"/>
          <w:lang w:eastAsia="ru-RU"/>
        </w:rPr>
        <w:t>установлена нормативами градостроительного проектирования Московской области на уровне не ниже 0,</w:t>
      </w:r>
      <w:r w:rsidR="00B97805" w:rsidRPr="00B175DC">
        <w:rPr>
          <w:rFonts w:ascii="Times New Roman" w:eastAsia="Times New Roman" w:hAnsi="Times New Roman" w:cs="Times New Roman"/>
          <w:color w:val="000000" w:themeColor="text1"/>
          <w:sz w:val="28"/>
          <w:szCs w:val="28"/>
          <w:lang w:eastAsia="ru-RU"/>
        </w:rPr>
        <w:t>43</w:t>
      </w:r>
      <w:r w:rsidRPr="00B175DC">
        <w:rPr>
          <w:rFonts w:ascii="Times New Roman" w:eastAsia="Times New Roman" w:hAnsi="Times New Roman" w:cs="Times New Roman"/>
          <w:color w:val="000000" w:themeColor="text1"/>
          <w:sz w:val="28"/>
          <w:szCs w:val="28"/>
          <w:lang w:eastAsia="ru-RU"/>
        </w:rPr>
        <w:t xml:space="preserve"> км/к</w:t>
      </w:r>
      <w:r w:rsidR="00EB77E5" w:rsidRPr="00B175DC">
        <w:rPr>
          <w:rFonts w:ascii="Times New Roman" w:eastAsia="Times New Roman" w:hAnsi="Times New Roman" w:cs="Times New Roman"/>
          <w:color w:val="000000" w:themeColor="text1"/>
          <w:sz w:val="28"/>
          <w:szCs w:val="28"/>
          <w:lang w:eastAsia="ru-RU"/>
        </w:rPr>
        <w:t xml:space="preserve"> м</w:t>
      </w:r>
      <w:r w:rsidR="00EB77E5"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 Минимально допустимая протяженность сети муниципальных маршрутов нормируется в составе совокупности межмуниципальных,  межсубъектных и муниципальных маршрутов.</w:t>
      </w:r>
    </w:p>
    <w:p w14:paraId="00109B15" w14:textId="4EF2D72F" w:rsidR="004841CC" w:rsidRPr="00B175DC" w:rsidRDefault="004841CC" w:rsidP="004841CC">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EC7D2B" w:rsidRPr="00B175DC">
        <w:rPr>
          <w:rFonts w:ascii="Times New Roman" w:eastAsia="Times New Roman" w:hAnsi="Times New Roman" w:cs="Times New Roman"/>
          <w:color w:val="000000" w:themeColor="text1"/>
          <w:sz w:val="28"/>
          <w:szCs w:val="28"/>
          <w:lang w:eastAsia="ru-RU"/>
        </w:rPr>
        <w:t>6</w:t>
      </w:r>
      <w:r w:rsidRPr="00B175DC">
        <w:rPr>
          <w:rFonts w:ascii="Times New Roman" w:eastAsia="Times New Roman" w:hAnsi="Times New Roman" w:cs="Times New Roman"/>
          <w:color w:val="000000" w:themeColor="text1"/>
          <w:sz w:val="28"/>
          <w:szCs w:val="28"/>
          <w:lang w:eastAsia="ru-RU"/>
        </w:rPr>
        <w:t>.23. При новом строительстве необходимо предусматривать отстойно-разворотные площадки на конечных остановках для общественного транспорта исходя из следующих нормативов:</w:t>
      </w:r>
    </w:p>
    <w:p w14:paraId="181A28C8" w14:textId="77777777" w:rsidR="004841CC" w:rsidRPr="00B175DC" w:rsidRDefault="004841CC" w:rsidP="004841CC">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при общей площади квартир до 600 тысяч кв. м - отстойно-разворотная площадка площадью 3000 кв. м;</w:t>
      </w:r>
    </w:p>
    <w:p w14:paraId="3E9B4451" w14:textId="77777777" w:rsidR="004841CC" w:rsidRPr="00B175DC" w:rsidRDefault="004841CC" w:rsidP="004841CC">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при общей площади квартир от 600 тысяч кв. м - 0,5 кв. м площади отстойно-разворотной площадки на 100 кв. м площади квартир.</w:t>
      </w:r>
    </w:p>
    <w:p w14:paraId="6598BFBE" w14:textId="77777777" w:rsidR="004841CC" w:rsidRPr="00B175DC" w:rsidRDefault="004841CC" w:rsidP="004841CC">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Отстойно-разворотная площадка должна быть оборудована парковочными </w:t>
      </w:r>
      <w:r w:rsidRPr="00B175DC">
        <w:rPr>
          <w:rFonts w:ascii="Times New Roman" w:eastAsia="Times New Roman" w:hAnsi="Times New Roman" w:cs="Times New Roman"/>
          <w:color w:val="000000" w:themeColor="text1"/>
          <w:sz w:val="28"/>
          <w:szCs w:val="28"/>
          <w:lang w:eastAsia="ru-RU"/>
        </w:rPr>
        <w:lastRenderedPageBreak/>
        <w:t>местами для автобусов в количестве не менее 5 мест, габаритами одного парковочного места не менее 15 x 5 метров.</w:t>
      </w:r>
    </w:p>
    <w:p w14:paraId="3000CE5E" w14:textId="77777777" w:rsidR="004841CC" w:rsidRPr="00B175DC" w:rsidRDefault="004841CC" w:rsidP="004841CC">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На территории отстойно-разворотной площадки для обслуживания водителей автобусов необходимо предусматривать сооружения с оборудованными местами для отдыха и туалетами.</w:t>
      </w:r>
    </w:p>
    <w:p w14:paraId="281C8B0A" w14:textId="77777777" w:rsidR="00A81500" w:rsidRPr="00B175DC" w:rsidRDefault="00A81500" w:rsidP="00415B25">
      <w:pPr>
        <w:spacing w:after="0"/>
        <w:jc w:val="both"/>
        <w:textAlignment w:val="baseline"/>
        <w:rPr>
          <w:rFonts w:ascii="Times New Roman" w:eastAsia="Times New Roman" w:hAnsi="Times New Roman" w:cs="Times New Roman"/>
          <w:color w:val="000000" w:themeColor="text1"/>
          <w:sz w:val="28"/>
          <w:szCs w:val="28"/>
          <w:lang w:eastAsia="ru-RU"/>
        </w:rPr>
      </w:pPr>
    </w:p>
    <w:p w14:paraId="37BA8F66" w14:textId="38BAC23E" w:rsidR="00F639AF" w:rsidRPr="00B175DC" w:rsidRDefault="00F639AF" w:rsidP="00A81500">
      <w:pPr>
        <w:pStyle w:val="11"/>
        <w:jc w:val="center"/>
        <w:rPr>
          <w:color w:val="000000" w:themeColor="text1"/>
        </w:rPr>
      </w:pPr>
      <w:r w:rsidRPr="00B175DC">
        <w:rPr>
          <w:color w:val="000000" w:themeColor="text1"/>
        </w:rPr>
        <w:t>Расчетные показатели в области электро</w:t>
      </w:r>
      <w:r w:rsidR="00B54747" w:rsidRPr="00B175DC">
        <w:rPr>
          <w:color w:val="000000" w:themeColor="text1"/>
        </w:rPr>
        <w:t>-</w:t>
      </w:r>
      <w:r w:rsidRPr="00B175DC">
        <w:rPr>
          <w:color w:val="000000" w:themeColor="text1"/>
        </w:rPr>
        <w:t>, тепло</w:t>
      </w:r>
      <w:r w:rsidR="00B54747" w:rsidRPr="00B175DC">
        <w:rPr>
          <w:color w:val="000000" w:themeColor="text1"/>
        </w:rPr>
        <w:t>-</w:t>
      </w:r>
      <w:r w:rsidRPr="00B175DC">
        <w:rPr>
          <w:color w:val="000000" w:themeColor="text1"/>
        </w:rPr>
        <w:t>, газо</w:t>
      </w:r>
      <w:r w:rsidR="00B54747" w:rsidRPr="00B175DC">
        <w:rPr>
          <w:color w:val="000000" w:themeColor="text1"/>
        </w:rPr>
        <w:t>-</w:t>
      </w:r>
      <w:r w:rsidRPr="00B175DC">
        <w:rPr>
          <w:color w:val="000000" w:themeColor="text1"/>
        </w:rPr>
        <w:t xml:space="preserve"> и водоснабжения населения, водоотведения.</w:t>
      </w:r>
    </w:p>
    <w:p w14:paraId="55A4D65D" w14:textId="77777777" w:rsidR="00A81500" w:rsidRPr="00B175DC" w:rsidRDefault="00A81500" w:rsidP="00304C74">
      <w:pPr>
        <w:spacing w:after="0"/>
        <w:ind w:firstLine="567"/>
        <w:jc w:val="both"/>
        <w:textAlignment w:val="baseline"/>
        <w:rPr>
          <w:rFonts w:ascii="Times New Roman" w:eastAsia="Times New Roman" w:hAnsi="Times New Roman" w:cs="Times New Roman"/>
          <w:color w:val="000000" w:themeColor="text1"/>
          <w:sz w:val="28"/>
          <w:szCs w:val="28"/>
          <w:lang w:eastAsia="ru-RU"/>
        </w:rPr>
      </w:pPr>
    </w:p>
    <w:p w14:paraId="35AC33E0" w14:textId="2B51B2D5" w:rsidR="00CD2BAA" w:rsidRPr="00B175DC" w:rsidRDefault="00F639AF" w:rsidP="00304C74">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EC7D2B" w:rsidRPr="00B175DC">
        <w:rPr>
          <w:rFonts w:ascii="Times New Roman" w:eastAsia="Times New Roman" w:hAnsi="Times New Roman" w:cs="Times New Roman"/>
          <w:color w:val="000000" w:themeColor="text1"/>
          <w:sz w:val="28"/>
          <w:szCs w:val="28"/>
          <w:lang w:eastAsia="ru-RU"/>
        </w:rPr>
        <w:t>7</w:t>
      </w:r>
      <w:r w:rsidRPr="00B175DC">
        <w:rPr>
          <w:rFonts w:ascii="Times New Roman" w:eastAsia="Times New Roman" w:hAnsi="Times New Roman" w:cs="Times New Roman"/>
          <w:color w:val="000000" w:themeColor="text1"/>
          <w:sz w:val="28"/>
          <w:szCs w:val="28"/>
          <w:lang w:eastAsia="ru-RU"/>
        </w:rPr>
        <w:t xml:space="preserve">.1. Основные объекты инженерной инфраструктуры, сгруппированные по целевому назначению, приведены в таблице </w:t>
      </w:r>
      <w:r w:rsidR="00C11758" w:rsidRPr="00B175DC">
        <w:rPr>
          <w:rFonts w:ascii="Times New Roman" w:eastAsia="Times New Roman" w:hAnsi="Times New Roman" w:cs="Times New Roman"/>
          <w:color w:val="000000" w:themeColor="text1"/>
          <w:sz w:val="28"/>
          <w:szCs w:val="28"/>
          <w:lang w:eastAsia="ru-RU"/>
        </w:rPr>
        <w:t>21</w:t>
      </w:r>
      <w:r w:rsidRPr="00B175DC">
        <w:rPr>
          <w:rFonts w:ascii="Times New Roman" w:eastAsia="Times New Roman" w:hAnsi="Times New Roman" w:cs="Times New Roman"/>
          <w:color w:val="000000" w:themeColor="text1"/>
          <w:sz w:val="28"/>
          <w:szCs w:val="28"/>
          <w:lang w:eastAsia="ru-RU"/>
        </w:rPr>
        <w:t>.</w:t>
      </w:r>
    </w:p>
    <w:p w14:paraId="07B9F87A" w14:textId="77777777" w:rsidR="00304C74" w:rsidRPr="00B175DC" w:rsidRDefault="00304C74" w:rsidP="00304C74">
      <w:pPr>
        <w:spacing w:after="0"/>
        <w:ind w:firstLine="567"/>
        <w:jc w:val="both"/>
        <w:textAlignment w:val="baseline"/>
        <w:rPr>
          <w:rFonts w:ascii="Times New Roman" w:eastAsia="Times New Roman" w:hAnsi="Times New Roman" w:cs="Times New Roman"/>
          <w:color w:val="000000" w:themeColor="text1"/>
          <w:sz w:val="28"/>
          <w:szCs w:val="28"/>
          <w:lang w:eastAsia="ru-RU"/>
        </w:rPr>
      </w:pPr>
    </w:p>
    <w:p w14:paraId="4E197407" w14:textId="115E199F" w:rsidR="00F639AF" w:rsidRPr="00B175DC" w:rsidRDefault="00F639AF" w:rsidP="00415B25">
      <w:pPr>
        <w:pStyle w:val="af8"/>
        <w:rPr>
          <w:color w:val="000000" w:themeColor="text1"/>
        </w:rPr>
      </w:pPr>
      <w:r w:rsidRPr="00B175DC">
        <w:rPr>
          <w:color w:val="000000" w:themeColor="text1"/>
        </w:rPr>
        <w:t xml:space="preserve">Таблица </w:t>
      </w:r>
      <w:r w:rsidR="00C11758" w:rsidRPr="00B175DC">
        <w:rPr>
          <w:color w:val="000000" w:themeColor="text1"/>
        </w:rPr>
        <w:t>21</w:t>
      </w:r>
    </w:p>
    <w:tbl>
      <w:tblPr>
        <w:tblW w:w="9481" w:type="dxa"/>
        <w:tblInd w:w="150" w:type="dxa"/>
        <w:tblLayout w:type="fixed"/>
        <w:tblCellMar>
          <w:left w:w="0" w:type="dxa"/>
          <w:right w:w="0" w:type="dxa"/>
        </w:tblCellMar>
        <w:tblLook w:val="04A0" w:firstRow="1" w:lastRow="0" w:firstColumn="1" w:lastColumn="0" w:noHBand="0" w:noVBand="1"/>
      </w:tblPr>
      <w:tblGrid>
        <w:gridCol w:w="2694"/>
        <w:gridCol w:w="6787"/>
      </w:tblGrid>
      <w:tr w:rsidR="00676DEE" w:rsidRPr="00B175DC" w14:paraId="69A82887" w14:textId="77777777" w:rsidTr="00924051">
        <w:trPr>
          <w:tblHeader/>
        </w:trPr>
        <w:tc>
          <w:tcPr>
            <w:tcW w:w="26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1851A58"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Назначение объектов инженерной инфраструктуры</w:t>
            </w:r>
          </w:p>
        </w:tc>
        <w:tc>
          <w:tcPr>
            <w:tcW w:w="67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A5067BB"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Примерный состав объектов</w:t>
            </w:r>
          </w:p>
        </w:tc>
      </w:tr>
      <w:tr w:rsidR="00676DEE" w:rsidRPr="00B175DC" w14:paraId="66D834CD" w14:textId="77777777" w:rsidTr="00924051">
        <w:tc>
          <w:tcPr>
            <w:tcW w:w="26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27BAB3"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Электроснабжение</w:t>
            </w:r>
          </w:p>
        </w:tc>
        <w:tc>
          <w:tcPr>
            <w:tcW w:w="67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32684D"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Понижающие станции, линии электропередачи</w:t>
            </w:r>
          </w:p>
        </w:tc>
      </w:tr>
      <w:tr w:rsidR="00676DEE" w:rsidRPr="00B175DC" w14:paraId="22D62EFF" w14:textId="77777777" w:rsidTr="00924051">
        <w:tc>
          <w:tcPr>
            <w:tcW w:w="26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F6E8CB8"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Газоснабжение</w:t>
            </w:r>
          </w:p>
        </w:tc>
        <w:tc>
          <w:tcPr>
            <w:tcW w:w="67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192611"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Газораспределительные станции, газонаполнительные пункты, газопроводы высокого давления, газопроводы среднего давления</w:t>
            </w:r>
          </w:p>
        </w:tc>
      </w:tr>
      <w:tr w:rsidR="00676DEE" w:rsidRPr="00B175DC" w14:paraId="0F526219" w14:textId="77777777" w:rsidTr="00924051">
        <w:tc>
          <w:tcPr>
            <w:tcW w:w="26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DD5B7CB"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Теплоснабжение</w:t>
            </w:r>
          </w:p>
        </w:tc>
        <w:tc>
          <w:tcPr>
            <w:tcW w:w="67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F8A157"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Теплоэлектроцентрали, котельные, магистральные сети</w:t>
            </w:r>
          </w:p>
        </w:tc>
      </w:tr>
      <w:tr w:rsidR="00676DEE" w:rsidRPr="00B175DC" w14:paraId="1CA7124A" w14:textId="77777777" w:rsidTr="00924051">
        <w:tc>
          <w:tcPr>
            <w:tcW w:w="26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8A043D"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Водоснабжение</w:t>
            </w:r>
          </w:p>
        </w:tc>
        <w:tc>
          <w:tcPr>
            <w:tcW w:w="67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7D189FA"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Водозаборы, водоочистные сооружения, насосные станции, магистральные сети</w:t>
            </w:r>
          </w:p>
        </w:tc>
      </w:tr>
      <w:tr w:rsidR="00676DEE" w:rsidRPr="00B175DC" w14:paraId="203D96C7" w14:textId="77777777" w:rsidTr="00924051">
        <w:tc>
          <w:tcPr>
            <w:tcW w:w="26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0756BE3"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Водоотведение</w:t>
            </w:r>
          </w:p>
        </w:tc>
        <w:tc>
          <w:tcPr>
            <w:tcW w:w="67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B8B67C"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Канализационные очистные сооружения, головные канализационные насосные станции, канализационные насосные станции, магистральные сети</w:t>
            </w:r>
          </w:p>
        </w:tc>
      </w:tr>
    </w:tbl>
    <w:p w14:paraId="75CE2110"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b/>
          <w:bCs/>
          <w:color w:val="000000" w:themeColor="text1"/>
          <w:sz w:val="28"/>
          <w:szCs w:val="28"/>
          <w:bdr w:val="none" w:sz="0" w:space="0" w:color="auto" w:frame="1"/>
          <w:lang w:eastAsia="ru-RU"/>
        </w:rPr>
        <w:t> </w:t>
      </w:r>
    </w:p>
    <w:p w14:paraId="7FD75BAB" w14:textId="0ECF32DC"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EC7D2B" w:rsidRPr="00B175DC">
        <w:rPr>
          <w:rFonts w:ascii="Times New Roman" w:eastAsia="Times New Roman" w:hAnsi="Times New Roman" w:cs="Times New Roman"/>
          <w:color w:val="000000" w:themeColor="text1"/>
          <w:sz w:val="28"/>
          <w:szCs w:val="28"/>
          <w:lang w:eastAsia="ru-RU"/>
        </w:rPr>
        <w:t>7</w:t>
      </w:r>
      <w:r w:rsidRPr="00B175DC">
        <w:rPr>
          <w:rFonts w:ascii="Times New Roman" w:eastAsia="Times New Roman" w:hAnsi="Times New Roman" w:cs="Times New Roman"/>
          <w:color w:val="000000" w:themeColor="text1"/>
          <w:sz w:val="28"/>
          <w:szCs w:val="28"/>
          <w:lang w:eastAsia="ru-RU"/>
        </w:rPr>
        <w:t>.2. Минимальный уровень обеспеченности населения территорией для размещения объектов инженерной инфраструктуры в границах городского округа, определяется из расчета не менее 0,1</w:t>
      </w:r>
      <w:r w:rsidR="00B97805" w:rsidRPr="00B175DC">
        <w:rPr>
          <w:rFonts w:ascii="Times New Roman" w:eastAsia="Times New Roman" w:hAnsi="Times New Roman" w:cs="Times New Roman"/>
          <w:color w:val="000000" w:themeColor="text1"/>
          <w:sz w:val="28"/>
          <w:szCs w:val="28"/>
          <w:lang w:eastAsia="ru-RU"/>
        </w:rPr>
        <w:t>35</w:t>
      </w:r>
      <w:r w:rsidRPr="00B175DC">
        <w:rPr>
          <w:rFonts w:ascii="Times New Roman" w:eastAsia="Times New Roman" w:hAnsi="Times New Roman" w:cs="Times New Roman"/>
          <w:color w:val="000000" w:themeColor="text1"/>
          <w:sz w:val="28"/>
          <w:szCs w:val="28"/>
          <w:lang w:eastAsia="ru-RU"/>
        </w:rPr>
        <w:t xml:space="preserve"> га на 1 тыс. человек.</w:t>
      </w:r>
    </w:p>
    <w:p w14:paraId="03E4AEE1" w14:textId="3F8C275F"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EC7D2B" w:rsidRPr="00B175DC">
        <w:rPr>
          <w:rFonts w:ascii="Times New Roman" w:eastAsia="Times New Roman" w:hAnsi="Times New Roman" w:cs="Times New Roman"/>
          <w:color w:val="000000" w:themeColor="text1"/>
          <w:sz w:val="28"/>
          <w:szCs w:val="28"/>
          <w:lang w:eastAsia="ru-RU"/>
        </w:rPr>
        <w:t>7</w:t>
      </w:r>
      <w:r w:rsidRPr="00B175DC">
        <w:rPr>
          <w:rFonts w:ascii="Times New Roman" w:eastAsia="Times New Roman" w:hAnsi="Times New Roman" w:cs="Times New Roman"/>
          <w:color w:val="000000" w:themeColor="text1"/>
          <w:sz w:val="28"/>
          <w:szCs w:val="28"/>
          <w:lang w:eastAsia="ru-RU"/>
        </w:rPr>
        <w:t xml:space="preserve">.3. Показатели обеспечения жителей города </w:t>
      </w:r>
      <w:r w:rsidR="00D81AA3" w:rsidRPr="00B175DC">
        <w:rPr>
          <w:rFonts w:ascii="Times New Roman" w:eastAsia="Times New Roman" w:hAnsi="Times New Roman" w:cs="Times New Roman"/>
          <w:color w:val="000000" w:themeColor="text1"/>
          <w:sz w:val="28"/>
          <w:szCs w:val="28"/>
          <w:lang w:eastAsia="ru-RU"/>
        </w:rPr>
        <w:t>Щёлково</w:t>
      </w:r>
      <w:r w:rsidRPr="00B175DC">
        <w:rPr>
          <w:rFonts w:ascii="Times New Roman" w:eastAsia="Times New Roman" w:hAnsi="Times New Roman" w:cs="Times New Roman"/>
          <w:color w:val="000000" w:themeColor="text1"/>
          <w:sz w:val="28"/>
          <w:szCs w:val="28"/>
          <w:lang w:eastAsia="ru-RU"/>
        </w:rPr>
        <w:t xml:space="preserve"> объектами газоснабжения принимаются в виде удельного месячного расхода природного </w:t>
      </w:r>
      <w:r w:rsidRPr="00B175DC">
        <w:rPr>
          <w:rFonts w:ascii="Times New Roman" w:eastAsia="Times New Roman" w:hAnsi="Times New Roman" w:cs="Times New Roman"/>
          <w:color w:val="000000" w:themeColor="text1"/>
          <w:sz w:val="28"/>
          <w:szCs w:val="28"/>
          <w:lang w:eastAsia="ru-RU"/>
        </w:rPr>
        <w:lastRenderedPageBreak/>
        <w:t>газа на коммунально</w:t>
      </w:r>
      <w:r w:rsidR="00B54747"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бытовые нужды в расчете на одного жителя в месяц приведены в таблице 2</w:t>
      </w:r>
      <w:r w:rsidR="00C11758" w:rsidRPr="00B175DC">
        <w:rPr>
          <w:rFonts w:ascii="Times New Roman" w:eastAsia="Times New Roman" w:hAnsi="Times New Roman" w:cs="Times New Roman"/>
          <w:color w:val="000000" w:themeColor="text1"/>
          <w:sz w:val="28"/>
          <w:szCs w:val="28"/>
          <w:lang w:eastAsia="ru-RU"/>
        </w:rPr>
        <w:t>2</w:t>
      </w:r>
      <w:r w:rsidRPr="00B175DC">
        <w:rPr>
          <w:rFonts w:ascii="Times New Roman" w:eastAsia="Times New Roman" w:hAnsi="Times New Roman" w:cs="Times New Roman"/>
          <w:color w:val="000000" w:themeColor="text1"/>
          <w:sz w:val="28"/>
          <w:szCs w:val="28"/>
          <w:lang w:eastAsia="ru-RU"/>
        </w:rPr>
        <w:t>.</w:t>
      </w:r>
    </w:p>
    <w:p w14:paraId="71D0618A" w14:textId="77777777" w:rsidR="00304C74" w:rsidRPr="00B175DC" w:rsidRDefault="00304C74"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p>
    <w:p w14:paraId="771595AC" w14:textId="6FF9AC24" w:rsidR="00F639AF" w:rsidRPr="00B175DC" w:rsidRDefault="00F639AF" w:rsidP="00415B25">
      <w:pPr>
        <w:pStyle w:val="af8"/>
        <w:rPr>
          <w:color w:val="000000" w:themeColor="text1"/>
        </w:rPr>
      </w:pPr>
      <w:r w:rsidRPr="00B175DC">
        <w:rPr>
          <w:color w:val="000000" w:themeColor="text1"/>
        </w:rPr>
        <w:t>Таблица 2</w:t>
      </w:r>
      <w:r w:rsidR="00C11758" w:rsidRPr="00B175DC">
        <w:rPr>
          <w:color w:val="000000" w:themeColor="text1"/>
        </w:rPr>
        <w:t>2</w:t>
      </w:r>
    </w:p>
    <w:tbl>
      <w:tblPr>
        <w:tblW w:w="9481" w:type="dxa"/>
        <w:tblInd w:w="150" w:type="dxa"/>
        <w:tblCellMar>
          <w:left w:w="0" w:type="dxa"/>
          <w:right w:w="0" w:type="dxa"/>
        </w:tblCellMar>
        <w:tblLook w:val="04A0" w:firstRow="1" w:lastRow="0" w:firstColumn="1" w:lastColumn="0" w:noHBand="0" w:noVBand="1"/>
      </w:tblPr>
      <w:tblGrid>
        <w:gridCol w:w="791"/>
        <w:gridCol w:w="4494"/>
        <w:gridCol w:w="2384"/>
        <w:gridCol w:w="1812"/>
      </w:tblGrid>
      <w:tr w:rsidR="00B175DC" w:rsidRPr="00B175DC" w14:paraId="6B03DED4" w14:textId="77777777" w:rsidTr="00924051">
        <w:trPr>
          <w:tblHeader/>
        </w:trPr>
        <w:tc>
          <w:tcPr>
            <w:tcW w:w="7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21BE092"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p w14:paraId="528308E5"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п/п</w:t>
            </w:r>
          </w:p>
        </w:tc>
        <w:tc>
          <w:tcPr>
            <w:tcW w:w="45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7F91A74"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Направления использования природного газа</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A787EC6"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Единица измерения</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BA45954"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Нормативы потребления природного газа</w:t>
            </w:r>
          </w:p>
        </w:tc>
      </w:tr>
      <w:tr w:rsidR="00B175DC" w:rsidRPr="00B175DC" w14:paraId="25608204" w14:textId="77777777" w:rsidTr="00924051">
        <w:tc>
          <w:tcPr>
            <w:tcW w:w="7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E8859D7"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w:t>
            </w:r>
          </w:p>
        </w:tc>
        <w:tc>
          <w:tcPr>
            <w:tcW w:w="45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EB3319" w14:textId="77777777" w:rsidR="00F639AF" w:rsidRPr="00B175DC" w:rsidRDefault="00F639AF" w:rsidP="00676DEE">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Приготовление пищи и нагрев воды с использованием газовой плиты при наличии центрального отопления и центрального горячего водоснабжения</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D13FD15"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w:t>
            </w:r>
            <w:r w:rsidRPr="00B175DC">
              <w:rPr>
                <w:rFonts w:ascii="Times New Roman" w:eastAsia="Times New Roman" w:hAnsi="Times New Roman" w:cs="Times New Roman"/>
                <w:color w:val="000000" w:themeColor="text1"/>
                <w:sz w:val="28"/>
                <w:szCs w:val="28"/>
                <w:vertAlign w:val="superscript"/>
                <w:lang w:eastAsia="ru-RU"/>
              </w:rPr>
              <w:t>3</w:t>
            </w:r>
            <w:r w:rsidRPr="00B175DC">
              <w:rPr>
                <w:rFonts w:ascii="Times New Roman" w:eastAsia="Times New Roman" w:hAnsi="Times New Roman" w:cs="Times New Roman"/>
                <w:color w:val="000000" w:themeColor="text1"/>
                <w:sz w:val="28"/>
                <w:szCs w:val="28"/>
                <w:lang w:eastAsia="ru-RU"/>
              </w:rPr>
              <w:t>/чел.</w:t>
            </w:r>
            <w:r w:rsidRPr="00B175DC">
              <w:rPr>
                <w:rFonts w:ascii="Times New Roman" w:eastAsia="Times New Roman" w:hAnsi="Times New Roman" w:cs="Times New Roman"/>
                <w:color w:val="000000" w:themeColor="text1"/>
                <w:sz w:val="28"/>
                <w:szCs w:val="28"/>
                <w:lang w:eastAsia="ru-RU"/>
              </w:rPr>
              <w:br/>
              <w:t>(в месяц)</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E0CE8B"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10,0</w:t>
            </w:r>
          </w:p>
        </w:tc>
      </w:tr>
      <w:tr w:rsidR="00B175DC" w:rsidRPr="00B175DC" w14:paraId="6069FED1" w14:textId="77777777" w:rsidTr="00924051">
        <w:tc>
          <w:tcPr>
            <w:tcW w:w="7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2688CED"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p>
        </w:tc>
        <w:tc>
          <w:tcPr>
            <w:tcW w:w="45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FF31FC8" w14:textId="77777777" w:rsidR="00F639AF" w:rsidRPr="00B175DC" w:rsidRDefault="00F639AF" w:rsidP="00676DEE">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Приготовление пищи и нагрев воды с использованием газовой плиты и газового водонагревателя при отсутствии центрального горячего водоснабжения</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D174AFF"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w:t>
            </w:r>
            <w:r w:rsidRPr="00B175DC">
              <w:rPr>
                <w:rFonts w:ascii="Times New Roman" w:eastAsia="Times New Roman" w:hAnsi="Times New Roman" w:cs="Times New Roman"/>
                <w:color w:val="000000" w:themeColor="text1"/>
                <w:sz w:val="28"/>
                <w:szCs w:val="28"/>
                <w:vertAlign w:val="superscript"/>
                <w:lang w:eastAsia="ru-RU"/>
              </w:rPr>
              <w:t>3</w:t>
            </w:r>
            <w:r w:rsidRPr="00B175DC">
              <w:rPr>
                <w:rFonts w:ascii="Times New Roman" w:eastAsia="Times New Roman" w:hAnsi="Times New Roman" w:cs="Times New Roman"/>
                <w:color w:val="000000" w:themeColor="text1"/>
                <w:sz w:val="28"/>
                <w:szCs w:val="28"/>
                <w:lang w:eastAsia="ru-RU"/>
              </w:rPr>
              <w:t>/чел.</w:t>
            </w:r>
            <w:r w:rsidRPr="00B175DC">
              <w:rPr>
                <w:rFonts w:ascii="Times New Roman" w:eastAsia="Times New Roman" w:hAnsi="Times New Roman" w:cs="Times New Roman"/>
                <w:color w:val="000000" w:themeColor="text1"/>
                <w:sz w:val="28"/>
                <w:szCs w:val="28"/>
                <w:lang w:eastAsia="ru-RU"/>
              </w:rPr>
              <w:br/>
              <w:t>(в месяц)</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1A4F578"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23,1</w:t>
            </w:r>
          </w:p>
        </w:tc>
      </w:tr>
      <w:tr w:rsidR="00B175DC" w:rsidRPr="00B175DC" w14:paraId="43D3A214" w14:textId="77777777" w:rsidTr="00924051">
        <w:tc>
          <w:tcPr>
            <w:tcW w:w="7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D618C70"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w:t>
            </w:r>
          </w:p>
        </w:tc>
        <w:tc>
          <w:tcPr>
            <w:tcW w:w="45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2558FD7" w14:textId="77777777" w:rsidR="00F639AF" w:rsidRPr="00B175DC" w:rsidRDefault="00F639AF" w:rsidP="00676DEE">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Приготовление пищи и нагрев воды с использованием газовой плиты при отсутствии газового водонагревателя и центрального горячего водоснабжения</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77BD4D8"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w:t>
            </w:r>
            <w:r w:rsidRPr="00B175DC">
              <w:rPr>
                <w:rFonts w:ascii="Times New Roman" w:eastAsia="Times New Roman" w:hAnsi="Times New Roman" w:cs="Times New Roman"/>
                <w:color w:val="000000" w:themeColor="text1"/>
                <w:sz w:val="28"/>
                <w:szCs w:val="28"/>
                <w:vertAlign w:val="superscript"/>
                <w:lang w:eastAsia="ru-RU"/>
              </w:rPr>
              <w:t>3</w:t>
            </w:r>
            <w:r w:rsidRPr="00B175DC">
              <w:rPr>
                <w:rFonts w:ascii="Times New Roman" w:eastAsia="Times New Roman" w:hAnsi="Times New Roman" w:cs="Times New Roman"/>
                <w:color w:val="000000" w:themeColor="text1"/>
                <w:sz w:val="28"/>
                <w:szCs w:val="28"/>
                <w:lang w:eastAsia="ru-RU"/>
              </w:rPr>
              <w:t>/чел.</w:t>
            </w:r>
            <w:r w:rsidRPr="00B175DC">
              <w:rPr>
                <w:rFonts w:ascii="Times New Roman" w:eastAsia="Times New Roman" w:hAnsi="Times New Roman" w:cs="Times New Roman"/>
                <w:color w:val="000000" w:themeColor="text1"/>
                <w:sz w:val="28"/>
                <w:szCs w:val="28"/>
                <w:lang w:eastAsia="ru-RU"/>
              </w:rPr>
              <w:br/>
              <w:t>(в месяц)</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A11C9D"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11,6</w:t>
            </w:r>
          </w:p>
        </w:tc>
      </w:tr>
      <w:tr w:rsidR="00B175DC" w:rsidRPr="00B175DC" w14:paraId="2CF5D6E7" w14:textId="77777777" w:rsidTr="00924051">
        <w:tc>
          <w:tcPr>
            <w:tcW w:w="7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8FDBA73"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w:t>
            </w:r>
          </w:p>
        </w:tc>
        <w:tc>
          <w:tcPr>
            <w:tcW w:w="45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8E697CF" w14:textId="77777777" w:rsidR="00F639AF" w:rsidRPr="00B175DC" w:rsidRDefault="00F639AF" w:rsidP="00676DEE">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Нагрев воды с использованием газового водонагревателя</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15AA55C"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w:t>
            </w:r>
            <w:r w:rsidRPr="00B175DC">
              <w:rPr>
                <w:rFonts w:ascii="Times New Roman" w:eastAsia="Times New Roman" w:hAnsi="Times New Roman" w:cs="Times New Roman"/>
                <w:color w:val="000000" w:themeColor="text1"/>
                <w:sz w:val="28"/>
                <w:szCs w:val="28"/>
                <w:vertAlign w:val="superscript"/>
                <w:lang w:eastAsia="ru-RU"/>
              </w:rPr>
              <w:t>3</w:t>
            </w:r>
            <w:r w:rsidRPr="00B175DC">
              <w:rPr>
                <w:rFonts w:ascii="Times New Roman" w:eastAsia="Times New Roman" w:hAnsi="Times New Roman" w:cs="Times New Roman"/>
                <w:color w:val="000000" w:themeColor="text1"/>
                <w:sz w:val="28"/>
                <w:szCs w:val="28"/>
                <w:lang w:eastAsia="ru-RU"/>
              </w:rPr>
              <w:t>/чел.</w:t>
            </w:r>
            <w:r w:rsidRPr="00B175DC">
              <w:rPr>
                <w:rFonts w:ascii="Times New Roman" w:eastAsia="Times New Roman" w:hAnsi="Times New Roman" w:cs="Times New Roman"/>
                <w:color w:val="000000" w:themeColor="text1"/>
                <w:sz w:val="28"/>
                <w:szCs w:val="28"/>
                <w:lang w:eastAsia="ru-RU"/>
              </w:rPr>
              <w:br/>
              <w:t>(в месяц)</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D8686FF"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13,1</w:t>
            </w:r>
          </w:p>
        </w:tc>
      </w:tr>
      <w:tr w:rsidR="00B175DC" w:rsidRPr="00B175DC" w14:paraId="1E87CEB1" w14:textId="77777777" w:rsidTr="00924051">
        <w:tc>
          <w:tcPr>
            <w:tcW w:w="7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E4235E8"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w:t>
            </w:r>
          </w:p>
        </w:tc>
        <w:tc>
          <w:tcPr>
            <w:tcW w:w="45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D1AE4E3" w14:textId="77777777" w:rsidR="00F639AF" w:rsidRPr="00B175DC" w:rsidRDefault="00F639AF" w:rsidP="00676DEE">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Индивидуальное (поквартирное) отопление жилых помещений (жилых домов, квартир, комнат)</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CBCFFB"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w:t>
            </w:r>
            <w:r w:rsidRPr="00B175DC">
              <w:rPr>
                <w:rFonts w:ascii="Times New Roman" w:eastAsia="Times New Roman" w:hAnsi="Times New Roman" w:cs="Times New Roman"/>
                <w:color w:val="000000" w:themeColor="text1"/>
                <w:sz w:val="28"/>
                <w:szCs w:val="28"/>
                <w:vertAlign w:val="superscript"/>
                <w:lang w:eastAsia="ru-RU"/>
              </w:rPr>
              <w:t>3</w:t>
            </w:r>
            <w:r w:rsidRPr="00B175DC">
              <w:rPr>
                <w:rFonts w:ascii="Times New Roman" w:eastAsia="Times New Roman" w:hAnsi="Times New Roman" w:cs="Times New Roman"/>
                <w:color w:val="000000" w:themeColor="text1"/>
                <w:sz w:val="28"/>
                <w:szCs w:val="28"/>
                <w:lang w:eastAsia="ru-RU"/>
              </w:rPr>
              <w:t>/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br/>
              <w:t>отапливаемой площади (в месяц)</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4F678DF"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7,0</w:t>
            </w:r>
          </w:p>
        </w:tc>
      </w:tr>
      <w:tr w:rsidR="00676DEE" w:rsidRPr="00B175DC" w14:paraId="6A001D81" w14:textId="77777777" w:rsidTr="00924051">
        <w:tc>
          <w:tcPr>
            <w:tcW w:w="7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B11214F"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6</w:t>
            </w:r>
          </w:p>
        </w:tc>
        <w:tc>
          <w:tcPr>
            <w:tcW w:w="45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B37B8B4" w14:textId="77777777" w:rsidR="00F639AF" w:rsidRPr="00B175DC" w:rsidRDefault="00F639AF" w:rsidP="00676DEE">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Прочие цели (отопление нежилых помещений)</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3B5A589"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w:t>
            </w:r>
            <w:r w:rsidRPr="00B175DC">
              <w:rPr>
                <w:rFonts w:ascii="Times New Roman" w:eastAsia="Times New Roman" w:hAnsi="Times New Roman" w:cs="Times New Roman"/>
                <w:color w:val="000000" w:themeColor="text1"/>
                <w:sz w:val="28"/>
                <w:szCs w:val="28"/>
                <w:vertAlign w:val="superscript"/>
                <w:lang w:eastAsia="ru-RU"/>
              </w:rPr>
              <w:t>3</w:t>
            </w:r>
            <w:r w:rsidRPr="00B175DC">
              <w:rPr>
                <w:rFonts w:ascii="Times New Roman" w:eastAsia="Times New Roman" w:hAnsi="Times New Roman" w:cs="Times New Roman"/>
                <w:color w:val="000000" w:themeColor="text1"/>
                <w:sz w:val="28"/>
                <w:szCs w:val="28"/>
                <w:lang w:eastAsia="ru-RU"/>
              </w:rPr>
              <w:t>/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br/>
              <w:t>отапливаемой площади (в месяц)</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A9C51EF"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26,0</w:t>
            </w:r>
          </w:p>
        </w:tc>
      </w:tr>
    </w:tbl>
    <w:p w14:paraId="2178DC58"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
    <w:p w14:paraId="34A9E6D3" w14:textId="6E20FFF4"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EC7D2B" w:rsidRPr="00B175DC">
        <w:rPr>
          <w:rFonts w:ascii="Times New Roman" w:eastAsia="Times New Roman" w:hAnsi="Times New Roman" w:cs="Times New Roman"/>
          <w:color w:val="000000" w:themeColor="text1"/>
          <w:sz w:val="28"/>
          <w:szCs w:val="28"/>
          <w:lang w:eastAsia="ru-RU"/>
        </w:rPr>
        <w:t>7</w:t>
      </w:r>
      <w:r w:rsidRPr="00B175DC">
        <w:rPr>
          <w:rFonts w:ascii="Times New Roman" w:eastAsia="Times New Roman" w:hAnsi="Times New Roman" w:cs="Times New Roman"/>
          <w:color w:val="000000" w:themeColor="text1"/>
          <w:sz w:val="28"/>
          <w:szCs w:val="28"/>
          <w:lang w:eastAsia="ru-RU"/>
        </w:rPr>
        <w:t xml:space="preserve">.4. При наличии установленных и подключенных бытовых газовых плит и газовых водонагревателей в жилых помещениях (жилых домах, квартирах, комнатах) в случае отсутствия в них постоянно проживающих граждан, объем </w:t>
      </w:r>
      <w:r w:rsidRPr="00B175DC">
        <w:rPr>
          <w:rFonts w:ascii="Times New Roman" w:eastAsia="Times New Roman" w:hAnsi="Times New Roman" w:cs="Times New Roman"/>
          <w:color w:val="000000" w:themeColor="text1"/>
          <w:sz w:val="28"/>
          <w:szCs w:val="28"/>
          <w:lang w:eastAsia="ru-RU"/>
        </w:rPr>
        <w:lastRenderedPageBreak/>
        <w:t>потребления природного газа рекомендуется определять в целом на жилое помещение (жилой дом, квартиру, комнату), исходя из среднестатистического количества членов семьи в Московской области.</w:t>
      </w:r>
    </w:p>
    <w:p w14:paraId="7508F1BC" w14:textId="560C6FD8"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EC7D2B" w:rsidRPr="00B175DC">
        <w:rPr>
          <w:rFonts w:ascii="Times New Roman" w:eastAsia="Times New Roman" w:hAnsi="Times New Roman" w:cs="Times New Roman"/>
          <w:color w:val="000000" w:themeColor="text1"/>
          <w:sz w:val="28"/>
          <w:szCs w:val="28"/>
          <w:lang w:eastAsia="ru-RU"/>
        </w:rPr>
        <w:t>7</w:t>
      </w:r>
      <w:r w:rsidRPr="00B175DC">
        <w:rPr>
          <w:rFonts w:ascii="Times New Roman" w:eastAsia="Times New Roman" w:hAnsi="Times New Roman" w:cs="Times New Roman"/>
          <w:color w:val="000000" w:themeColor="text1"/>
          <w:sz w:val="28"/>
          <w:szCs w:val="28"/>
          <w:lang w:eastAsia="ru-RU"/>
        </w:rPr>
        <w:t>.5. </w:t>
      </w:r>
      <w:r w:rsidR="00C244BE" w:rsidRPr="00B175DC">
        <w:rPr>
          <w:rFonts w:ascii="Times New Roman" w:eastAsia="Times New Roman" w:hAnsi="Times New Roman" w:cs="Times New Roman"/>
          <w:color w:val="000000" w:themeColor="text1"/>
          <w:sz w:val="28"/>
          <w:szCs w:val="28"/>
          <w:lang w:eastAsia="ru-RU"/>
        </w:rPr>
        <w:t xml:space="preserve">Расчетные показатели теплоснабжения жителей Московской области в виде нормативов потребления тепловой энергии и требований к ограждающим конструкциям зданий и сооружений принимаются в соответствии со сводом правил СП 50.13330.2012 </w:t>
      </w:r>
      <w:r w:rsidR="00C11758" w:rsidRPr="00B175DC">
        <w:rPr>
          <w:rFonts w:ascii="Times New Roman" w:eastAsia="Times New Roman" w:hAnsi="Times New Roman" w:cs="Times New Roman"/>
          <w:color w:val="000000" w:themeColor="text1"/>
          <w:sz w:val="28"/>
          <w:szCs w:val="28"/>
          <w:lang w:eastAsia="ru-RU"/>
        </w:rPr>
        <w:t>«</w:t>
      </w:r>
      <w:r w:rsidR="00C244BE" w:rsidRPr="00B175DC">
        <w:rPr>
          <w:rFonts w:ascii="Times New Roman" w:eastAsia="Times New Roman" w:hAnsi="Times New Roman" w:cs="Times New Roman"/>
          <w:color w:val="000000" w:themeColor="text1"/>
          <w:sz w:val="28"/>
          <w:szCs w:val="28"/>
          <w:lang w:eastAsia="ru-RU"/>
        </w:rPr>
        <w:t>Свод правил. Тепловая защита зданий. Актуализированная редакция СНиП 23-02-2003</w:t>
      </w:r>
      <w:r w:rsidR="00C11758" w:rsidRPr="00B175DC">
        <w:rPr>
          <w:rFonts w:ascii="Times New Roman" w:eastAsia="Times New Roman" w:hAnsi="Times New Roman" w:cs="Times New Roman"/>
          <w:color w:val="000000" w:themeColor="text1"/>
          <w:sz w:val="28"/>
          <w:szCs w:val="28"/>
          <w:lang w:eastAsia="ru-RU"/>
        </w:rPr>
        <w:t>»</w:t>
      </w:r>
      <w:r w:rsidR="00C244BE" w:rsidRPr="00B175DC">
        <w:rPr>
          <w:rFonts w:ascii="Times New Roman" w:eastAsia="Times New Roman" w:hAnsi="Times New Roman" w:cs="Times New Roman"/>
          <w:color w:val="000000" w:themeColor="text1"/>
          <w:sz w:val="28"/>
          <w:szCs w:val="28"/>
          <w:lang w:eastAsia="ru-RU"/>
        </w:rPr>
        <w:t>.</w:t>
      </w:r>
    </w:p>
    <w:p w14:paraId="6AABC900" w14:textId="574C29E0" w:rsidR="00C244BE" w:rsidRPr="00B175DC" w:rsidRDefault="00F639AF" w:rsidP="00C244B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EC7D2B" w:rsidRPr="00B175DC">
        <w:rPr>
          <w:rFonts w:ascii="Times New Roman" w:eastAsia="Times New Roman" w:hAnsi="Times New Roman" w:cs="Times New Roman"/>
          <w:color w:val="000000" w:themeColor="text1"/>
          <w:sz w:val="28"/>
          <w:szCs w:val="28"/>
          <w:lang w:eastAsia="ru-RU"/>
        </w:rPr>
        <w:t>7</w:t>
      </w:r>
      <w:r w:rsidRPr="00B175DC">
        <w:rPr>
          <w:rFonts w:ascii="Times New Roman" w:eastAsia="Times New Roman" w:hAnsi="Times New Roman" w:cs="Times New Roman"/>
          <w:color w:val="000000" w:themeColor="text1"/>
          <w:sz w:val="28"/>
          <w:szCs w:val="28"/>
          <w:lang w:eastAsia="ru-RU"/>
        </w:rPr>
        <w:t>.6. </w:t>
      </w:r>
      <w:r w:rsidR="00C244BE" w:rsidRPr="00B175DC">
        <w:rPr>
          <w:rFonts w:ascii="Times New Roman" w:eastAsia="Times New Roman" w:hAnsi="Times New Roman" w:cs="Times New Roman"/>
          <w:color w:val="000000" w:themeColor="text1"/>
          <w:sz w:val="28"/>
          <w:szCs w:val="28"/>
          <w:lang w:eastAsia="ru-RU"/>
        </w:rPr>
        <w:t xml:space="preserve">Расчетные показатели водоснабжения жителей Московской области в виде нормативов потребления холодного и горячего водоснабжения, водоотведения принимаются в соответствии с разделом 10, приложением А свода правил СП 30.13330.2016 </w:t>
      </w:r>
      <w:r w:rsidR="00C11758" w:rsidRPr="00B175DC">
        <w:rPr>
          <w:rFonts w:ascii="Times New Roman" w:eastAsia="Times New Roman" w:hAnsi="Times New Roman" w:cs="Times New Roman"/>
          <w:color w:val="000000" w:themeColor="text1"/>
          <w:sz w:val="28"/>
          <w:szCs w:val="28"/>
          <w:lang w:eastAsia="ru-RU"/>
        </w:rPr>
        <w:t>«</w:t>
      </w:r>
      <w:r w:rsidR="00C244BE" w:rsidRPr="00B175DC">
        <w:rPr>
          <w:rFonts w:ascii="Times New Roman" w:eastAsia="Times New Roman" w:hAnsi="Times New Roman" w:cs="Times New Roman"/>
          <w:color w:val="000000" w:themeColor="text1"/>
          <w:sz w:val="28"/>
          <w:szCs w:val="28"/>
          <w:lang w:eastAsia="ru-RU"/>
        </w:rPr>
        <w:t>Свод правил. Внутренний водопровод и канализация зданий. СНиП 2.04.01-85*</w:t>
      </w:r>
      <w:r w:rsidR="00C11758" w:rsidRPr="00B175DC">
        <w:rPr>
          <w:rFonts w:ascii="Times New Roman" w:eastAsia="Times New Roman" w:hAnsi="Times New Roman" w:cs="Times New Roman"/>
          <w:color w:val="000000" w:themeColor="text1"/>
          <w:sz w:val="28"/>
          <w:szCs w:val="28"/>
          <w:lang w:eastAsia="ru-RU"/>
        </w:rPr>
        <w:t>»</w:t>
      </w:r>
      <w:r w:rsidR="00C244BE" w:rsidRPr="00B175DC">
        <w:rPr>
          <w:rFonts w:ascii="Times New Roman" w:eastAsia="Times New Roman" w:hAnsi="Times New Roman" w:cs="Times New Roman"/>
          <w:color w:val="000000" w:themeColor="text1"/>
          <w:sz w:val="28"/>
          <w:szCs w:val="28"/>
          <w:lang w:eastAsia="ru-RU"/>
        </w:rPr>
        <w:t>.</w:t>
      </w:r>
    </w:p>
    <w:p w14:paraId="732EA544" w14:textId="5B4B008E" w:rsidR="00F639AF" w:rsidRPr="00B175DC" w:rsidRDefault="00C244BE" w:rsidP="00C244B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Многоквартирные жилые дома должны быть обеспечены централизованными источниками водоснабжения.</w:t>
      </w:r>
    </w:p>
    <w:p w14:paraId="5F87182A" w14:textId="5343CC13"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EC7D2B" w:rsidRPr="00B175DC">
        <w:rPr>
          <w:rFonts w:ascii="Times New Roman" w:eastAsia="Times New Roman" w:hAnsi="Times New Roman" w:cs="Times New Roman"/>
          <w:color w:val="000000" w:themeColor="text1"/>
          <w:sz w:val="28"/>
          <w:szCs w:val="28"/>
          <w:lang w:eastAsia="ru-RU"/>
        </w:rPr>
        <w:t>7</w:t>
      </w:r>
      <w:r w:rsidRPr="00B175DC">
        <w:rPr>
          <w:rFonts w:ascii="Times New Roman" w:eastAsia="Times New Roman" w:hAnsi="Times New Roman" w:cs="Times New Roman"/>
          <w:color w:val="000000" w:themeColor="text1"/>
          <w:sz w:val="28"/>
          <w:szCs w:val="28"/>
          <w:lang w:eastAsia="ru-RU"/>
        </w:rPr>
        <w:t>.7. Расчетные показатели энергоснабжения жителей, в виде нормативов потребления электроэнергии, принимаются в соответствии со сводом правил СП 31</w:t>
      </w:r>
      <w:r w:rsidR="00B91EDD"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110</w:t>
      </w:r>
      <w:r w:rsidR="00B91EDD"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2003 </w:t>
      </w:r>
      <w:r w:rsidR="00AA44A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Проектирование и монтаж электроустановок жилых и общественных зданий</w:t>
      </w:r>
      <w:r w:rsidR="00AA44A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w:t>
      </w:r>
      <w:r w:rsidR="00AE7596"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раздел 6.</w:t>
      </w:r>
    </w:p>
    <w:p w14:paraId="5CB6E3D7" w14:textId="64823351"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EC7D2B" w:rsidRPr="00B175DC">
        <w:rPr>
          <w:rFonts w:ascii="Times New Roman" w:eastAsia="Times New Roman" w:hAnsi="Times New Roman" w:cs="Times New Roman"/>
          <w:color w:val="000000" w:themeColor="text1"/>
          <w:sz w:val="28"/>
          <w:szCs w:val="28"/>
          <w:lang w:eastAsia="ru-RU"/>
        </w:rPr>
        <w:t>7</w:t>
      </w:r>
      <w:r w:rsidRPr="00B175DC">
        <w:rPr>
          <w:rFonts w:ascii="Times New Roman" w:eastAsia="Times New Roman" w:hAnsi="Times New Roman" w:cs="Times New Roman"/>
          <w:color w:val="000000" w:themeColor="text1"/>
          <w:sz w:val="28"/>
          <w:szCs w:val="28"/>
          <w:lang w:eastAsia="ru-RU"/>
        </w:rPr>
        <w:t>.8. Расчетные показатели в сфере энергосбережения и соответствия зданий, строений и сооружений требованиям энергетической эффективности принимаются в соответствии со строительными нормами и правилами СНиП 31</w:t>
      </w:r>
      <w:r w:rsidR="00B91EDD"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01</w:t>
      </w:r>
      <w:r w:rsidR="00B91EDD"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2003 </w:t>
      </w:r>
      <w:r w:rsidR="00AA44A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Здания жилые многоквартирные</w:t>
      </w:r>
      <w:r w:rsidR="00AA44A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w:t>
      </w:r>
    </w:p>
    <w:p w14:paraId="6F4F8E1D" w14:textId="424057DB"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EC7D2B" w:rsidRPr="00B175DC">
        <w:rPr>
          <w:rFonts w:ascii="Times New Roman" w:eastAsia="Times New Roman" w:hAnsi="Times New Roman" w:cs="Times New Roman"/>
          <w:color w:val="000000" w:themeColor="text1"/>
          <w:sz w:val="28"/>
          <w:szCs w:val="28"/>
          <w:lang w:eastAsia="ru-RU"/>
        </w:rPr>
        <w:t>9</w:t>
      </w:r>
      <w:r w:rsidRPr="00B175DC">
        <w:rPr>
          <w:rFonts w:ascii="Times New Roman" w:eastAsia="Times New Roman" w:hAnsi="Times New Roman" w:cs="Times New Roman"/>
          <w:color w:val="000000" w:themeColor="text1"/>
          <w:sz w:val="28"/>
          <w:szCs w:val="28"/>
          <w:lang w:eastAsia="ru-RU"/>
        </w:rPr>
        <w:t>.9. В сельских населенных пунктах, не имеющих централизованного водоснабжения, предусматриваются водозаборные узлы, обеспечивающие потребности населения в воде на жилищно</w:t>
      </w:r>
      <w:r w:rsidR="00B54747"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коммунальные нужды и пожаротушение.</w:t>
      </w:r>
    </w:p>
    <w:p w14:paraId="5A0BD4A9" w14:textId="690C4C1A"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EC7D2B" w:rsidRPr="00B175DC">
        <w:rPr>
          <w:rFonts w:ascii="Times New Roman" w:eastAsia="Times New Roman" w:hAnsi="Times New Roman" w:cs="Times New Roman"/>
          <w:color w:val="000000" w:themeColor="text1"/>
          <w:sz w:val="28"/>
          <w:szCs w:val="28"/>
          <w:lang w:eastAsia="ru-RU"/>
        </w:rPr>
        <w:t>7</w:t>
      </w:r>
      <w:r w:rsidRPr="00B175DC">
        <w:rPr>
          <w:rFonts w:ascii="Times New Roman" w:eastAsia="Times New Roman" w:hAnsi="Times New Roman" w:cs="Times New Roman"/>
          <w:color w:val="000000" w:themeColor="text1"/>
          <w:sz w:val="28"/>
          <w:szCs w:val="28"/>
          <w:lang w:eastAsia="ru-RU"/>
        </w:rPr>
        <w:t>.10. Максимальные размеры земельных участков для размещения водоочистных сооружений в зависимости от их производительности приведены в таблице 2</w:t>
      </w:r>
      <w:r w:rsidR="00C11758" w:rsidRPr="00B175DC">
        <w:rPr>
          <w:rFonts w:ascii="Times New Roman" w:eastAsia="Times New Roman" w:hAnsi="Times New Roman" w:cs="Times New Roman"/>
          <w:color w:val="000000" w:themeColor="text1"/>
          <w:sz w:val="28"/>
          <w:szCs w:val="28"/>
          <w:lang w:eastAsia="ru-RU"/>
        </w:rPr>
        <w:t>3</w:t>
      </w:r>
      <w:r w:rsidRPr="00B175DC">
        <w:rPr>
          <w:rFonts w:ascii="Times New Roman" w:eastAsia="Times New Roman" w:hAnsi="Times New Roman" w:cs="Times New Roman"/>
          <w:color w:val="000000" w:themeColor="text1"/>
          <w:sz w:val="28"/>
          <w:szCs w:val="28"/>
          <w:lang w:eastAsia="ru-RU"/>
        </w:rPr>
        <w:t>.</w:t>
      </w:r>
    </w:p>
    <w:p w14:paraId="12EA476A" w14:textId="33E55C2B" w:rsidR="00F639AF" w:rsidRPr="00B175DC" w:rsidRDefault="00F639AF" w:rsidP="00415B25">
      <w:pPr>
        <w:pStyle w:val="af8"/>
        <w:rPr>
          <w:color w:val="000000" w:themeColor="text1"/>
        </w:rPr>
      </w:pPr>
      <w:r w:rsidRPr="00B175DC">
        <w:rPr>
          <w:color w:val="000000" w:themeColor="text1"/>
        </w:rPr>
        <w:t>Таблица 2</w:t>
      </w:r>
      <w:r w:rsidR="00C11758" w:rsidRPr="00B175DC">
        <w:rPr>
          <w:color w:val="000000" w:themeColor="text1"/>
        </w:rPr>
        <w:t>3</w:t>
      </w:r>
    </w:p>
    <w:tbl>
      <w:tblPr>
        <w:tblW w:w="9481" w:type="dxa"/>
        <w:tblInd w:w="150" w:type="dxa"/>
        <w:tblCellMar>
          <w:left w:w="0" w:type="dxa"/>
          <w:right w:w="0" w:type="dxa"/>
        </w:tblCellMar>
        <w:tblLook w:val="04A0" w:firstRow="1" w:lastRow="0" w:firstColumn="1" w:lastColumn="0" w:noHBand="0" w:noVBand="1"/>
      </w:tblPr>
      <w:tblGrid>
        <w:gridCol w:w="4962"/>
        <w:gridCol w:w="4519"/>
      </w:tblGrid>
      <w:tr w:rsidR="00B175DC" w:rsidRPr="00B175DC" w14:paraId="5FE7CDCA" w14:textId="77777777" w:rsidTr="00924051">
        <w:trPr>
          <w:trHeight w:val="372"/>
          <w:tblHeader/>
        </w:trPr>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0C27630"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Производительность, тыс. м</w:t>
            </w:r>
            <w:r w:rsidRPr="00B175DC">
              <w:rPr>
                <w:rFonts w:ascii="Times New Roman" w:eastAsia="Times New Roman" w:hAnsi="Times New Roman" w:cs="Times New Roman"/>
                <w:color w:val="000000" w:themeColor="text1"/>
                <w:sz w:val="28"/>
                <w:szCs w:val="28"/>
                <w:vertAlign w:val="superscript"/>
                <w:lang w:eastAsia="ru-RU"/>
              </w:rPr>
              <w:t>3</w:t>
            </w:r>
            <w:r w:rsidRPr="00B175DC">
              <w:rPr>
                <w:rFonts w:ascii="Times New Roman" w:eastAsia="Times New Roman" w:hAnsi="Times New Roman" w:cs="Times New Roman"/>
                <w:color w:val="000000" w:themeColor="text1"/>
                <w:sz w:val="28"/>
                <w:szCs w:val="28"/>
                <w:lang w:eastAsia="ru-RU"/>
              </w:rPr>
              <w:t>/сут.</w:t>
            </w:r>
          </w:p>
        </w:tc>
        <w:tc>
          <w:tcPr>
            <w:tcW w:w="45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F3CF09E"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Площадь, га</w:t>
            </w:r>
          </w:p>
        </w:tc>
      </w:tr>
      <w:tr w:rsidR="00B175DC" w:rsidRPr="00B175DC" w14:paraId="00DCC4D4" w14:textId="77777777" w:rsidTr="00924051">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CEA9E7"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до 0,1</w:t>
            </w:r>
          </w:p>
        </w:tc>
        <w:tc>
          <w:tcPr>
            <w:tcW w:w="45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558F5DC"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0,3</w:t>
            </w:r>
          </w:p>
        </w:tc>
      </w:tr>
      <w:tr w:rsidR="00B175DC" w:rsidRPr="00B175DC" w14:paraId="546C7732" w14:textId="77777777" w:rsidTr="00924051">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077AC91"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от 0,1 до 0,4</w:t>
            </w:r>
          </w:p>
        </w:tc>
        <w:tc>
          <w:tcPr>
            <w:tcW w:w="45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A240F50"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0,35</w:t>
            </w:r>
          </w:p>
        </w:tc>
      </w:tr>
      <w:tr w:rsidR="00B175DC" w:rsidRPr="00B175DC" w14:paraId="1442BCA2" w14:textId="77777777" w:rsidTr="00924051">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259673"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от 0,4 до 0,8</w:t>
            </w:r>
          </w:p>
        </w:tc>
        <w:tc>
          <w:tcPr>
            <w:tcW w:w="45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D099917"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0,4</w:t>
            </w:r>
          </w:p>
        </w:tc>
      </w:tr>
      <w:tr w:rsidR="00B175DC" w:rsidRPr="00B175DC" w14:paraId="2627CEA1" w14:textId="77777777" w:rsidTr="00924051">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F4B4BF2"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от 0,8 до 1,5</w:t>
            </w:r>
          </w:p>
        </w:tc>
        <w:tc>
          <w:tcPr>
            <w:tcW w:w="45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AD6C7C"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0,7</w:t>
            </w:r>
          </w:p>
        </w:tc>
      </w:tr>
      <w:tr w:rsidR="00B175DC" w:rsidRPr="00B175DC" w14:paraId="34BF5AC1" w14:textId="77777777" w:rsidTr="00924051">
        <w:trPr>
          <w:trHeight w:val="131"/>
        </w:trPr>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2EBA72"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от 1,5 до 3,0</w:t>
            </w:r>
          </w:p>
        </w:tc>
        <w:tc>
          <w:tcPr>
            <w:tcW w:w="45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BB39DF3"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1,0</w:t>
            </w:r>
          </w:p>
        </w:tc>
      </w:tr>
      <w:tr w:rsidR="00B175DC" w:rsidRPr="00B175DC" w14:paraId="106A9BFC" w14:textId="77777777" w:rsidTr="00924051">
        <w:trPr>
          <w:trHeight w:val="266"/>
        </w:trPr>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09721C"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от 3,0 до 10</w:t>
            </w:r>
          </w:p>
        </w:tc>
        <w:tc>
          <w:tcPr>
            <w:tcW w:w="45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16B6767" w14:textId="77777777" w:rsidR="00F639AF" w:rsidRPr="00B175DC" w:rsidRDefault="00F639AF" w:rsidP="00676DE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2,0</w:t>
            </w:r>
          </w:p>
        </w:tc>
      </w:tr>
    </w:tbl>
    <w:p w14:paraId="64EEC38D" w14:textId="13B9A649"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EC7D2B" w:rsidRPr="00B175DC">
        <w:rPr>
          <w:rFonts w:ascii="Times New Roman" w:eastAsia="Times New Roman" w:hAnsi="Times New Roman" w:cs="Times New Roman"/>
          <w:color w:val="000000" w:themeColor="text1"/>
          <w:sz w:val="28"/>
          <w:szCs w:val="28"/>
          <w:lang w:eastAsia="ru-RU"/>
        </w:rPr>
        <w:t>7</w:t>
      </w:r>
      <w:r w:rsidRPr="00B175DC">
        <w:rPr>
          <w:rFonts w:ascii="Times New Roman" w:eastAsia="Times New Roman" w:hAnsi="Times New Roman" w:cs="Times New Roman"/>
          <w:color w:val="000000" w:themeColor="text1"/>
          <w:sz w:val="28"/>
          <w:szCs w:val="28"/>
          <w:lang w:eastAsia="ru-RU"/>
        </w:rPr>
        <w:t>.11. Для отдельно стоящих неканализованных индивидуальных жилых домов при расходе сточных вод до 1 м</w:t>
      </w:r>
      <w:r w:rsidRPr="00B175DC">
        <w:rPr>
          <w:rFonts w:ascii="Times New Roman" w:eastAsia="Times New Roman" w:hAnsi="Times New Roman" w:cs="Times New Roman"/>
          <w:color w:val="000000" w:themeColor="text1"/>
          <w:sz w:val="28"/>
          <w:szCs w:val="28"/>
          <w:vertAlign w:val="superscript"/>
          <w:lang w:eastAsia="ru-RU"/>
        </w:rPr>
        <w:t>3</w:t>
      </w:r>
      <w:r w:rsidRPr="00B175DC">
        <w:rPr>
          <w:rFonts w:ascii="Times New Roman" w:eastAsia="Times New Roman" w:hAnsi="Times New Roman" w:cs="Times New Roman"/>
          <w:color w:val="000000" w:themeColor="text1"/>
          <w:sz w:val="28"/>
          <w:szCs w:val="28"/>
          <w:lang w:eastAsia="ru-RU"/>
        </w:rPr>
        <w:t>/сут. допускается применение гидроизолированных снаружи и изнутри выгребов с вывозом стоков на очистные сооружения полной биологической очистки.</w:t>
      </w:r>
    </w:p>
    <w:p w14:paraId="36D0D59F" w14:textId="5E4EF2A6"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EC7D2B" w:rsidRPr="00B175DC">
        <w:rPr>
          <w:rFonts w:ascii="Times New Roman" w:eastAsia="Times New Roman" w:hAnsi="Times New Roman" w:cs="Times New Roman"/>
          <w:color w:val="000000" w:themeColor="text1"/>
          <w:sz w:val="28"/>
          <w:szCs w:val="28"/>
          <w:lang w:eastAsia="ru-RU"/>
        </w:rPr>
        <w:t>7</w:t>
      </w:r>
      <w:r w:rsidRPr="00B175DC">
        <w:rPr>
          <w:rFonts w:ascii="Times New Roman" w:eastAsia="Times New Roman" w:hAnsi="Times New Roman" w:cs="Times New Roman"/>
          <w:color w:val="000000" w:themeColor="text1"/>
          <w:sz w:val="28"/>
          <w:szCs w:val="28"/>
          <w:lang w:eastAsia="ru-RU"/>
        </w:rPr>
        <w:t>.12. Максимальный размер земельного участка для размещения понизительных подстанций напряжением 35 кВ и выше принимается 0,6 га.</w:t>
      </w:r>
    </w:p>
    <w:p w14:paraId="04A00B62" w14:textId="7D730F0A"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EC7D2B" w:rsidRPr="00B175DC">
        <w:rPr>
          <w:rFonts w:ascii="Times New Roman" w:eastAsia="Times New Roman" w:hAnsi="Times New Roman" w:cs="Times New Roman"/>
          <w:color w:val="000000" w:themeColor="text1"/>
          <w:sz w:val="28"/>
          <w:szCs w:val="28"/>
          <w:lang w:eastAsia="ru-RU"/>
        </w:rPr>
        <w:t>7</w:t>
      </w:r>
      <w:r w:rsidRPr="00B175DC">
        <w:rPr>
          <w:rFonts w:ascii="Times New Roman" w:eastAsia="Times New Roman" w:hAnsi="Times New Roman" w:cs="Times New Roman"/>
          <w:color w:val="000000" w:themeColor="text1"/>
          <w:sz w:val="28"/>
          <w:szCs w:val="28"/>
          <w:lang w:eastAsia="ru-RU"/>
        </w:rPr>
        <w:t>.13. Максимальные размеры земельных участков для размещения котельных в зависимости от их производительности приведены в таблице 2</w:t>
      </w:r>
      <w:r w:rsidR="00C11758" w:rsidRPr="00B175DC">
        <w:rPr>
          <w:rFonts w:ascii="Times New Roman" w:eastAsia="Times New Roman" w:hAnsi="Times New Roman" w:cs="Times New Roman"/>
          <w:color w:val="000000" w:themeColor="text1"/>
          <w:sz w:val="28"/>
          <w:szCs w:val="28"/>
          <w:lang w:eastAsia="ru-RU"/>
        </w:rPr>
        <w:t>4</w:t>
      </w:r>
      <w:r w:rsidRPr="00B175DC">
        <w:rPr>
          <w:rFonts w:ascii="Times New Roman" w:eastAsia="Times New Roman" w:hAnsi="Times New Roman" w:cs="Times New Roman"/>
          <w:color w:val="000000" w:themeColor="text1"/>
          <w:sz w:val="28"/>
          <w:szCs w:val="28"/>
          <w:lang w:eastAsia="ru-RU"/>
        </w:rPr>
        <w:t>.</w:t>
      </w:r>
    </w:p>
    <w:p w14:paraId="70AD6B9C" w14:textId="77777777" w:rsidR="00293729" w:rsidRPr="00B175DC" w:rsidRDefault="00293729" w:rsidP="00B8681B">
      <w:pPr>
        <w:spacing w:after="0"/>
        <w:ind w:firstLine="567"/>
        <w:jc w:val="right"/>
        <w:textAlignment w:val="baseline"/>
        <w:rPr>
          <w:rFonts w:ascii="Times New Roman" w:eastAsia="Times New Roman" w:hAnsi="Times New Roman" w:cs="Times New Roman"/>
          <w:color w:val="000000" w:themeColor="text1"/>
          <w:sz w:val="28"/>
          <w:szCs w:val="28"/>
          <w:lang w:eastAsia="ru-RU"/>
        </w:rPr>
      </w:pPr>
    </w:p>
    <w:p w14:paraId="0AE1612F" w14:textId="36DA82E7" w:rsidR="00F639AF" w:rsidRPr="00B175DC" w:rsidRDefault="00F639AF" w:rsidP="00415B25">
      <w:pPr>
        <w:pStyle w:val="af8"/>
        <w:rPr>
          <w:color w:val="000000" w:themeColor="text1"/>
        </w:rPr>
      </w:pPr>
      <w:r w:rsidRPr="00B175DC">
        <w:rPr>
          <w:color w:val="000000" w:themeColor="text1"/>
        </w:rPr>
        <w:t>Таблица 2</w:t>
      </w:r>
      <w:r w:rsidR="00C11758" w:rsidRPr="00B175DC">
        <w:rPr>
          <w:color w:val="000000" w:themeColor="text1"/>
        </w:rPr>
        <w:t>4</w:t>
      </w:r>
    </w:p>
    <w:tbl>
      <w:tblPr>
        <w:tblW w:w="9481" w:type="dxa"/>
        <w:tblInd w:w="150" w:type="dxa"/>
        <w:tblCellMar>
          <w:left w:w="0" w:type="dxa"/>
          <w:right w:w="0" w:type="dxa"/>
        </w:tblCellMar>
        <w:tblLook w:val="04A0" w:firstRow="1" w:lastRow="0" w:firstColumn="1" w:lastColumn="0" w:noHBand="0" w:noVBand="1"/>
      </w:tblPr>
      <w:tblGrid>
        <w:gridCol w:w="4962"/>
        <w:gridCol w:w="4519"/>
      </w:tblGrid>
      <w:tr w:rsidR="00B175DC" w:rsidRPr="00B175DC" w14:paraId="401C038F" w14:textId="77777777" w:rsidTr="00924051">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359EC7E" w14:textId="77777777" w:rsidR="00F639AF" w:rsidRPr="00B175DC" w:rsidRDefault="00F639AF" w:rsidP="002643E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Теплопроизводительность, Гкал/час</w:t>
            </w:r>
          </w:p>
        </w:tc>
        <w:tc>
          <w:tcPr>
            <w:tcW w:w="45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BD25BE4" w14:textId="77777777" w:rsidR="00F639AF" w:rsidRPr="00B175DC" w:rsidRDefault="00F639AF" w:rsidP="002643E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Площадь, га</w:t>
            </w:r>
          </w:p>
        </w:tc>
      </w:tr>
      <w:tr w:rsidR="00B175DC" w:rsidRPr="00B175DC" w14:paraId="7AF0DA58" w14:textId="77777777" w:rsidTr="00924051">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DC1549A" w14:textId="77777777" w:rsidR="00F639AF" w:rsidRPr="00B175DC" w:rsidRDefault="00F639AF" w:rsidP="002643E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до 5</w:t>
            </w:r>
          </w:p>
        </w:tc>
        <w:tc>
          <w:tcPr>
            <w:tcW w:w="45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CD74EA4" w14:textId="77777777" w:rsidR="00F639AF" w:rsidRPr="00B175DC" w:rsidRDefault="00F639AF" w:rsidP="002643E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0,7</w:t>
            </w:r>
          </w:p>
        </w:tc>
      </w:tr>
      <w:tr w:rsidR="00B175DC" w:rsidRPr="00B175DC" w14:paraId="5BF582BC" w14:textId="77777777" w:rsidTr="00924051">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4F549F9" w14:textId="77777777" w:rsidR="00F639AF" w:rsidRPr="00B175DC" w:rsidRDefault="00F639AF" w:rsidP="002643E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от 5 до 10</w:t>
            </w:r>
          </w:p>
        </w:tc>
        <w:tc>
          <w:tcPr>
            <w:tcW w:w="45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1238D6E" w14:textId="77777777" w:rsidR="00F639AF" w:rsidRPr="00B175DC" w:rsidRDefault="00F639AF" w:rsidP="002643E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1,0</w:t>
            </w:r>
          </w:p>
        </w:tc>
      </w:tr>
      <w:tr w:rsidR="00B175DC" w:rsidRPr="00B175DC" w14:paraId="3581BCF6" w14:textId="77777777" w:rsidTr="00924051">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4A554F7" w14:textId="77777777" w:rsidR="00F639AF" w:rsidRPr="00B175DC" w:rsidRDefault="00F639AF" w:rsidP="002643E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от 10 до 50</w:t>
            </w:r>
          </w:p>
        </w:tc>
        <w:tc>
          <w:tcPr>
            <w:tcW w:w="45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5B96C70" w14:textId="77777777" w:rsidR="00F639AF" w:rsidRPr="00B175DC" w:rsidRDefault="00F639AF" w:rsidP="002643E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1,5</w:t>
            </w:r>
          </w:p>
        </w:tc>
      </w:tr>
    </w:tbl>
    <w:p w14:paraId="4D3AECA7"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w:t>
      </w:r>
    </w:p>
    <w:p w14:paraId="6895A0DA" w14:textId="520F4D14"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EC7D2B" w:rsidRPr="00B175DC">
        <w:rPr>
          <w:rFonts w:ascii="Times New Roman" w:eastAsia="Times New Roman" w:hAnsi="Times New Roman" w:cs="Times New Roman"/>
          <w:color w:val="000000" w:themeColor="text1"/>
          <w:sz w:val="28"/>
          <w:szCs w:val="28"/>
          <w:lang w:eastAsia="ru-RU"/>
        </w:rPr>
        <w:t>7</w:t>
      </w:r>
      <w:r w:rsidRPr="00B175DC">
        <w:rPr>
          <w:rFonts w:ascii="Times New Roman" w:eastAsia="Times New Roman" w:hAnsi="Times New Roman" w:cs="Times New Roman"/>
          <w:color w:val="000000" w:themeColor="text1"/>
          <w:sz w:val="28"/>
          <w:szCs w:val="28"/>
          <w:lang w:eastAsia="ru-RU"/>
        </w:rPr>
        <w:t>.14. В зонах застройки многоэтажными многоквартирными домами следует предусматривать дождевую канализацию закрытого типа. Применение открытых водоотводящих устройств (канав, кюветов, лотков) допускается на территории парков с устройством мостиков или труб на пересечении с улицами, дорогами, проездами и тротуарами.</w:t>
      </w:r>
    </w:p>
    <w:p w14:paraId="4F48B166" w14:textId="797D299A"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EC7D2B" w:rsidRPr="00B175DC">
        <w:rPr>
          <w:rFonts w:ascii="Times New Roman" w:eastAsia="Times New Roman" w:hAnsi="Times New Roman" w:cs="Times New Roman"/>
          <w:color w:val="000000" w:themeColor="text1"/>
          <w:sz w:val="28"/>
          <w:szCs w:val="28"/>
          <w:lang w:eastAsia="ru-RU"/>
        </w:rPr>
        <w:t>7</w:t>
      </w:r>
      <w:r w:rsidRPr="00B175DC">
        <w:rPr>
          <w:rFonts w:ascii="Times New Roman" w:eastAsia="Times New Roman" w:hAnsi="Times New Roman" w:cs="Times New Roman"/>
          <w:color w:val="000000" w:themeColor="text1"/>
          <w:sz w:val="28"/>
          <w:szCs w:val="28"/>
          <w:lang w:eastAsia="ru-RU"/>
        </w:rPr>
        <w:t>.15. Размещение подземных инженерных сетей, за исключением газовых сетей низкого давления и кабельных сетей, предусматривается преимущественно в пределах поперечных профилей улиц и дорог.</w:t>
      </w:r>
    </w:p>
    <w:p w14:paraId="32CA669B" w14:textId="34AFCCF8" w:rsidR="00F639AF" w:rsidRPr="00B175DC" w:rsidRDefault="00F639AF" w:rsidP="003824E6">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EC7D2B" w:rsidRPr="00B175DC">
        <w:rPr>
          <w:rFonts w:ascii="Times New Roman" w:eastAsia="Times New Roman" w:hAnsi="Times New Roman" w:cs="Times New Roman"/>
          <w:color w:val="000000" w:themeColor="text1"/>
          <w:sz w:val="28"/>
          <w:szCs w:val="28"/>
          <w:lang w:eastAsia="ru-RU"/>
        </w:rPr>
        <w:t>7</w:t>
      </w:r>
      <w:r w:rsidRPr="00B175DC">
        <w:rPr>
          <w:rFonts w:ascii="Times New Roman" w:eastAsia="Times New Roman" w:hAnsi="Times New Roman" w:cs="Times New Roman"/>
          <w:color w:val="000000" w:themeColor="text1"/>
          <w:sz w:val="28"/>
          <w:szCs w:val="28"/>
          <w:lang w:eastAsia="ru-RU"/>
        </w:rPr>
        <w:t>.16. Размещение газовых сетей низкого давления и кабельных сетей (силовые, связи, сигнализации и диспетчерские) предусматривается вне пределов поперечных профилей улиц и дорог.</w:t>
      </w:r>
    </w:p>
    <w:p w14:paraId="35F35698" w14:textId="0B65A3B5" w:rsidR="00C244BE" w:rsidRPr="00B175DC" w:rsidRDefault="00C244BE" w:rsidP="003824E6">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EC7D2B" w:rsidRPr="00B175DC">
        <w:rPr>
          <w:rFonts w:ascii="Times New Roman" w:eastAsia="Times New Roman" w:hAnsi="Times New Roman" w:cs="Times New Roman"/>
          <w:color w:val="000000" w:themeColor="text1"/>
          <w:sz w:val="28"/>
          <w:szCs w:val="28"/>
          <w:lang w:eastAsia="ru-RU"/>
        </w:rPr>
        <w:t>7</w:t>
      </w:r>
      <w:r w:rsidRPr="00B175DC">
        <w:rPr>
          <w:rFonts w:ascii="Times New Roman" w:eastAsia="Times New Roman" w:hAnsi="Times New Roman" w:cs="Times New Roman"/>
          <w:color w:val="000000" w:themeColor="text1"/>
          <w:sz w:val="28"/>
          <w:szCs w:val="28"/>
          <w:lang w:eastAsia="ru-RU"/>
        </w:rPr>
        <w:t xml:space="preserve">.17. Расчетные показатели обеспечения жителей городского округа Щёлково услугами связи (телевизионное вещание, широкополосный доступ в сеть Интернет, телефония, почтовая связь, система экстренного оповещения </w:t>
      </w:r>
      <w:r w:rsidRPr="00B175DC">
        <w:rPr>
          <w:rFonts w:ascii="Times New Roman" w:eastAsia="Times New Roman" w:hAnsi="Times New Roman" w:cs="Times New Roman"/>
          <w:color w:val="000000" w:themeColor="text1"/>
          <w:sz w:val="28"/>
          <w:szCs w:val="28"/>
          <w:lang w:eastAsia="ru-RU"/>
        </w:rPr>
        <w:lastRenderedPageBreak/>
        <w:t xml:space="preserve">населения об угрозе возникновения или возникновении чрезвычайных ситуаций и обеспечения придомового и внутриподъездного видеонаблюдения, система диспетчеризации и мониторинга показателей работы систем жилищно-коммунального хозяйства, автоматизированного удаленного сбора данных о расходовании и потреблении ресурсов) принимаются в соответствии с нормативными правовыми актами Правительства Московской области, сводом правил СП 54.13330.2016 </w:t>
      </w:r>
      <w:r w:rsidR="00C11758"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Свод правил. Здания жилые многоквартирные. Актуализированная редакция СНиП 31-01-2003</w:t>
      </w:r>
      <w:r w:rsidR="00C11758"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утвержденным приказом Минстроя России от 03.12.2016 N 883/пр "Об утверждении СП 54.13330 </w:t>
      </w:r>
      <w:r w:rsidR="00C11758"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СНиП 31-01-2003 Здания жилые многоквартирные</w:t>
      </w:r>
      <w:r w:rsidR="00C11758"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типовыми техническими условиями на подключение многоквартирных домов к сетям связи общего пользования и системе технологического обеспечения региональной общественной безопасности и оперативного управления "Безопасный регион" на территории Московской области.</w:t>
      </w:r>
    </w:p>
    <w:p w14:paraId="2B828C1A" w14:textId="77777777" w:rsidR="003824E6" w:rsidRPr="00B175DC" w:rsidRDefault="003824E6" w:rsidP="003824E6">
      <w:pPr>
        <w:spacing w:after="0"/>
        <w:ind w:firstLine="567"/>
        <w:jc w:val="both"/>
        <w:textAlignment w:val="baseline"/>
        <w:rPr>
          <w:rFonts w:ascii="Times New Roman" w:eastAsia="Times New Roman" w:hAnsi="Times New Roman" w:cs="Times New Roman"/>
          <w:color w:val="000000" w:themeColor="text1"/>
          <w:sz w:val="28"/>
          <w:szCs w:val="28"/>
          <w:lang w:eastAsia="ru-RU"/>
        </w:rPr>
      </w:pPr>
    </w:p>
    <w:p w14:paraId="19CF05E7" w14:textId="17D978E0" w:rsidR="00F639AF" w:rsidRPr="00B175DC" w:rsidRDefault="00F639AF" w:rsidP="003824E6">
      <w:pPr>
        <w:pStyle w:val="11"/>
        <w:jc w:val="center"/>
        <w:rPr>
          <w:color w:val="000000" w:themeColor="text1"/>
        </w:rPr>
      </w:pPr>
      <w:r w:rsidRPr="00B175DC">
        <w:rPr>
          <w:color w:val="000000" w:themeColor="text1"/>
        </w:rPr>
        <w:t>Расчетные показатели в области благоустройства придомовой территории.</w:t>
      </w:r>
    </w:p>
    <w:p w14:paraId="667809D6" w14:textId="77777777" w:rsidR="003824E6" w:rsidRPr="00B175DC" w:rsidRDefault="003824E6"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p>
    <w:p w14:paraId="36222E3C" w14:textId="5B78C7DB"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EC7D2B" w:rsidRPr="00B175DC">
        <w:rPr>
          <w:rFonts w:ascii="Times New Roman" w:eastAsia="Times New Roman" w:hAnsi="Times New Roman" w:cs="Times New Roman"/>
          <w:color w:val="000000" w:themeColor="text1"/>
          <w:sz w:val="28"/>
          <w:szCs w:val="28"/>
          <w:lang w:eastAsia="ru-RU"/>
        </w:rPr>
        <w:t>8</w:t>
      </w:r>
      <w:r w:rsidRPr="00B175DC">
        <w:rPr>
          <w:rFonts w:ascii="Times New Roman" w:eastAsia="Times New Roman" w:hAnsi="Times New Roman" w:cs="Times New Roman"/>
          <w:color w:val="000000" w:themeColor="text1"/>
          <w:sz w:val="28"/>
          <w:szCs w:val="28"/>
          <w:lang w:eastAsia="ru-RU"/>
        </w:rPr>
        <w:t>.1. Придомовая территория многоквартирного дома кроме части земельного участка, застроенного непосредственно домом, включает объекты (элементы), предназначенные для обслуживания, эксплуатации и благоустройства многоквартирного дома, в том числе:</w:t>
      </w:r>
    </w:p>
    <w:p w14:paraId="585479EE" w14:textId="77777777"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 подходы и подъезды к дому;</w:t>
      </w:r>
    </w:p>
    <w:p w14:paraId="3BD679E6" w14:textId="77777777"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 стоянки для хранения индивидуального автомобильного транспорта (включая гостевые и приобъектные, если в доме есть встроенные и пристроенные нежилые помещения);</w:t>
      </w:r>
    </w:p>
    <w:p w14:paraId="2E0F4F9C" w14:textId="77777777"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 территория зеленых насаждений с площадками для игр детей и отдыха взрослых, занятий физической культурой и спортом;</w:t>
      </w:r>
    </w:p>
    <w:p w14:paraId="1C6DF275" w14:textId="77777777"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 хозяйственные (контейнерные) площадки для сбора мусора.</w:t>
      </w:r>
    </w:p>
    <w:p w14:paraId="40FB43BA" w14:textId="0D452240"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EC7D2B" w:rsidRPr="00B175DC">
        <w:rPr>
          <w:rFonts w:ascii="Times New Roman" w:eastAsia="Times New Roman" w:hAnsi="Times New Roman" w:cs="Times New Roman"/>
          <w:color w:val="000000" w:themeColor="text1"/>
          <w:sz w:val="28"/>
          <w:szCs w:val="28"/>
          <w:lang w:eastAsia="ru-RU"/>
        </w:rPr>
        <w:t>8</w:t>
      </w:r>
      <w:r w:rsidRPr="00B175DC">
        <w:rPr>
          <w:rFonts w:ascii="Times New Roman" w:eastAsia="Times New Roman" w:hAnsi="Times New Roman" w:cs="Times New Roman"/>
          <w:color w:val="000000" w:themeColor="text1"/>
          <w:sz w:val="28"/>
          <w:szCs w:val="28"/>
          <w:lang w:eastAsia="ru-RU"/>
        </w:rPr>
        <w:t xml:space="preserve">.2. Для расчета минимального размера элемента придомовой территории используется безразмерный показатель </w:t>
      </w:r>
      <w:r w:rsidR="00AE7596"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минимальная удельная площадь элемента придомовой территории. Удельная площадь элемента придомовой территории определяется как отношение площади элемента придомовой территории в квадратных метрах, к общей площади квартир, встроенных и пристроенных помещений многоквартирного жилого дома в квадратных метрах. Показатели минимальной удельной площади придомовой территории и отдельных ее элементов для многоквартирных жилых домов различной средней этажности в городских насе</w:t>
      </w:r>
      <w:r w:rsidR="00B54747" w:rsidRPr="00B175DC">
        <w:rPr>
          <w:rFonts w:ascii="Times New Roman" w:eastAsia="Times New Roman" w:hAnsi="Times New Roman" w:cs="Times New Roman"/>
          <w:color w:val="000000" w:themeColor="text1"/>
          <w:sz w:val="28"/>
          <w:szCs w:val="28"/>
          <w:lang w:eastAsia="ru-RU"/>
        </w:rPr>
        <w:t>л</w:t>
      </w:r>
      <w:r w:rsidRPr="00B175DC">
        <w:rPr>
          <w:rFonts w:ascii="Times New Roman" w:eastAsia="Times New Roman" w:hAnsi="Times New Roman" w:cs="Times New Roman"/>
          <w:color w:val="000000" w:themeColor="text1"/>
          <w:sz w:val="28"/>
          <w:szCs w:val="28"/>
          <w:lang w:eastAsia="ru-RU"/>
        </w:rPr>
        <w:t>енных пунктах приведены в таблице 2</w:t>
      </w:r>
      <w:r w:rsidR="00C11758" w:rsidRPr="00B175DC">
        <w:rPr>
          <w:rFonts w:ascii="Times New Roman" w:eastAsia="Times New Roman" w:hAnsi="Times New Roman" w:cs="Times New Roman"/>
          <w:color w:val="000000" w:themeColor="text1"/>
          <w:sz w:val="28"/>
          <w:szCs w:val="28"/>
          <w:lang w:eastAsia="ru-RU"/>
        </w:rPr>
        <w:t>5</w:t>
      </w:r>
      <w:r w:rsidRPr="00B175DC">
        <w:rPr>
          <w:rFonts w:ascii="Times New Roman" w:eastAsia="Times New Roman" w:hAnsi="Times New Roman" w:cs="Times New Roman"/>
          <w:color w:val="000000" w:themeColor="text1"/>
          <w:sz w:val="28"/>
          <w:szCs w:val="28"/>
          <w:lang w:eastAsia="ru-RU"/>
        </w:rPr>
        <w:t>.</w:t>
      </w:r>
    </w:p>
    <w:p w14:paraId="199F7B3E" w14:textId="77777777" w:rsidR="00293729" w:rsidRPr="00B175DC" w:rsidRDefault="00293729" w:rsidP="00B8681B">
      <w:pPr>
        <w:spacing w:after="0"/>
        <w:ind w:firstLine="567"/>
        <w:jc w:val="right"/>
        <w:textAlignment w:val="baseline"/>
        <w:rPr>
          <w:rFonts w:ascii="Times New Roman" w:eastAsia="Times New Roman" w:hAnsi="Times New Roman" w:cs="Times New Roman"/>
          <w:color w:val="000000" w:themeColor="text1"/>
          <w:sz w:val="28"/>
          <w:szCs w:val="28"/>
          <w:lang w:eastAsia="ru-RU"/>
        </w:rPr>
      </w:pPr>
    </w:p>
    <w:p w14:paraId="02620C84" w14:textId="1773A4A8" w:rsidR="00F639AF" w:rsidRPr="00B175DC" w:rsidRDefault="00F639AF" w:rsidP="00415B25">
      <w:pPr>
        <w:pStyle w:val="af8"/>
        <w:rPr>
          <w:color w:val="000000" w:themeColor="text1"/>
        </w:rPr>
      </w:pPr>
      <w:r w:rsidRPr="00B175DC">
        <w:rPr>
          <w:color w:val="000000" w:themeColor="text1"/>
        </w:rPr>
        <w:lastRenderedPageBreak/>
        <w:t>Таблица 2</w:t>
      </w:r>
      <w:r w:rsidR="00C11758" w:rsidRPr="00B175DC">
        <w:rPr>
          <w:color w:val="000000" w:themeColor="text1"/>
        </w:rPr>
        <w:t>5</w:t>
      </w:r>
    </w:p>
    <w:tbl>
      <w:tblPr>
        <w:tblW w:w="9481" w:type="dxa"/>
        <w:tblInd w:w="150" w:type="dxa"/>
        <w:tblLayout w:type="fixed"/>
        <w:tblCellMar>
          <w:left w:w="0" w:type="dxa"/>
          <w:right w:w="0" w:type="dxa"/>
        </w:tblCellMar>
        <w:tblLook w:val="04A0" w:firstRow="1" w:lastRow="0" w:firstColumn="1" w:lastColumn="0" w:noHBand="0" w:noVBand="1"/>
      </w:tblPr>
      <w:tblGrid>
        <w:gridCol w:w="3244"/>
        <w:gridCol w:w="993"/>
        <w:gridCol w:w="708"/>
        <w:gridCol w:w="851"/>
        <w:gridCol w:w="709"/>
        <w:gridCol w:w="708"/>
        <w:gridCol w:w="709"/>
        <w:gridCol w:w="709"/>
        <w:gridCol w:w="850"/>
      </w:tblGrid>
      <w:tr w:rsidR="002643E1" w:rsidRPr="00B175DC" w14:paraId="4B645098" w14:textId="77777777" w:rsidTr="00CD2BAA">
        <w:tc>
          <w:tcPr>
            <w:tcW w:w="3244"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686E48C" w14:textId="77777777" w:rsidR="00F639AF" w:rsidRPr="00B175DC" w:rsidRDefault="00F639AF" w:rsidP="002643E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Придомовая территория многоквартирного жилого дома и ее элементы</w:t>
            </w:r>
          </w:p>
        </w:tc>
        <w:tc>
          <w:tcPr>
            <w:tcW w:w="6237" w:type="dxa"/>
            <w:gridSpan w:val="8"/>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FFA7200" w14:textId="77777777" w:rsidR="00F639AF" w:rsidRPr="00B175DC" w:rsidRDefault="00F639AF" w:rsidP="002643E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Минимальная удельная площадь придомовой территории</w:t>
            </w:r>
          </w:p>
          <w:p w14:paraId="45F4621A" w14:textId="77777777" w:rsidR="00F639AF" w:rsidRPr="00B175DC" w:rsidRDefault="00F639AF" w:rsidP="002643E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и отдельных ее элементов</w:t>
            </w:r>
          </w:p>
        </w:tc>
      </w:tr>
      <w:tr w:rsidR="002643E1" w:rsidRPr="00B175DC" w14:paraId="451BE871" w14:textId="77777777" w:rsidTr="00CD2BAA">
        <w:tc>
          <w:tcPr>
            <w:tcW w:w="324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74A631" w14:textId="77777777" w:rsidR="00F639AF" w:rsidRPr="00B175DC" w:rsidRDefault="00F639AF" w:rsidP="002643E1">
            <w:pPr>
              <w:spacing w:after="0" w:line="240" w:lineRule="auto"/>
              <w:jc w:val="center"/>
              <w:rPr>
                <w:rFonts w:ascii="Times New Roman" w:eastAsia="Times New Roman" w:hAnsi="Times New Roman" w:cs="Times New Roman"/>
                <w:color w:val="000000" w:themeColor="text1"/>
                <w:sz w:val="28"/>
                <w:szCs w:val="28"/>
                <w:lang w:eastAsia="ru-RU"/>
              </w:rPr>
            </w:pPr>
          </w:p>
        </w:tc>
        <w:tc>
          <w:tcPr>
            <w:tcW w:w="2552"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01890E0" w14:textId="77777777" w:rsidR="00F639AF" w:rsidRPr="00B175DC" w:rsidRDefault="00F639AF" w:rsidP="002643E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Город </w:t>
            </w:r>
            <w:r w:rsidR="00D81AA3" w:rsidRPr="00B175DC">
              <w:rPr>
                <w:rFonts w:ascii="Times New Roman" w:eastAsia="Times New Roman" w:hAnsi="Times New Roman" w:cs="Times New Roman"/>
                <w:color w:val="000000" w:themeColor="text1"/>
                <w:sz w:val="28"/>
                <w:szCs w:val="28"/>
                <w:lang w:eastAsia="ru-RU"/>
              </w:rPr>
              <w:t>Щёлково</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97AAA81" w14:textId="77777777" w:rsidR="00F639AF" w:rsidRPr="00B175DC" w:rsidRDefault="00A95E6B" w:rsidP="00A95E6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Рабочий посёлок Монино</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1EBFB7E" w14:textId="77777777" w:rsidR="00F639AF" w:rsidRPr="00B175DC" w:rsidRDefault="00674765" w:rsidP="00FB7450">
            <w:pPr>
              <w:spacing w:after="0" w:line="240" w:lineRule="auto"/>
              <w:ind w:left="-150" w:right="-149"/>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Рабочий посёлок Фряново и дачный посёлок Загорянский</w:t>
            </w:r>
          </w:p>
        </w:tc>
      </w:tr>
      <w:tr w:rsidR="002643E1" w:rsidRPr="00B175DC" w14:paraId="4C30770D" w14:textId="77777777" w:rsidTr="00CD2BAA">
        <w:tc>
          <w:tcPr>
            <w:tcW w:w="324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B0FE75" w14:textId="77777777" w:rsidR="00F639AF" w:rsidRPr="00B175DC" w:rsidRDefault="00F639AF" w:rsidP="002643E1">
            <w:pPr>
              <w:spacing w:after="0" w:line="240" w:lineRule="auto"/>
              <w:jc w:val="center"/>
              <w:rPr>
                <w:rFonts w:ascii="Times New Roman" w:eastAsia="Times New Roman" w:hAnsi="Times New Roman" w:cs="Times New Roman"/>
                <w:color w:val="000000" w:themeColor="text1"/>
                <w:sz w:val="28"/>
                <w:szCs w:val="28"/>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1EAC50" w14:textId="77777777" w:rsidR="00F639AF" w:rsidRPr="00B175DC" w:rsidRDefault="00F639AF" w:rsidP="002643E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 эт.</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C562C9" w14:textId="77777777" w:rsidR="00F639AF" w:rsidRPr="00B175DC" w:rsidRDefault="00F639AF" w:rsidP="002643E1">
            <w:pPr>
              <w:spacing w:after="0" w:line="240" w:lineRule="auto"/>
              <w:ind w:left="-150" w:right="-150"/>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8 эт.</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16B9E2C" w14:textId="77777777" w:rsidR="00F639AF" w:rsidRPr="00B175DC" w:rsidRDefault="00F639AF" w:rsidP="002643E1">
            <w:pPr>
              <w:spacing w:after="0" w:line="240" w:lineRule="auto"/>
              <w:ind w:left="-150" w:right="-150"/>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17 эт.</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9FE010" w14:textId="77777777" w:rsidR="00F639AF" w:rsidRPr="00B175DC" w:rsidRDefault="00F639AF" w:rsidP="00FB7450">
            <w:pPr>
              <w:spacing w:after="0" w:line="240" w:lineRule="auto"/>
              <w:ind w:left="-150" w:right="-150"/>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 эт.</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863BD1A" w14:textId="77777777" w:rsidR="00F639AF" w:rsidRPr="00B175DC" w:rsidRDefault="00F639AF" w:rsidP="00FB7450">
            <w:pPr>
              <w:spacing w:after="0" w:line="240" w:lineRule="auto"/>
              <w:ind w:left="-150" w:right="-150"/>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 эт.</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5A4885" w14:textId="77777777" w:rsidR="00F639AF" w:rsidRPr="00B175DC" w:rsidRDefault="00F639AF" w:rsidP="00FB7450">
            <w:pPr>
              <w:spacing w:after="0" w:line="240" w:lineRule="auto"/>
              <w:ind w:left="-150" w:right="-150"/>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7 эт.</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9CC107" w14:textId="77777777" w:rsidR="00F639AF" w:rsidRPr="00B175DC" w:rsidRDefault="00F639AF" w:rsidP="00FB7450">
            <w:pPr>
              <w:spacing w:after="0" w:line="240" w:lineRule="auto"/>
              <w:ind w:left="-150" w:right="-150"/>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 эт.</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FA5F18C" w14:textId="77777777" w:rsidR="00F639AF" w:rsidRPr="00B175DC" w:rsidRDefault="00F639AF" w:rsidP="00FB7450">
            <w:pPr>
              <w:spacing w:after="0" w:line="240" w:lineRule="auto"/>
              <w:ind w:left="-150"/>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 эт.</w:t>
            </w:r>
          </w:p>
        </w:tc>
      </w:tr>
      <w:tr w:rsidR="002643E1" w:rsidRPr="00B175DC" w14:paraId="3AC9B6ED" w14:textId="77777777" w:rsidTr="00CD2BAA">
        <w:tc>
          <w:tcPr>
            <w:tcW w:w="32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A541CD7" w14:textId="77777777" w:rsidR="00F639AF" w:rsidRPr="00B175DC" w:rsidRDefault="00F639AF" w:rsidP="002643E1">
            <w:pPr>
              <w:spacing w:after="0" w:line="240" w:lineRule="auto"/>
              <w:ind w:left="-8" w:right="-150"/>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Стоянки для хранения индивидуального автомобильного транспорта</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7E34C42"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0,22</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5F14609" w14:textId="77777777" w:rsidR="00F639AF" w:rsidRPr="00B175DC" w:rsidRDefault="00F639AF" w:rsidP="002643E1">
            <w:pPr>
              <w:spacing w:after="0" w:line="240" w:lineRule="auto"/>
              <w:ind w:left="-150" w:right="-150"/>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0,17</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4189ABE" w14:textId="77777777" w:rsidR="00F639AF" w:rsidRPr="00B175DC" w:rsidRDefault="00F639AF" w:rsidP="002643E1">
            <w:pPr>
              <w:spacing w:after="0" w:line="240" w:lineRule="auto"/>
              <w:ind w:left="-150" w:right="-150"/>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0,14</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F52BD6" w14:textId="77777777" w:rsidR="00F639AF" w:rsidRPr="00B175DC" w:rsidRDefault="00F639AF" w:rsidP="002643E1">
            <w:pPr>
              <w:spacing w:after="0" w:line="240" w:lineRule="auto"/>
              <w:ind w:left="-150" w:right="-150"/>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0,24</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E9F8F26" w14:textId="77777777" w:rsidR="00F639AF" w:rsidRPr="00B175DC" w:rsidRDefault="00F639AF" w:rsidP="002643E1">
            <w:pPr>
              <w:spacing w:after="0" w:line="240" w:lineRule="auto"/>
              <w:ind w:left="-150" w:right="-150"/>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0,21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A439FEA" w14:textId="77777777" w:rsidR="00F639AF" w:rsidRPr="00B175DC" w:rsidRDefault="00F639AF" w:rsidP="002643E1">
            <w:pPr>
              <w:spacing w:after="0" w:line="240" w:lineRule="auto"/>
              <w:ind w:left="-150" w:right="-150" w:firstLine="150"/>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0,19</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F5A9830" w14:textId="77777777" w:rsidR="00F639AF" w:rsidRPr="00B175DC" w:rsidRDefault="00F639AF" w:rsidP="00CD2BAA">
            <w:pPr>
              <w:spacing w:after="0" w:line="240" w:lineRule="auto"/>
              <w:ind w:left="-150" w:right="-150"/>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0,25</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18D74E1" w14:textId="77777777" w:rsidR="00F639AF" w:rsidRPr="00B175DC" w:rsidRDefault="00F639AF" w:rsidP="002643E1">
            <w:pPr>
              <w:spacing w:after="0" w:line="240" w:lineRule="auto"/>
              <w:ind w:left="-150"/>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0,22</w:t>
            </w:r>
          </w:p>
        </w:tc>
      </w:tr>
      <w:tr w:rsidR="002643E1" w:rsidRPr="00B175DC" w14:paraId="364BCBEC" w14:textId="77777777" w:rsidTr="00CD2BAA">
        <w:trPr>
          <w:trHeight w:val="1255"/>
        </w:trPr>
        <w:tc>
          <w:tcPr>
            <w:tcW w:w="32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77B7E1C" w14:textId="77777777" w:rsidR="00F639AF" w:rsidRPr="00B175DC" w:rsidRDefault="00F639AF" w:rsidP="002643E1">
            <w:pPr>
              <w:spacing w:after="0" w:line="240" w:lineRule="auto"/>
              <w:ind w:left="-8" w:right="-150"/>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Территория зеленых насаждений с площадками для игр детей и отдыха взрослых, занятий физической культурой и спортом</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7A1D41D"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0,345</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530B23" w14:textId="77777777" w:rsidR="00F639AF" w:rsidRPr="00B175DC" w:rsidRDefault="00F639AF" w:rsidP="002643E1">
            <w:pPr>
              <w:spacing w:after="0" w:line="240" w:lineRule="auto"/>
              <w:ind w:left="-150" w:right="-150"/>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0,345</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DF3D2C" w14:textId="77777777" w:rsidR="00F639AF" w:rsidRPr="00B175DC" w:rsidRDefault="00F639AF" w:rsidP="002643E1">
            <w:pPr>
              <w:spacing w:after="0" w:line="240" w:lineRule="auto"/>
              <w:ind w:left="-150" w:right="-150"/>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0,345</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13A7357" w14:textId="77777777" w:rsidR="00F639AF" w:rsidRPr="00B175DC" w:rsidRDefault="00F639AF" w:rsidP="002643E1">
            <w:pPr>
              <w:spacing w:after="0" w:line="240" w:lineRule="auto"/>
              <w:ind w:left="-150" w:right="-150"/>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0,41</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67867B" w14:textId="77777777" w:rsidR="00F639AF" w:rsidRPr="00B175DC" w:rsidRDefault="00F639AF" w:rsidP="002643E1">
            <w:pPr>
              <w:spacing w:after="0" w:line="240" w:lineRule="auto"/>
              <w:ind w:left="-150" w:right="-150"/>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0,41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09EE72A" w14:textId="77777777" w:rsidR="00F639AF" w:rsidRPr="00B175DC" w:rsidRDefault="00F639AF" w:rsidP="002643E1">
            <w:pPr>
              <w:spacing w:after="0" w:line="240" w:lineRule="auto"/>
              <w:ind w:left="-150" w:right="-150" w:firstLine="150"/>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0,41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B170A53" w14:textId="77777777" w:rsidR="00F639AF" w:rsidRPr="00B175DC" w:rsidRDefault="00F639AF" w:rsidP="00CD2BAA">
            <w:pPr>
              <w:spacing w:after="0" w:line="240" w:lineRule="auto"/>
              <w:ind w:left="-154" w:right="-150"/>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0,44</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DF40AB7" w14:textId="77777777" w:rsidR="00F639AF" w:rsidRPr="00B175DC" w:rsidRDefault="00F639AF" w:rsidP="00CD2BAA">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0,44</w:t>
            </w:r>
          </w:p>
        </w:tc>
      </w:tr>
      <w:tr w:rsidR="002643E1" w:rsidRPr="00B175DC" w14:paraId="233D0F09" w14:textId="77777777" w:rsidTr="00CD2BAA">
        <w:tc>
          <w:tcPr>
            <w:tcW w:w="32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4DAF47A" w14:textId="77777777" w:rsidR="00F639AF" w:rsidRPr="00B175DC" w:rsidRDefault="00F639AF" w:rsidP="002643E1">
            <w:pPr>
              <w:spacing w:after="0" w:line="240" w:lineRule="auto"/>
              <w:ind w:left="-8" w:right="-150"/>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Хозяйственные (контейнерные) площадки для сбора мусора</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EE1BAB2"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0,005</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4C4185B" w14:textId="77777777" w:rsidR="00F639AF" w:rsidRPr="00B175DC" w:rsidRDefault="00F639AF" w:rsidP="002643E1">
            <w:pPr>
              <w:spacing w:after="0" w:line="240" w:lineRule="auto"/>
              <w:ind w:left="-150" w:right="-150"/>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0,005</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1E71ECC" w14:textId="77777777" w:rsidR="00F639AF" w:rsidRPr="00B175DC" w:rsidRDefault="00F639AF" w:rsidP="002643E1">
            <w:pPr>
              <w:spacing w:after="0" w:line="240" w:lineRule="auto"/>
              <w:ind w:left="-150" w:right="-150"/>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0,005</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A953360" w14:textId="77777777" w:rsidR="00F639AF" w:rsidRPr="00B175DC" w:rsidRDefault="00F639AF" w:rsidP="002643E1">
            <w:pPr>
              <w:spacing w:after="0" w:line="240" w:lineRule="auto"/>
              <w:ind w:left="-150" w:right="-150"/>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0,005</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E0DDB6" w14:textId="77777777" w:rsidR="00F639AF" w:rsidRPr="00B175DC" w:rsidRDefault="00F639AF" w:rsidP="002643E1">
            <w:pPr>
              <w:spacing w:after="0" w:line="240" w:lineRule="auto"/>
              <w:ind w:left="-150" w:right="-150"/>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0,005</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5A68846" w14:textId="77777777" w:rsidR="00F639AF" w:rsidRPr="00B175DC" w:rsidRDefault="00F639AF" w:rsidP="00CD2BAA">
            <w:pPr>
              <w:spacing w:after="0" w:line="240" w:lineRule="auto"/>
              <w:ind w:left="-150" w:right="-150" w:firstLine="7"/>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0,005</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0C6DAB1" w14:textId="77777777" w:rsidR="00F639AF" w:rsidRPr="00B175DC" w:rsidRDefault="00F639AF" w:rsidP="00CD2BAA">
            <w:pPr>
              <w:spacing w:after="0" w:line="240" w:lineRule="auto"/>
              <w:ind w:left="-150" w:right="-150"/>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0,005</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7C09C68" w14:textId="77777777" w:rsidR="00F639AF" w:rsidRPr="00B175DC" w:rsidRDefault="00F639AF" w:rsidP="00CD2BAA">
            <w:pPr>
              <w:spacing w:after="0" w:line="240" w:lineRule="auto"/>
              <w:ind w:left="-150"/>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0,005</w:t>
            </w:r>
          </w:p>
        </w:tc>
      </w:tr>
      <w:tr w:rsidR="002643E1" w:rsidRPr="00B175DC" w14:paraId="5F584A30" w14:textId="77777777" w:rsidTr="00CD2BAA">
        <w:tc>
          <w:tcPr>
            <w:tcW w:w="32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768A28" w14:textId="77777777" w:rsidR="00F639AF" w:rsidRPr="00B175DC" w:rsidRDefault="00F639AF" w:rsidP="002643E1">
            <w:pPr>
              <w:spacing w:after="0" w:line="240" w:lineRule="auto"/>
              <w:ind w:left="-8" w:right="-150"/>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Придомовая территория в целом</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69F2214"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1,30</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1EB5BB7" w14:textId="77777777" w:rsidR="00F639AF" w:rsidRPr="00B175DC" w:rsidRDefault="00F639AF" w:rsidP="002643E1">
            <w:pPr>
              <w:spacing w:after="0" w:line="240" w:lineRule="auto"/>
              <w:ind w:left="-150" w:right="-150"/>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0,83</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D2A5E76" w14:textId="77777777" w:rsidR="00F639AF" w:rsidRPr="00B175DC" w:rsidRDefault="00F639AF" w:rsidP="002643E1">
            <w:pPr>
              <w:spacing w:after="0" w:line="240" w:lineRule="auto"/>
              <w:ind w:left="-150" w:right="-150"/>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0,67</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76ACAE" w14:textId="77777777" w:rsidR="00F639AF" w:rsidRPr="00B175DC" w:rsidRDefault="00F639AF" w:rsidP="002643E1">
            <w:pPr>
              <w:spacing w:after="0" w:line="240" w:lineRule="auto"/>
              <w:ind w:left="-150" w:right="-150"/>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1,39</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CCB8AEA" w14:textId="77777777" w:rsidR="00F639AF" w:rsidRPr="00B175DC" w:rsidRDefault="00F639AF" w:rsidP="002643E1">
            <w:pPr>
              <w:spacing w:after="0" w:line="240" w:lineRule="auto"/>
              <w:ind w:left="-150" w:right="-150"/>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1,09</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79D2F04" w14:textId="77777777" w:rsidR="00F639AF" w:rsidRPr="00B175DC" w:rsidRDefault="00F639AF" w:rsidP="002643E1">
            <w:pPr>
              <w:spacing w:after="0" w:line="240" w:lineRule="auto"/>
              <w:ind w:left="-150" w:right="-150" w:firstLine="150"/>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0,96</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21779B" w14:textId="77777777" w:rsidR="00F639AF" w:rsidRPr="00B175DC" w:rsidRDefault="00F639AF" w:rsidP="002643E1">
            <w:pPr>
              <w:spacing w:after="0" w:line="240" w:lineRule="auto"/>
              <w:ind w:left="-150" w:right="-150" w:firstLine="150"/>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1,34</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F65645" w14:textId="77777777" w:rsidR="00F639AF" w:rsidRPr="00B175DC" w:rsidRDefault="00F639AF" w:rsidP="002643E1">
            <w:pPr>
              <w:spacing w:after="0" w:line="240" w:lineRule="auto"/>
              <w:ind w:left="-150" w:firstLine="150"/>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1,13</w:t>
            </w:r>
          </w:p>
        </w:tc>
      </w:tr>
    </w:tbl>
    <w:p w14:paraId="59230B52" w14:textId="77777777" w:rsidR="00F639AF" w:rsidRPr="00B175DC" w:rsidRDefault="00F639AF" w:rsidP="00E22D8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Примечания:</w:t>
      </w:r>
    </w:p>
    <w:p w14:paraId="30763A9B" w14:textId="77777777" w:rsidR="00F639AF" w:rsidRPr="00B175DC" w:rsidRDefault="00F639AF" w:rsidP="00E22D8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 для промежуточных значений средней этажности жилых домов минимальная удельная площадь придомовой территории и ее элементов рассчитывается методом линейной интерполяции;</w:t>
      </w:r>
    </w:p>
    <w:p w14:paraId="42B322C7" w14:textId="77777777" w:rsidR="00F639AF" w:rsidRPr="00B175DC" w:rsidRDefault="00F639AF" w:rsidP="00E22D8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 применительно к встроенным и п</w:t>
      </w:r>
      <w:r w:rsidR="001370E5" w:rsidRPr="00B175DC">
        <w:rPr>
          <w:rFonts w:ascii="Times New Roman" w:eastAsia="Times New Roman" w:hAnsi="Times New Roman" w:cs="Times New Roman"/>
          <w:color w:val="000000" w:themeColor="text1"/>
          <w:sz w:val="28"/>
          <w:szCs w:val="28"/>
          <w:lang w:eastAsia="ru-RU"/>
        </w:rPr>
        <w:t xml:space="preserve">ристроенным нежилым помещениям </w:t>
      </w:r>
      <w:r w:rsidRPr="00B175DC">
        <w:rPr>
          <w:rFonts w:ascii="Times New Roman" w:eastAsia="Times New Roman" w:hAnsi="Times New Roman" w:cs="Times New Roman"/>
          <w:color w:val="000000" w:themeColor="text1"/>
          <w:sz w:val="28"/>
          <w:szCs w:val="28"/>
          <w:lang w:eastAsia="ru-RU"/>
        </w:rPr>
        <w:t>допускается перераспределять до 60 % удельной площади территории зеленых насаждений с площадками для игр детей и отдыха взрослых, занятий физической культурой и спортом в пользу удельной площади приобъектных стоянок, обслуживающих нежилые помещения;</w:t>
      </w:r>
    </w:p>
    <w:p w14:paraId="6D49F74B" w14:textId="77777777" w:rsidR="00F639AF" w:rsidRPr="00B175DC" w:rsidRDefault="00F639AF" w:rsidP="00E22D8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3) допускается устройство общей контейнерной площадки для сбора мусора, обслуживающей несколько домов на смежных земельных участках;</w:t>
      </w:r>
    </w:p>
    <w:p w14:paraId="49A0F1A1" w14:textId="77777777" w:rsidR="00F639AF" w:rsidRPr="00B175DC" w:rsidRDefault="00F639AF" w:rsidP="00E22D8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 при подготовке проектов межевания территории квартала допускается за счет пропорционального перераспределения части придомовых территорий жилых домов формирование отдельных земельных участков:</w:t>
      </w:r>
    </w:p>
    <w:p w14:paraId="3E629138" w14:textId="77777777" w:rsidR="00F639AF" w:rsidRPr="00B175DC" w:rsidRDefault="00AE7596" w:rsidP="00E22D8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xml:space="preserve"> для общих внутриквартальных детских и спортивных площадок;</w:t>
      </w:r>
    </w:p>
    <w:p w14:paraId="6669E21D" w14:textId="77777777" w:rsidR="00F639AF" w:rsidRPr="00B175DC" w:rsidRDefault="00AE7596" w:rsidP="00E22D8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xml:space="preserve"> для внутриквартального озеленения;</w:t>
      </w:r>
    </w:p>
    <w:p w14:paraId="07146B66" w14:textId="77777777" w:rsidR="00F639AF" w:rsidRPr="00B175DC" w:rsidRDefault="00AE7596" w:rsidP="00E22D8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xml:space="preserve"> для стоянок (в том числе многоэтажных и подземных) индивидуального автомобильного транспорта жителей многоквартирных домов квартала;</w:t>
      </w:r>
    </w:p>
    <w:p w14:paraId="12A6A2FD" w14:textId="0D92CD15" w:rsidR="00F639AF" w:rsidRPr="00B175DC" w:rsidRDefault="00F639AF" w:rsidP="00EC7D2B">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 размеры, требования к размещению, покрытию и иные характеристики детских, спортивных, контейнерных площадок и п</w:t>
      </w:r>
      <w:r w:rsidR="001370E5" w:rsidRPr="00B175DC">
        <w:rPr>
          <w:rFonts w:ascii="Times New Roman" w:eastAsia="Times New Roman" w:hAnsi="Times New Roman" w:cs="Times New Roman"/>
          <w:color w:val="000000" w:themeColor="text1"/>
          <w:sz w:val="28"/>
          <w:szCs w:val="28"/>
          <w:lang w:eastAsia="ru-RU"/>
        </w:rPr>
        <w:t>лощадок для отдыха установлены </w:t>
      </w:r>
      <w:r w:rsidRPr="00B175DC">
        <w:rPr>
          <w:rFonts w:ascii="Times New Roman" w:eastAsia="Times New Roman" w:hAnsi="Times New Roman" w:cs="Times New Roman"/>
          <w:color w:val="000000" w:themeColor="text1"/>
          <w:sz w:val="28"/>
          <w:szCs w:val="28"/>
          <w:lang w:eastAsia="ru-RU"/>
        </w:rPr>
        <w:t>статьями 12</w:t>
      </w:r>
      <w:r w:rsidR="00235E90"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14 Закона Московской области 30.12.2014 № 191/2014</w:t>
      </w:r>
      <w:r w:rsidR="001714E0"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ОЗ </w:t>
      </w:r>
      <w:r w:rsidR="00AA44A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О благоустройстве в Московской области</w:t>
      </w:r>
      <w:r w:rsidR="00AA44A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и регламентированы Правилами благоустройства территории городского округа </w:t>
      </w:r>
      <w:r w:rsidR="00CF10C9" w:rsidRPr="00B175DC">
        <w:rPr>
          <w:rFonts w:ascii="Times New Roman" w:eastAsia="Times New Roman" w:hAnsi="Times New Roman" w:cs="Times New Roman"/>
          <w:color w:val="000000" w:themeColor="text1"/>
          <w:sz w:val="28"/>
          <w:szCs w:val="28"/>
          <w:lang w:eastAsia="ru-RU"/>
        </w:rPr>
        <w:t>Щёлково</w:t>
      </w:r>
      <w:r w:rsidR="0015791F" w:rsidRPr="00B175DC">
        <w:rPr>
          <w:rFonts w:ascii="Times New Roman" w:eastAsia="Times New Roman" w:hAnsi="Times New Roman" w:cs="Times New Roman"/>
          <w:color w:val="000000" w:themeColor="text1"/>
          <w:sz w:val="28"/>
          <w:szCs w:val="28"/>
          <w:lang w:eastAsia="ru-RU"/>
        </w:rPr>
        <w:t>.</w:t>
      </w:r>
    </w:p>
    <w:p w14:paraId="1DC76D6C" w14:textId="3C7FA28B"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EC7D2B" w:rsidRPr="00B175DC">
        <w:rPr>
          <w:rFonts w:ascii="Times New Roman" w:eastAsia="Times New Roman" w:hAnsi="Times New Roman" w:cs="Times New Roman"/>
          <w:color w:val="000000" w:themeColor="text1"/>
          <w:sz w:val="28"/>
          <w:szCs w:val="28"/>
          <w:lang w:eastAsia="ru-RU"/>
        </w:rPr>
        <w:t>8</w:t>
      </w:r>
      <w:r w:rsidRPr="00B175DC">
        <w:rPr>
          <w:rFonts w:ascii="Times New Roman" w:eastAsia="Times New Roman" w:hAnsi="Times New Roman" w:cs="Times New Roman"/>
          <w:color w:val="000000" w:themeColor="text1"/>
          <w:sz w:val="28"/>
          <w:szCs w:val="28"/>
          <w:lang w:eastAsia="ru-RU"/>
        </w:rPr>
        <w:t>.3. Придомовые площадки размещаются от окон жилых и общественных зданий на расстоянии:</w:t>
      </w:r>
    </w:p>
    <w:p w14:paraId="06BD93D7" w14:textId="77777777" w:rsidR="00F639AF" w:rsidRPr="00B175DC" w:rsidRDefault="00AE7596"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xml:space="preserve"> для игр детей дошкольного и младшего школьного возраста – не менее 12 м,</w:t>
      </w:r>
    </w:p>
    <w:p w14:paraId="31DD5D26" w14:textId="77777777" w:rsidR="00F639AF" w:rsidRPr="00B175DC" w:rsidRDefault="00AE7596"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xml:space="preserve"> для отдыха взрослого населения </w:t>
      </w: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xml:space="preserve"> не менее 10 м,</w:t>
      </w:r>
    </w:p>
    <w:p w14:paraId="144B3D92" w14:textId="77777777" w:rsidR="00F639AF" w:rsidRPr="00B175DC" w:rsidRDefault="00AE7596"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xml:space="preserve"> для занятий физической культурой </w:t>
      </w: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xml:space="preserve"> не менее 10 м (спортивные площадки для футбола, хоккея и других командных игровых видов спорта </w:t>
      </w: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xml:space="preserve"> не менее 40 м),</w:t>
      </w:r>
    </w:p>
    <w:p w14:paraId="2585B773" w14:textId="77777777" w:rsidR="00F639AF" w:rsidRPr="00B175DC" w:rsidRDefault="00AE7596"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xml:space="preserve"> для мусоросборников </w:t>
      </w: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xml:space="preserve"> не менее 20 м.</w:t>
      </w:r>
    </w:p>
    <w:p w14:paraId="15DB6D1A" w14:textId="4908EBEF"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EC7D2B" w:rsidRPr="00B175DC">
        <w:rPr>
          <w:rFonts w:ascii="Times New Roman" w:eastAsia="Times New Roman" w:hAnsi="Times New Roman" w:cs="Times New Roman"/>
          <w:color w:val="000000" w:themeColor="text1"/>
          <w:sz w:val="28"/>
          <w:szCs w:val="28"/>
          <w:lang w:eastAsia="ru-RU"/>
        </w:rPr>
        <w:t>8</w:t>
      </w:r>
      <w:r w:rsidRPr="00B175DC">
        <w:rPr>
          <w:rFonts w:ascii="Times New Roman" w:eastAsia="Times New Roman" w:hAnsi="Times New Roman" w:cs="Times New Roman"/>
          <w:color w:val="000000" w:themeColor="text1"/>
          <w:sz w:val="28"/>
          <w:szCs w:val="28"/>
          <w:lang w:eastAsia="ru-RU"/>
        </w:rPr>
        <w:t>.4. Расстояния от контейнерных площадок до площадок для отдыха, игр и занятий физической культурой, а также до границ детских дошкольных организаций и лечебных учреждений следует принимать не менее 20 м.</w:t>
      </w:r>
    </w:p>
    <w:p w14:paraId="1DF54C60" w14:textId="782DA950"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EC7D2B" w:rsidRPr="00B175DC">
        <w:rPr>
          <w:rFonts w:ascii="Times New Roman" w:eastAsia="Times New Roman" w:hAnsi="Times New Roman" w:cs="Times New Roman"/>
          <w:color w:val="000000" w:themeColor="text1"/>
          <w:sz w:val="28"/>
          <w:szCs w:val="28"/>
          <w:lang w:eastAsia="ru-RU"/>
        </w:rPr>
        <w:t>8</w:t>
      </w:r>
      <w:r w:rsidRPr="00B175DC">
        <w:rPr>
          <w:rFonts w:ascii="Times New Roman" w:eastAsia="Times New Roman" w:hAnsi="Times New Roman" w:cs="Times New Roman"/>
          <w:color w:val="000000" w:themeColor="text1"/>
          <w:sz w:val="28"/>
          <w:szCs w:val="28"/>
          <w:lang w:eastAsia="ru-RU"/>
        </w:rPr>
        <w:t>.5. На территории жилой застройки с многоквартирными домами, не оборудованными мусоросборными камерами, расстояние подходов к контейнерным площадкам для сбора твердых бытовых отходов следует принимать не более 100 м. В случаях, когда вывоз крупногабаритного мусора, организован по специальному графику либо по вызовам специальных автомобилей, допускается не планировать устройство площадок для складирования крупногабаритного мусора. Размеры территории для размещения контейнерных площадок определяются в зависимости от показателя расчета накопления твердых бытовых отходов на жителя в год, количества жителей, а также типа, вместимости и количества контейнеров, с соблюдением норматива удельного размера хозяйственной площадки, приведенного в таблице 23. К контейнерным площадкам должны быть обеспечены подъезды, позволяющие маневрировать обслуживающему мусоровозному транспорту.</w:t>
      </w:r>
    </w:p>
    <w:p w14:paraId="667FAEC1" w14:textId="51D05704"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2.</w:t>
      </w:r>
      <w:r w:rsidR="00EC7D2B" w:rsidRPr="00B175DC">
        <w:rPr>
          <w:rFonts w:ascii="Times New Roman" w:eastAsia="Times New Roman" w:hAnsi="Times New Roman" w:cs="Times New Roman"/>
          <w:color w:val="000000" w:themeColor="text1"/>
          <w:sz w:val="28"/>
          <w:szCs w:val="28"/>
          <w:lang w:eastAsia="ru-RU"/>
        </w:rPr>
        <w:t>8</w:t>
      </w:r>
      <w:r w:rsidRPr="00B175DC">
        <w:rPr>
          <w:rFonts w:ascii="Times New Roman" w:eastAsia="Times New Roman" w:hAnsi="Times New Roman" w:cs="Times New Roman"/>
          <w:color w:val="000000" w:themeColor="text1"/>
          <w:sz w:val="28"/>
          <w:szCs w:val="28"/>
          <w:lang w:eastAsia="ru-RU"/>
        </w:rPr>
        <w:t>.6. Хозяйственные площадки на территориях, застроенных индивидуальными жилыми домами, предусматриваются в пределах земельных участков, на которых размещаются эти дома (кроме площадок для мусоросборников, размещаемых из расчета 1 контейнер на 10</w:t>
      </w:r>
      <w:r w:rsidR="00F26A2F"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15 домов, но не далее</w:t>
      </w:r>
      <w:r w:rsidR="00293729"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чем в 100 м от входа в дом).</w:t>
      </w:r>
    </w:p>
    <w:p w14:paraId="4B5FFE93" w14:textId="67A4D955"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EC7D2B" w:rsidRPr="00B175DC">
        <w:rPr>
          <w:rFonts w:ascii="Times New Roman" w:eastAsia="Times New Roman" w:hAnsi="Times New Roman" w:cs="Times New Roman"/>
          <w:color w:val="000000" w:themeColor="text1"/>
          <w:sz w:val="28"/>
          <w:szCs w:val="28"/>
          <w:lang w:eastAsia="ru-RU"/>
        </w:rPr>
        <w:t>8</w:t>
      </w:r>
      <w:r w:rsidRPr="00B175DC">
        <w:rPr>
          <w:rFonts w:ascii="Times New Roman" w:eastAsia="Times New Roman" w:hAnsi="Times New Roman" w:cs="Times New Roman"/>
          <w:color w:val="000000" w:themeColor="text1"/>
          <w:sz w:val="28"/>
          <w:szCs w:val="28"/>
          <w:lang w:eastAsia="ru-RU"/>
        </w:rPr>
        <w:t>.7. К каждому земельному участку индивидуальной жилой застройки предусматривается проезд с твердым покрытием шириной не менее 3,5 м с устройством необходимых разъездных карманов.</w:t>
      </w:r>
    </w:p>
    <w:p w14:paraId="3CB62CC9" w14:textId="3FE1AF66"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EC7D2B" w:rsidRPr="00B175DC">
        <w:rPr>
          <w:rFonts w:ascii="Times New Roman" w:eastAsia="Times New Roman" w:hAnsi="Times New Roman" w:cs="Times New Roman"/>
          <w:color w:val="000000" w:themeColor="text1"/>
          <w:sz w:val="28"/>
          <w:szCs w:val="28"/>
          <w:lang w:eastAsia="ru-RU"/>
        </w:rPr>
        <w:t>8</w:t>
      </w:r>
      <w:r w:rsidRPr="00B175DC">
        <w:rPr>
          <w:rFonts w:ascii="Times New Roman" w:eastAsia="Times New Roman" w:hAnsi="Times New Roman" w:cs="Times New Roman"/>
          <w:color w:val="000000" w:themeColor="text1"/>
          <w:sz w:val="28"/>
          <w:szCs w:val="28"/>
          <w:lang w:eastAsia="ru-RU"/>
        </w:rPr>
        <w:t>.8. Тупиковые проезды заканчиваются разворотными площадками размерами 15х15 м.</w:t>
      </w:r>
    </w:p>
    <w:p w14:paraId="33E0FDA0" w14:textId="771B57E8"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EC7D2B" w:rsidRPr="00B175DC">
        <w:rPr>
          <w:rFonts w:ascii="Times New Roman" w:eastAsia="Times New Roman" w:hAnsi="Times New Roman" w:cs="Times New Roman"/>
          <w:color w:val="000000" w:themeColor="text1"/>
          <w:sz w:val="28"/>
          <w:szCs w:val="28"/>
          <w:lang w:eastAsia="ru-RU"/>
        </w:rPr>
        <w:t>8</w:t>
      </w:r>
      <w:r w:rsidRPr="00B175DC">
        <w:rPr>
          <w:rFonts w:ascii="Times New Roman" w:eastAsia="Times New Roman" w:hAnsi="Times New Roman" w:cs="Times New Roman"/>
          <w:color w:val="000000" w:themeColor="text1"/>
          <w:sz w:val="28"/>
          <w:szCs w:val="28"/>
          <w:lang w:eastAsia="ru-RU"/>
        </w:rPr>
        <w:t>.9. Минимальные расстояния от индивидуальных жилых домов и хозяйственных построек на одном земельном участке до индивидуальных жилых домов и хозяйственных построек на соседних земельных участках принимаются в соответствии с требованиями технических регламентов.</w:t>
      </w:r>
    </w:p>
    <w:p w14:paraId="596EBE76" w14:textId="2D3021CC"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EC7D2B" w:rsidRPr="00B175DC">
        <w:rPr>
          <w:rFonts w:ascii="Times New Roman" w:eastAsia="Times New Roman" w:hAnsi="Times New Roman" w:cs="Times New Roman"/>
          <w:color w:val="000000" w:themeColor="text1"/>
          <w:sz w:val="28"/>
          <w:szCs w:val="28"/>
          <w:lang w:eastAsia="ru-RU"/>
        </w:rPr>
        <w:t>8</w:t>
      </w:r>
      <w:r w:rsidRPr="00B175DC">
        <w:rPr>
          <w:rFonts w:ascii="Times New Roman" w:eastAsia="Times New Roman" w:hAnsi="Times New Roman" w:cs="Times New Roman"/>
          <w:color w:val="000000" w:themeColor="text1"/>
          <w:sz w:val="28"/>
          <w:szCs w:val="28"/>
          <w:lang w:eastAsia="ru-RU"/>
        </w:rPr>
        <w:t xml:space="preserve">.10. На земельном участке расстояние от его границы до стены индивидуального жилого дома принимается не менее 3 м, до хозяйственных построек </w:t>
      </w:r>
      <w:r w:rsidR="00AE7596"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не менее 1 м.</w:t>
      </w:r>
    </w:p>
    <w:p w14:paraId="088D9ED2" w14:textId="098DB72A"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EC7D2B" w:rsidRPr="00B175DC">
        <w:rPr>
          <w:rFonts w:ascii="Times New Roman" w:eastAsia="Times New Roman" w:hAnsi="Times New Roman" w:cs="Times New Roman"/>
          <w:color w:val="000000" w:themeColor="text1"/>
          <w:sz w:val="28"/>
          <w:szCs w:val="28"/>
          <w:lang w:eastAsia="ru-RU"/>
        </w:rPr>
        <w:t>8</w:t>
      </w:r>
      <w:r w:rsidRPr="00B175DC">
        <w:rPr>
          <w:rFonts w:ascii="Times New Roman" w:eastAsia="Times New Roman" w:hAnsi="Times New Roman" w:cs="Times New Roman"/>
          <w:color w:val="000000" w:themeColor="text1"/>
          <w:sz w:val="28"/>
          <w:szCs w:val="28"/>
          <w:lang w:eastAsia="ru-RU"/>
        </w:rPr>
        <w:t>.11. При отсутствии централизованной канализации расстояние от туалета до стен соседнего дома принимается не менее 12 м, до источника водоснабжения (колодца) – не менее 25 м.</w:t>
      </w:r>
    </w:p>
    <w:p w14:paraId="3C128B9F" w14:textId="6F2B100C"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EC7D2B" w:rsidRPr="00B175DC">
        <w:rPr>
          <w:rFonts w:ascii="Times New Roman" w:eastAsia="Times New Roman" w:hAnsi="Times New Roman" w:cs="Times New Roman"/>
          <w:color w:val="000000" w:themeColor="text1"/>
          <w:sz w:val="28"/>
          <w:szCs w:val="28"/>
          <w:lang w:eastAsia="ru-RU"/>
        </w:rPr>
        <w:t>8</w:t>
      </w:r>
      <w:r w:rsidRPr="00B175DC">
        <w:rPr>
          <w:rFonts w:ascii="Times New Roman" w:eastAsia="Times New Roman" w:hAnsi="Times New Roman" w:cs="Times New Roman"/>
          <w:color w:val="000000" w:themeColor="text1"/>
          <w:sz w:val="28"/>
          <w:szCs w:val="28"/>
          <w:lang w:eastAsia="ru-RU"/>
        </w:rPr>
        <w:t>.12. Общественные туалеты размещаются на расстоянии не менее 50 м от жилых и общественных зданий из расчета 1 прибор на 1 тыс. человек.</w:t>
      </w:r>
    </w:p>
    <w:p w14:paraId="2E83287B" w14:textId="25531319" w:rsidR="00F639AF" w:rsidRPr="00B175DC" w:rsidRDefault="00F639AF" w:rsidP="003824E6">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EC7D2B" w:rsidRPr="00B175DC">
        <w:rPr>
          <w:rFonts w:ascii="Times New Roman" w:eastAsia="Times New Roman" w:hAnsi="Times New Roman" w:cs="Times New Roman"/>
          <w:color w:val="000000" w:themeColor="text1"/>
          <w:sz w:val="28"/>
          <w:szCs w:val="28"/>
          <w:lang w:eastAsia="ru-RU"/>
        </w:rPr>
        <w:t>8</w:t>
      </w:r>
      <w:r w:rsidRPr="00B175DC">
        <w:rPr>
          <w:rFonts w:ascii="Times New Roman" w:eastAsia="Times New Roman" w:hAnsi="Times New Roman" w:cs="Times New Roman"/>
          <w:color w:val="000000" w:themeColor="text1"/>
          <w:sz w:val="28"/>
          <w:szCs w:val="28"/>
          <w:lang w:eastAsia="ru-RU"/>
        </w:rPr>
        <w:t>.13. Отдельно стоящие инженерные сооружения (трансформаторные подстанции, насосные, котельные и т.п.), как правило, должны иметь самостоятельные земельные участки. При сохранении и размещении инженерных сооружений в границах земельных участков другого назначения следует предусматривать беспрепятственный подход и подъезд к этим сооружениям, а также другие условия их нормального функционирования.</w:t>
      </w:r>
    </w:p>
    <w:p w14:paraId="08316259" w14:textId="77777777" w:rsidR="003824E6" w:rsidRPr="00B175DC" w:rsidRDefault="003824E6" w:rsidP="003824E6">
      <w:pPr>
        <w:spacing w:after="0"/>
        <w:ind w:firstLine="567"/>
        <w:jc w:val="both"/>
        <w:textAlignment w:val="baseline"/>
        <w:rPr>
          <w:rFonts w:ascii="Times New Roman" w:eastAsia="Times New Roman" w:hAnsi="Times New Roman" w:cs="Times New Roman"/>
          <w:color w:val="000000" w:themeColor="text1"/>
          <w:sz w:val="28"/>
          <w:szCs w:val="28"/>
          <w:lang w:eastAsia="ru-RU"/>
        </w:rPr>
      </w:pPr>
    </w:p>
    <w:p w14:paraId="78B4C8BA" w14:textId="3E399E98" w:rsidR="00F639AF" w:rsidRPr="00B175DC" w:rsidRDefault="00F639AF" w:rsidP="003824E6">
      <w:pPr>
        <w:pStyle w:val="11"/>
        <w:jc w:val="center"/>
        <w:rPr>
          <w:color w:val="000000" w:themeColor="text1"/>
        </w:rPr>
      </w:pPr>
      <w:r w:rsidRPr="00B175DC">
        <w:rPr>
          <w:color w:val="000000" w:themeColor="text1"/>
        </w:rPr>
        <w:t>Расчетные показатели мест захоронения.</w:t>
      </w:r>
    </w:p>
    <w:p w14:paraId="52819498" w14:textId="77777777" w:rsidR="003824E6" w:rsidRPr="00B175DC" w:rsidRDefault="003824E6"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p>
    <w:p w14:paraId="4A8583CD" w14:textId="3173B2AF"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EC7D2B" w:rsidRPr="00B175DC">
        <w:rPr>
          <w:rFonts w:ascii="Times New Roman" w:eastAsia="Times New Roman" w:hAnsi="Times New Roman" w:cs="Times New Roman"/>
          <w:color w:val="000000" w:themeColor="text1"/>
          <w:sz w:val="28"/>
          <w:szCs w:val="28"/>
          <w:lang w:eastAsia="ru-RU"/>
        </w:rPr>
        <w:t>9</w:t>
      </w:r>
      <w:r w:rsidRPr="00B175DC">
        <w:rPr>
          <w:rFonts w:ascii="Times New Roman" w:eastAsia="Times New Roman" w:hAnsi="Times New Roman" w:cs="Times New Roman"/>
          <w:color w:val="000000" w:themeColor="text1"/>
          <w:sz w:val="28"/>
          <w:szCs w:val="28"/>
          <w:lang w:eastAsia="ru-RU"/>
        </w:rPr>
        <w:t>.1. Площадь земельного участка для кладбища принимается из расчета 0,24 га на 1 тыс. жителей, но не менее 0,5 га и не более 40 га.</w:t>
      </w:r>
    </w:p>
    <w:p w14:paraId="7F1E2F9A" w14:textId="4DCF464E"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EC7D2B" w:rsidRPr="00B175DC">
        <w:rPr>
          <w:rFonts w:ascii="Times New Roman" w:eastAsia="Times New Roman" w:hAnsi="Times New Roman" w:cs="Times New Roman"/>
          <w:color w:val="000000" w:themeColor="text1"/>
          <w:sz w:val="28"/>
          <w:szCs w:val="28"/>
          <w:lang w:eastAsia="ru-RU"/>
        </w:rPr>
        <w:t>9</w:t>
      </w:r>
      <w:r w:rsidRPr="00B175DC">
        <w:rPr>
          <w:rFonts w:ascii="Times New Roman" w:eastAsia="Times New Roman" w:hAnsi="Times New Roman" w:cs="Times New Roman"/>
          <w:color w:val="000000" w:themeColor="text1"/>
          <w:sz w:val="28"/>
          <w:szCs w:val="28"/>
          <w:lang w:eastAsia="ru-RU"/>
        </w:rPr>
        <w:t>.2. На вновь создав</w:t>
      </w:r>
      <w:r w:rsidR="001370E5" w:rsidRPr="00B175DC">
        <w:rPr>
          <w:rFonts w:ascii="Times New Roman" w:eastAsia="Times New Roman" w:hAnsi="Times New Roman" w:cs="Times New Roman"/>
          <w:color w:val="000000" w:themeColor="text1"/>
          <w:sz w:val="28"/>
          <w:szCs w:val="28"/>
          <w:lang w:eastAsia="ru-RU"/>
        </w:rPr>
        <w:t>аемых кладбищах (независимо от </w:t>
      </w:r>
      <w:r w:rsidRPr="00B175DC">
        <w:rPr>
          <w:rFonts w:ascii="Times New Roman" w:eastAsia="Times New Roman" w:hAnsi="Times New Roman" w:cs="Times New Roman"/>
          <w:color w:val="000000" w:themeColor="text1"/>
          <w:sz w:val="28"/>
          <w:szCs w:val="28"/>
          <w:lang w:eastAsia="ru-RU"/>
        </w:rPr>
        <w:t>типа кладбищ) площадь мест захоронения должна быть не более 70% общей площади кладбища. Площадь озеленения кладбища деревьями и кустарниками – не менее 20% от занимаемой территории.</w:t>
      </w:r>
    </w:p>
    <w:p w14:paraId="441528DF" w14:textId="3B7F4DA6"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EC7D2B" w:rsidRPr="00B175DC">
        <w:rPr>
          <w:rFonts w:ascii="Times New Roman" w:eastAsia="Times New Roman" w:hAnsi="Times New Roman" w:cs="Times New Roman"/>
          <w:color w:val="000000" w:themeColor="text1"/>
          <w:sz w:val="28"/>
          <w:szCs w:val="28"/>
          <w:lang w:eastAsia="ru-RU"/>
        </w:rPr>
        <w:t>9</w:t>
      </w:r>
      <w:r w:rsidRPr="00B175DC">
        <w:rPr>
          <w:rFonts w:ascii="Times New Roman" w:eastAsia="Times New Roman" w:hAnsi="Times New Roman" w:cs="Times New Roman"/>
          <w:color w:val="000000" w:themeColor="text1"/>
          <w:sz w:val="28"/>
          <w:szCs w:val="28"/>
          <w:lang w:eastAsia="ru-RU"/>
        </w:rPr>
        <w:t>.3. Устройство автостоянок осуществляется из расчета 10 парковочных мест на 1 га терри</w:t>
      </w:r>
      <w:r w:rsidR="001370E5" w:rsidRPr="00B175DC">
        <w:rPr>
          <w:rFonts w:ascii="Times New Roman" w:eastAsia="Times New Roman" w:hAnsi="Times New Roman" w:cs="Times New Roman"/>
          <w:color w:val="000000" w:themeColor="text1"/>
          <w:sz w:val="28"/>
          <w:szCs w:val="28"/>
          <w:lang w:eastAsia="ru-RU"/>
        </w:rPr>
        <w:t>тории общественного кладбища. Н</w:t>
      </w:r>
      <w:r w:rsidRPr="00B175DC">
        <w:rPr>
          <w:rFonts w:ascii="Times New Roman" w:eastAsia="Times New Roman" w:hAnsi="Times New Roman" w:cs="Times New Roman"/>
          <w:color w:val="000000" w:themeColor="text1"/>
          <w:sz w:val="28"/>
          <w:szCs w:val="28"/>
          <w:lang w:eastAsia="ru-RU"/>
        </w:rPr>
        <w:t xml:space="preserve">а каждой автостоянке </w:t>
      </w:r>
      <w:r w:rsidRPr="00B175DC">
        <w:rPr>
          <w:rFonts w:ascii="Times New Roman" w:eastAsia="Times New Roman" w:hAnsi="Times New Roman" w:cs="Times New Roman"/>
          <w:color w:val="000000" w:themeColor="text1"/>
          <w:sz w:val="28"/>
          <w:szCs w:val="28"/>
          <w:lang w:eastAsia="ru-RU"/>
        </w:rPr>
        <w:lastRenderedPageBreak/>
        <w:t>должно выделяться не менее 10 процентов (но не менее одного места) для парковки специальных автотранспортных средств инвалидов.</w:t>
      </w:r>
    </w:p>
    <w:p w14:paraId="1DD2B89E" w14:textId="77777777" w:rsidR="00105FA6" w:rsidRPr="00B175DC" w:rsidRDefault="00105FA6"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p>
    <w:p w14:paraId="7ACDCBA6" w14:textId="6EF52F6D" w:rsidR="00F639AF" w:rsidRPr="00B175DC" w:rsidRDefault="00F639AF" w:rsidP="00105FA6">
      <w:pPr>
        <w:pStyle w:val="11"/>
        <w:rPr>
          <w:color w:val="000000" w:themeColor="text1"/>
        </w:rPr>
      </w:pPr>
      <w:r w:rsidRPr="00B175DC">
        <w:rPr>
          <w:color w:val="000000" w:themeColor="text1"/>
        </w:rPr>
        <w:t>Расчетные показатели в областях территориальной обороны, гражданской обороны, защиты населения и территории от чрезвычайных ситуаций природного и техногенного характера.</w:t>
      </w:r>
    </w:p>
    <w:p w14:paraId="4142D201" w14:textId="77777777" w:rsidR="00105FA6" w:rsidRPr="00B175DC" w:rsidRDefault="00105FA6"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p>
    <w:p w14:paraId="440A9AF0" w14:textId="2E31A2E4"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EC7D2B" w:rsidRPr="00B175DC">
        <w:rPr>
          <w:rFonts w:ascii="Times New Roman" w:eastAsia="Times New Roman" w:hAnsi="Times New Roman" w:cs="Times New Roman"/>
          <w:color w:val="000000" w:themeColor="text1"/>
          <w:sz w:val="28"/>
          <w:szCs w:val="28"/>
          <w:lang w:eastAsia="ru-RU"/>
        </w:rPr>
        <w:t>10</w:t>
      </w:r>
      <w:r w:rsidRPr="00B175DC">
        <w:rPr>
          <w:rFonts w:ascii="Times New Roman" w:eastAsia="Times New Roman" w:hAnsi="Times New Roman" w:cs="Times New Roman"/>
          <w:color w:val="000000" w:themeColor="text1"/>
          <w:sz w:val="28"/>
          <w:szCs w:val="28"/>
          <w:lang w:eastAsia="ru-RU"/>
        </w:rPr>
        <w:t>.1. Объекты местного значения, необходимые для осуществления мероприятий по территориальной обороне и гражданской обороне на территории городского округа проектируются в соответствии с требованиями Федерального закона от 12.02.1998 № 28</w:t>
      </w:r>
      <w:r w:rsidR="00A54177"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ФЗ </w:t>
      </w:r>
      <w:r w:rsidR="00AA44A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О гражданской обороне</w:t>
      </w:r>
      <w:r w:rsidR="00AA44A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с учетом требований СНиП 2.01.51</w:t>
      </w:r>
      <w:r w:rsidR="00A54177"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90 </w:t>
      </w:r>
      <w:r w:rsidR="00AA44A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Инженерно</w:t>
      </w:r>
      <w:r w:rsidR="00F26A2F"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технические мероприятия гражданской обороны</w:t>
      </w:r>
      <w:r w:rsidR="00AA44A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w:t>
      </w:r>
    </w:p>
    <w:p w14:paraId="65E6B7EF" w14:textId="68CD797E"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EC7D2B" w:rsidRPr="00B175DC">
        <w:rPr>
          <w:rFonts w:ascii="Times New Roman" w:eastAsia="Times New Roman" w:hAnsi="Times New Roman" w:cs="Times New Roman"/>
          <w:color w:val="000000" w:themeColor="text1"/>
          <w:sz w:val="28"/>
          <w:szCs w:val="28"/>
          <w:lang w:eastAsia="ru-RU"/>
        </w:rPr>
        <w:t>10</w:t>
      </w:r>
      <w:r w:rsidRPr="00B175DC">
        <w:rPr>
          <w:rFonts w:ascii="Times New Roman" w:eastAsia="Times New Roman" w:hAnsi="Times New Roman" w:cs="Times New Roman"/>
          <w:color w:val="000000" w:themeColor="text1"/>
          <w:sz w:val="28"/>
          <w:szCs w:val="28"/>
          <w:lang w:eastAsia="ru-RU"/>
        </w:rPr>
        <w:t xml:space="preserve">.2. 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w:t>
      </w:r>
      <w:r w:rsidR="00A76F04" w:rsidRPr="00B175DC">
        <w:rPr>
          <w:rFonts w:ascii="Times New Roman" w:eastAsia="Times New Roman" w:hAnsi="Times New Roman" w:cs="Times New Roman"/>
          <w:color w:val="000000" w:themeColor="text1"/>
          <w:sz w:val="28"/>
          <w:szCs w:val="28"/>
          <w:lang w:eastAsia="ru-RU"/>
        </w:rPr>
        <w:t>городского округа</w:t>
      </w:r>
      <w:r w:rsidR="00A76F04" w:rsidRPr="00B175DC">
        <w:rPr>
          <w:rFonts w:ascii="Arial" w:eastAsia="Times New Roman" w:hAnsi="Arial" w:cs="Arial"/>
          <w:color w:val="000000" w:themeColor="text1"/>
          <w:sz w:val="28"/>
          <w:szCs w:val="28"/>
          <w:lang w:eastAsia="ru-RU"/>
        </w:rPr>
        <w:t xml:space="preserve"> </w:t>
      </w:r>
      <w:r w:rsidRPr="00B175DC">
        <w:rPr>
          <w:rFonts w:ascii="Times New Roman" w:eastAsia="Times New Roman" w:hAnsi="Times New Roman" w:cs="Times New Roman"/>
          <w:color w:val="000000" w:themeColor="text1"/>
          <w:sz w:val="28"/>
          <w:szCs w:val="28"/>
          <w:lang w:eastAsia="ru-RU"/>
        </w:rPr>
        <w:t>проектируются в соответствии с требованиями Федерального закона от 21.12.1994 № 68</w:t>
      </w:r>
      <w:r w:rsidR="00F26A2F"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ФЗ </w:t>
      </w:r>
      <w:r w:rsidR="00AA44A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О защите населения и территорий от чрезвычайных ситуаций природного и техногенного характера</w:t>
      </w:r>
      <w:r w:rsidR="00AA44A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с учетом требований ГОСТ Р 22.0.07</w:t>
      </w:r>
      <w:r w:rsidR="00F26A2F"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95 и СП 11</w:t>
      </w:r>
      <w:r w:rsidR="00F26A2F"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112</w:t>
      </w:r>
      <w:r w:rsidR="00F26A2F"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2001.</w:t>
      </w:r>
    </w:p>
    <w:p w14:paraId="52F624E5" w14:textId="38013AAC" w:rsidR="003A2AD0" w:rsidRPr="00B175DC" w:rsidRDefault="00F639AF" w:rsidP="003A2AD0">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EC7D2B" w:rsidRPr="00B175DC">
        <w:rPr>
          <w:rFonts w:ascii="Times New Roman" w:eastAsia="Times New Roman" w:hAnsi="Times New Roman" w:cs="Times New Roman"/>
          <w:color w:val="000000" w:themeColor="text1"/>
          <w:sz w:val="28"/>
          <w:szCs w:val="28"/>
          <w:lang w:eastAsia="ru-RU"/>
        </w:rPr>
        <w:t>10</w:t>
      </w:r>
      <w:r w:rsidRPr="00B175DC">
        <w:rPr>
          <w:rFonts w:ascii="Times New Roman" w:eastAsia="Times New Roman" w:hAnsi="Times New Roman" w:cs="Times New Roman"/>
          <w:color w:val="000000" w:themeColor="text1"/>
          <w:sz w:val="28"/>
          <w:szCs w:val="28"/>
          <w:lang w:eastAsia="ru-RU"/>
        </w:rPr>
        <w:t>.3. Объекты местного значения, для пожарной охраны проектируются в соответствии с требованиями Федерального закона от 22.07.2008 № 123</w:t>
      </w:r>
      <w:r w:rsidR="00F26A2F"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ФЗ </w:t>
      </w:r>
      <w:r w:rsidR="00AA44A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Технический регламент о требованиях пожарной безопасности</w:t>
      </w:r>
      <w:r w:rsidR="00AA44A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Расчетные показатели количества пожарных депо и пожарных автомобилей для населенных пунктов следует принимать в соответствии с нормами пожарной безопасности НПБ 101</w:t>
      </w:r>
      <w:r w:rsidR="00A54177"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95.</w:t>
      </w:r>
    </w:p>
    <w:p w14:paraId="2234B7F2" w14:textId="77777777" w:rsidR="00105FA6" w:rsidRPr="00B175DC" w:rsidRDefault="00105FA6" w:rsidP="003A2AD0">
      <w:pPr>
        <w:spacing w:after="0"/>
        <w:ind w:firstLine="567"/>
        <w:jc w:val="both"/>
        <w:textAlignment w:val="baseline"/>
        <w:rPr>
          <w:rFonts w:ascii="Times New Roman" w:eastAsia="Times New Roman" w:hAnsi="Times New Roman" w:cs="Times New Roman"/>
          <w:color w:val="000000" w:themeColor="text1"/>
          <w:sz w:val="28"/>
          <w:szCs w:val="28"/>
          <w:lang w:eastAsia="ru-RU"/>
        </w:rPr>
      </w:pPr>
    </w:p>
    <w:p w14:paraId="6194D5CD" w14:textId="27DC9E13" w:rsidR="0099474A" w:rsidRPr="00B175DC" w:rsidRDefault="0099474A" w:rsidP="00105FA6">
      <w:pPr>
        <w:pStyle w:val="11"/>
        <w:rPr>
          <w:color w:val="000000" w:themeColor="text1"/>
        </w:rPr>
      </w:pPr>
      <w:r w:rsidRPr="00B175DC">
        <w:rPr>
          <w:color w:val="000000" w:themeColor="text1"/>
        </w:rPr>
        <w:t>Особенности проектирования в рамках комплексного развития территорий в целях расселения ветхого и аварийного жилья</w:t>
      </w:r>
    </w:p>
    <w:p w14:paraId="1269DCD8" w14:textId="77777777" w:rsidR="00105FA6" w:rsidRPr="00B175DC" w:rsidRDefault="00105FA6" w:rsidP="00924051">
      <w:pPr>
        <w:keepNext/>
        <w:spacing w:after="0"/>
        <w:ind w:firstLine="567"/>
        <w:jc w:val="both"/>
        <w:textAlignment w:val="baseline"/>
        <w:rPr>
          <w:rFonts w:ascii="Times New Roman" w:eastAsia="Times New Roman" w:hAnsi="Times New Roman" w:cs="Times New Roman"/>
          <w:color w:val="000000" w:themeColor="text1"/>
          <w:sz w:val="28"/>
          <w:szCs w:val="28"/>
          <w:lang w:eastAsia="ru-RU"/>
        </w:rPr>
      </w:pPr>
    </w:p>
    <w:p w14:paraId="25DAF855" w14:textId="5B818220" w:rsidR="0099474A" w:rsidRPr="00B175DC" w:rsidRDefault="00EC7D2B" w:rsidP="00924051">
      <w:pPr>
        <w:keepNext/>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2.11</w:t>
      </w:r>
      <w:r w:rsidR="0099474A" w:rsidRPr="00B175DC">
        <w:rPr>
          <w:rFonts w:ascii="Times New Roman" w:eastAsia="Times New Roman" w:hAnsi="Times New Roman" w:cs="Times New Roman"/>
          <w:color w:val="000000" w:themeColor="text1"/>
          <w:sz w:val="28"/>
          <w:szCs w:val="28"/>
          <w:lang w:eastAsia="ru-RU"/>
        </w:rPr>
        <w:t>.1. Не применяется регулирование предельной этажности многоквартирной жилой застройки, если иное не предусмотрено регламентами регулирования зон с особыми условиями использования территории, в независимости от типа населенного пункта и устойчивой системы расселения.</w:t>
      </w:r>
    </w:p>
    <w:p w14:paraId="5C75AD11" w14:textId="29068E04" w:rsidR="0099474A" w:rsidRPr="00B175DC" w:rsidRDefault="00EC7D2B" w:rsidP="00D1702D">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2.11</w:t>
      </w:r>
      <w:r w:rsidR="0099474A" w:rsidRPr="00B175DC">
        <w:rPr>
          <w:rFonts w:ascii="Times New Roman" w:eastAsia="Times New Roman" w:hAnsi="Times New Roman" w:cs="Times New Roman"/>
          <w:color w:val="000000" w:themeColor="text1"/>
          <w:sz w:val="28"/>
          <w:szCs w:val="28"/>
          <w:lang w:eastAsia="ru-RU"/>
        </w:rPr>
        <w:t>.2. Плотность застройки жилого квартала принимается до 25 тыс. кв. м суммарной поэтажной площади наземной части жилых зданий в габаритах наружных стен, включая встроенные и пристроенные нежилые помещения, на один гектар территории квартала.</w:t>
      </w:r>
    </w:p>
    <w:p w14:paraId="297D5D5D" w14:textId="77777777" w:rsidR="0099474A" w:rsidRPr="00B175DC" w:rsidRDefault="0099474A" w:rsidP="00D1702D">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Отклонение от данного параметра возможно при подготовке обоснования достаточности придомовой территории для расчетного населения и одобрения </w:t>
      </w:r>
      <w:r w:rsidRPr="00B175DC">
        <w:rPr>
          <w:rFonts w:ascii="Times New Roman" w:eastAsia="Times New Roman" w:hAnsi="Times New Roman" w:cs="Times New Roman"/>
          <w:color w:val="000000" w:themeColor="text1"/>
          <w:sz w:val="28"/>
          <w:szCs w:val="28"/>
          <w:lang w:eastAsia="ru-RU"/>
        </w:rPr>
        <w:lastRenderedPageBreak/>
        <w:t>на заседании Градостроительного совета Московской области. Отклонение не должно противоречить федеральным законам и другим нормативным правовым актам. Коэффициент застройки нормированию не подлежит.</w:t>
      </w:r>
    </w:p>
    <w:p w14:paraId="497379BF" w14:textId="5FD4214C" w:rsidR="0099474A" w:rsidRPr="00B175DC" w:rsidRDefault="00EC7D2B" w:rsidP="00D1702D">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2.11</w:t>
      </w:r>
      <w:r w:rsidR="0099474A" w:rsidRPr="00B175DC">
        <w:rPr>
          <w:rFonts w:ascii="Times New Roman" w:eastAsia="Times New Roman" w:hAnsi="Times New Roman" w:cs="Times New Roman"/>
          <w:color w:val="000000" w:themeColor="text1"/>
          <w:sz w:val="28"/>
          <w:szCs w:val="28"/>
          <w:lang w:eastAsia="ru-RU"/>
        </w:rPr>
        <w:t>.3. Предусматривается дифференцированный подход к определению потребности мест в общеобразовательных организациях (школах) в диапазоне от 126 до 135 мест на 1000 жителей с учетом текущей загруженности общеобразовательных организаций (школ) на прилегающей территории при подготовке соответствующего обоснования и одобрении на заседании Градостроительного совета Московской области.</w:t>
      </w:r>
    </w:p>
    <w:p w14:paraId="6E1280BB" w14:textId="336CCAB4" w:rsidR="0099474A" w:rsidRPr="00B175DC" w:rsidRDefault="00EC7D2B" w:rsidP="00D1702D">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2.11</w:t>
      </w:r>
      <w:r w:rsidR="0099474A" w:rsidRPr="00B175DC">
        <w:rPr>
          <w:rFonts w:ascii="Times New Roman" w:eastAsia="Times New Roman" w:hAnsi="Times New Roman" w:cs="Times New Roman"/>
          <w:color w:val="000000" w:themeColor="text1"/>
          <w:sz w:val="28"/>
          <w:szCs w:val="28"/>
          <w:lang w:eastAsia="ru-RU"/>
        </w:rPr>
        <w:t>.4. Потребность расчетного населения в местах для постоянного хранения индивидуального автомобильного транспорта составляет 90% от уровня автомобилизации 356 автомобилей на 1000 человек расчетного населения.</w:t>
      </w:r>
    </w:p>
    <w:p w14:paraId="56E178CC" w14:textId="77777777" w:rsidR="0099474A" w:rsidRPr="00B175DC" w:rsidRDefault="0099474A" w:rsidP="00D1702D">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Потребность расчетного населения в местах для временного хранения легковых автомобилей следует предусматривать из расчета не менее 18 процентов от уровня автомобилизации 356 автомобилей на 1000 человек расчетного населения, размещение мест для временного хранения легковых автомобилей предусматривается в границах жилого района при дальности пешеходной доступности не более 1500 м.</w:t>
      </w:r>
    </w:p>
    <w:p w14:paraId="22E4157C" w14:textId="77777777" w:rsidR="0099474A" w:rsidRPr="00B175DC" w:rsidRDefault="0099474A" w:rsidP="00D1702D">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Распределение обеспеченности расчетного населения местами для постоянного хранения индивидуального автомобильного транспорта:</w:t>
      </w:r>
    </w:p>
    <w:p w14:paraId="2318F4B0" w14:textId="77777777" w:rsidR="0099474A" w:rsidRPr="00B175DC" w:rsidRDefault="0099474A" w:rsidP="00D1702D">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в границах квартала не менее 25 процентов;</w:t>
      </w:r>
    </w:p>
    <w:p w14:paraId="0F6FD816" w14:textId="77777777" w:rsidR="0099474A" w:rsidRPr="00B175DC" w:rsidRDefault="0099474A" w:rsidP="00D1702D">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в границах жилого района на селитебных территориях и на прилегающих производственных территориях, остальные 75 процентов, при условии обеспечения для расчетного населения дальности пешеходной доступности мест для постоянного хранения индивидуального автомобильного транспорта, не более 1500 м.</w:t>
      </w:r>
    </w:p>
    <w:p w14:paraId="50C176CB" w14:textId="77777777" w:rsidR="0099474A" w:rsidRPr="00B175DC" w:rsidRDefault="0099474A" w:rsidP="00D1702D">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Дворовая территория жилой застройки должна быть предусмотрена непосредственно у каждого жилого дома и включать в себя нормируемый (обязательный) комплекс элементов благоустройства. Возможно формирование группы (комплекса) жилых домов, объединенных общей дворовой территорией с обеспечением потребности нормируемого (обязательного) комплекса элементами благоустройства.</w:t>
      </w:r>
    </w:p>
    <w:p w14:paraId="28F7296E" w14:textId="77777777" w:rsidR="0099474A" w:rsidRPr="00B175DC" w:rsidRDefault="0099474A" w:rsidP="00D1702D">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Допускается размещение детских площадок и площадок отдыха на озелененных территориях общего пользования в пешеходной доступности не более 300 метров и размещение спортивных площадок вне дворовых территорий в пешеходной доступности не более 500 метров от проектируемого жилого дома.</w:t>
      </w:r>
    </w:p>
    <w:p w14:paraId="2CFD3914" w14:textId="447C3BFC" w:rsidR="0099474A" w:rsidRPr="00B175DC" w:rsidRDefault="0099474A" w:rsidP="00D1702D">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Расстояние пешеходных подходов от приобъектных стоянок для паркования легковых автомобилей следует принимать в соответствии с </w:t>
      </w:r>
      <w:hyperlink r:id="rId15" w:history="1">
        <w:r w:rsidRPr="00B175DC">
          <w:rPr>
            <w:rFonts w:ascii="Times New Roman" w:eastAsia="Times New Roman" w:hAnsi="Times New Roman" w:cs="Times New Roman"/>
            <w:color w:val="000000" w:themeColor="text1"/>
            <w:sz w:val="28"/>
            <w:szCs w:val="28"/>
            <w:lang w:eastAsia="ru-RU"/>
          </w:rPr>
          <w:t>СП 42.13330.2016</w:t>
        </w:r>
      </w:hyperlink>
      <w:r w:rsidRPr="00B175DC">
        <w:rPr>
          <w:rFonts w:ascii="Times New Roman" w:eastAsia="Times New Roman" w:hAnsi="Times New Roman" w:cs="Times New Roman"/>
          <w:color w:val="000000" w:themeColor="text1"/>
          <w:sz w:val="28"/>
          <w:szCs w:val="28"/>
          <w:lang w:eastAsia="ru-RU"/>
        </w:rPr>
        <w:t xml:space="preserve">. </w:t>
      </w:r>
      <w:r w:rsidRPr="00B175DC">
        <w:rPr>
          <w:rFonts w:ascii="Times New Roman" w:eastAsia="Times New Roman" w:hAnsi="Times New Roman" w:cs="Times New Roman"/>
          <w:color w:val="000000" w:themeColor="text1"/>
          <w:sz w:val="28"/>
          <w:szCs w:val="28"/>
          <w:lang w:eastAsia="ru-RU"/>
        </w:rPr>
        <w:lastRenderedPageBreak/>
        <w:t>Свод правил. Градостроительство. Планировка и застройка городских и сельских поселений. Актуализированная редакция СНиП 2.07.01-89*.</w:t>
      </w:r>
    </w:p>
    <w:p w14:paraId="09837F1F" w14:textId="77777777" w:rsidR="0099474A" w:rsidRPr="00B175DC" w:rsidRDefault="0099474A" w:rsidP="00D1702D">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Пешеходные коммуникации населенного пункта должны образовывать единую непрерывную систему. Ширину пешеходных коммуникаций следует предусматривать не менее 2,0 метров, с обеспечением беспрепятственного и удобного пропуска пешеходных потоков, включая маломобильные группы населения.</w:t>
      </w:r>
    </w:p>
    <w:p w14:paraId="14B08D59" w14:textId="77777777" w:rsidR="0099474A" w:rsidRPr="00B175DC" w:rsidRDefault="0099474A" w:rsidP="00D1702D">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В рамках планируемой застройки необходимо предусматривать 100% первых этажей многоквартирных жилых домов этажностью свыше 4 этажей под размещение объектов нежилого назначения, размещение жилых помещений на первых этажах не допускается.</w:t>
      </w:r>
    </w:p>
    <w:p w14:paraId="542B54F1" w14:textId="77777777" w:rsidR="0099474A" w:rsidRPr="00B175DC" w:rsidRDefault="0099474A" w:rsidP="00D1702D">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Высота первого нежилого этажа должна быть не менее 4,2 метра.</w:t>
      </w:r>
    </w:p>
    <w:p w14:paraId="1D667194" w14:textId="6900F144" w:rsidR="0099474A" w:rsidRPr="00B175DC" w:rsidRDefault="00EC7D2B" w:rsidP="00D1702D">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2.11</w:t>
      </w:r>
      <w:r w:rsidR="0099474A" w:rsidRPr="00B175DC">
        <w:rPr>
          <w:rFonts w:ascii="Times New Roman" w:eastAsia="Times New Roman" w:hAnsi="Times New Roman" w:cs="Times New Roman"/>
          <w:color w:val="000000" w:themeColor="text1"/>
          <w:sz w:val="28"/>
          <w:szCs w:val="28"/>
          <w:lang w:eastAsia="ru-RU"/>
        </w:rPr>
        <w:t>.5. При комплексном развитии территорий в целях расселения ветхого и аварийного жилья возможно отклонение от параметров, установленных п. 3.4 настоящих Нормативов, при условии предоставления соответствующего обоснования и одобрения на заседании Градостроительного совета Московской области.</w:t>
      </w:r>
    </w:p>
    <w:p w14:paraId="7E1FEDF0" w14:textId="1C0A2248" w:rsidR="0099474A" w:rsidRPr="00B175DC" w:rsidRDefault="00EC7D2B" w:rsidP="00D1702D">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2.11</w:t>
      </w:r>
      <w:r w:rsidR="0099474A" w:rsidRPr="00B175DC">
        <w:rPr>
          <w:rFonts w:ascii="Times New Roman" w:eastAsia="Times New Roman" w:hAnsi="Times New Roman" w:cs="Times New Roman"/>
          <w:color w:val="000000" w:themeColor="text1"/>
          <w:sz w:val="28"/>
          <w:szCs w:val="28"/>
          <w:lang w:eastAsia="ru-RU"/>
        </w:rPr>
        <w:t>.6. Допускается также применение настоящего подраздела в случаях реализации мероприятий, направленных на развитие транспортной и социальной инфраструктуры городского округа с повышением уровня обеспеченности населения объектами образования и здравоохранения, повышением качества общественных пространств городского округа, в том числе:</w:t>
      </w:r>
    </w:p>
    <w:p w14:paraId="29F812B7" w14:textId="0CC5A772" w:rsidR="0099474A" w:rsidRPr="00B175DC" w:rsidRDefault="0099474A" w:rsidP="00EC7D2B">
      <w:pPr>
        <w:pStyle w:val="ac"/>
        <w:numPr>
          <w:ilvl w:val="0"/>
          <w:numId w:val="19"/>
        </w:numPr>
        <w:spacing w:after="0"/>
        <w:ind w:left="0"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Выполнение мероприятий по созданию общественных пространств или благоустроенных территорий, предусмотренных соответствующими региональными или муниципальными программами.</w:t>
      </w:r>
    </w:p>
    <w:p w14:paraId="2CF2BA24" w14:textId="15B56CA0" w:rsidR="0099474A" w:rsidRPr="00B175DC" w:rsidRDefault="0099474A" w:rsidP="00EC7D2B">
      <w:pPr>
        <w:pStyle w:val="ac"/>
        <w:numPr>
          <w:ilvl w:val="0"/>
          <w:numId w:val="19"/>
        </w:numPr>
        <w:spacing w:after="0"/>
        <w:ind w:left="0"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Выполнение мероприятий по охране окружающей среды, предусмотренных соответствующими региональными или муниципальными программами.</w:t>
      </w:r>
    </w:p>
    <w:p w14:paraId="76DBD1BD" w14:textId="6C14F00B" w:rsidR="0099474A" w:rsidRPr="00B175DC" w:rsidRDefault="0099474A" w:rsidP="00EC7D2B">
      <w:pPr>
        <w:pStyle w:val="ac"/>
        <w:numPr>
          <w:ilvl w:val="0"/>
          <w:numId w:val="19"/>
        </w:numPr>
        <w:spacing w:after="0"/>
        <w:ind w:left="0"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Выполнение мероприятий по созданию транспортно-пересадочных узлов в соответствии с документами территориального планирования Московской области, а также выполнение мероприятий по обустройству/благоустройству общественно-транспортных площадей (у железнодорожных платформ, вокзалов, станций метрополитена), предусмотренных соответствующими региональными или муниципальными программами, или проектами благоустройства, согласованными в установленном порядке.</w:t>
      </w:r>
    </w:p>
    <w:p w14:paraId="6A0A379E" w14:textId="7A49BF7E" w:rsidR="0099474A" w:rsidRPr="00B175DC" w:rsidRDefault="0099474A" w:rsidP="00EC7D2B">
      <w:pPr>
        <w:pStyle w:val="ac"/>
        <w:numPr>
          <w:ilvl w:val="0"/>
          <w:numId w:val="19"/>
        </w:numPr>
        <w:spacing w:after="0"/>
        <w:ind w:left="0"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Выполнение мероприятий по развитию систем транспортной инфраструктуры городского округа по проектированию, строительству, реконструкции объектов транспортной инфраструктуры регионального значения </w:t>
      </w:r>
      <w:r w:rsidRPr="00B175DC">
        <w:rPr>
          <w:rFonts w:ascii="Times New Roman" w:eastAsia="Times New Roman" w:hAnsi="Times New Roman" w:cs="Times New Roman"/>
          <w:color w:val="000000" w:themeColor="text1"/>
          <w:sz w:val="28"/>
          <w:szCs w:val="28"/>
          <w:lang w:eastAsia="ru-RU"/>
        </w:rPr>
        <w:lastRenderedPageBreak/>
        <w:t>или местного значения городского округа для обеспечения сбалансированного, перспективного развития транспортной инфраструктуры городского округа в соответствии с потребностями в строительстве, реконструкции объектов транспортной инфраструктуры регионального, местного значения.</w:t>
      </w:r>
    </w:p>
    <w:p w14:paraId="2504A142" w14:textId="7A443B62" w:rsidR="0099474A" w:rsidRPr="00B175DC" w:rsidRDefault="0099474A" w:rsidP="00EC7D2B">
      <w:pPr>
        <w:pStyle w:val="ac"/>
        <w:numPr>
          <w:ilvl w:val="0"/>
          <w:numId w:val="19"/>
        </w:numPr>
        <w:spacing w:after="0"/>
        <w:ind w:left="0"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Создание объектов социальной инфраструктуры сверх нормативной потребности при подтверждении имеющегося дефицита (в части объектов образования и здравоохранения) в границах рассматриваемого городского округа или иных муниципальных образований Московской области.</w:t>
      </w:r>
    </w:p>
    <w:p w14:paraId="3DAB3A4B" w14:textId="77777777" w:rsidR="0099474A" w:rsidRPr="00B175DC" w:rsidRDefault="0099474A" w:rsidP="00EC7D2B">
      <w:pPr>
        <w:pStyle w:val="ac"/>
        <w:numPr>
          <w:ilvl w:val="0"/>
          <w:numId w:val="19"/>
        </w:numPr>
        <w:spacing w:after="0"/>
        <w:ind w:left="0"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Параметры развития для осуществления жилой застройки (градостроительные концепции), документация по планировке территории и проекты строительства или реконструкции объектов жилого, социального, общественного и иного назначения, предусматривающие применение показателей, указанных в настоящем Подразделе, в обязательном порядке подлежат рассмотрению и согласованию Градостроительным советом Московской области.</w:t>
      </w:r>
    </w:p>
    <w:p w14:paraId="6CE81680" w14:textId="26A70D1F" w:rsidR="0099474A" w:rsidRPr="00B175DC" w:rsidRDefault="0099474A" w:rsidP="00EC7D2B">
      <w:pPr>
        <w:pStyle w:val="ac"/>
        <w:numPr>
          <w:ilvl w:val="0"/>
          <w:numId w:val="19"/>
        </w:numPr>
        <w:spacing w:after="0"/>
        <w:ind w:left="0"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Требования настоящего подраздела не распространяются на мероприятия, реализуемые в рамках государственной программы Московской области </w:t>
      </w:r>
      <w:r w:rsidR="00AA44A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Переселение граждан из аварийного жилищного фонда в Московской области</w:t>
      </w:r>
      <w:r w:rsidR="00AA44A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w:t>
      </w:r>
    </w:p>
    <w:p w14:paraId="1EB422BD" w14:textId="5D04298B" w:rsidR="0099474A" w:rsidRPr="00B175DC" w:rsidRDefault="0099474A" w:rsidP="003824E6">
      <w:pPr>
        <w:spacing w:after="0"/>
        <w:jc w:val="both"/>
        <w:textAlignment w:val="baseline"/>
        <w:rPr>
          <w:rFonts w:ascii="Times New Roman" w:eastAsia="Times New Roman" w:hAnsi="Times New Roman" w:cs="Times New Roman"/>
          <w:color w:val="000000" w:themeColor="text1"/>
          <w:sz w:val="28"/>
          <w:szCs w:val="28"/>
          <w:lang w:eastAsia="ru-RU"/>
        </w:rPr>
      </w:pPr>
    </w:p>
    <w:p w14:paraId="7FB95334" w14:textId="69FFFEF5" w:rsidR="00C244BE" w:rsidRPr="00B175DC" w:rsidRDefault="00C244BE" w:rsidP="00105FA6">
      <w:pPr>
        <w:pStyle w:val="11"/>
        <w:rPr>
          <w:color w:val="000000" w:themeColor="text1"/>
        </w:rPr>
      </w:pPr>
      <w:r w:rsidRPr="00B175DC">
        <w:rPr>
          <w:color w:val="000000" w:themeColor="text1"/>
        </w:rPr>
        <w:t>Особенности создания и комплексного развития кластеров</w:t>
      </w:r>
      <w:r w:rsidR="00FE5D51" w:rsidRPr="00B175DC">
        <w:rPr>
          <w:color w:val="000000" w:themeColor="text1"/>
        </w:rPr>
        <w:t xml:space="preserve"> </w:t>
      </w:r>
      <w:r w:rsidRPr="00B175DC">
        <w:rPr>
          <w:color w:val="000000" w:themeColor="text1"/>
        </w:rPr>
        <w:t>ИЖС,</w:t>
      </w:r>
      <w:r w:rsidR="00FE5D51" w:rsidRPr="00B175DC">
        <w:rPr>
          <w:color w:val="000000" w:themeColor="text1"/>
        </w:rPr>
        <w:t xml:space="preserve"> </w:t>
      </w:r>
      <w:r w:rsidRPr="00B175DC">
        <w:rPr>
          <w:color w:val="000000" w:themeColor="text1"/>
        </w:rPr>
        <w:t>направленные на обеспечение благоприятных условий</w:t>
      </w:r>
      <w:r w:rsidR="00FE5D51" w:rsidRPr="00B175DC">
        <w:rPr>
          <w:color w:val="000000" w:themeColor="text1"/>
        </w:rPr>
        <w:t xml:space="preserve"> </w:t>
      </w:r>
      <w:r w:rsidRPr="00B175DC">
        <w:rPr>
          <w:color w:val="000000" w:themeColor="text1"/>
        </w:rPr>
        <w:t>жизнедеятельности населения на территориях кластеров ИЖС,</w:t>
      </w:r>
      <w:r w:rsidR="00FE5D51" w:rsidRPr="00B175DC">
        <w:rPr>
          <w:color w:val="000000" w:themeColor="text1"/>
        </w:rPr>
        <w:t xml:space="preserve"> </w:t>
      </w:r>
      <w:r w:rsidRPr="00B175DC">
        <w:rPr>
          <w:color w:val="000000" w:themeColor="text1"/>
        </w:rPr>
        <w:t>подлежащие применению при осуществлении</w:t>
      </w:r>
      <w:r w:rsidR="00FE5D51" w:rsidRPr="00B175DC">
        <w:rPr>
          <w:color w:val="000000" w:themeColor="text1"/>
        </w:rPr>
        <w:t xml:space="preserve"> </w:t>
      </w:r>
      <w:r w:rsidRPr="00B175DC">
        <w:rPr>
          <w:color w:val="000000" w:themeColor="text1"/>
        </w:rPr>
        <w:t>градостроительной деятельности</w:t>
      </w:r>
    </w:p>
    <w:p w14:paraId="3A45D336" w14:textId="77777777" w:rsidR="00C244BE" w:rsidRPr="00B175DC" w:rsidRDefault="00C244BE" w:rsidP="00C244BE">
      <w:pPr>
        <w:widowControl w:val="0"/>
        <w:autoSpaceDE w:val="0"/>
        <w:autoSpaceDN w:val="0"/>
        <w:spacing w:after="0" w:line="240" w:lineRule="auto"/>
        <w:jc w:val="both"/>
        <w:rPr>
          <w:rFonts w:ascii="Times New Roman" w:eastAsia="Times New Roman" w:hAnsi="Times New Roman" w:cs="Times New Roman"/>
          <w:color w:val="000000" w:themeColor="text1"/>
          <w:sz w:val="24"/>
          <w:szCs w:val="18"/>
          <w:lang w:eastAsia="ru-RU"/>
        </w:rPr>
      </w:pPr>
    </w:p>
    <w:p w14:paraId="23C48E1E" w14:textId="7C619033" w:rsidR="00C244BE" w:rsidRPr="00B175DC" w:rsidRDefault="009E3C0F" w:rsidP="001A5E68">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C244BE" w:rsidRPr="00B175DC">
        <w:rPr>
          <w:rFonts w:ascii="Times New Roman" w:eastAsia="Times New Roman" w:hAnsi="Times New Roman" w:cs="Times New Roman"/>
          <w:color w:val="000000" w:themeColor="text1"/>
          <w:sz w:val="28"/>
          <w:szCs w:val="28"/>
          <w:lang w:eastAsia="ru-RU"/>
        </w:rPr>
        <w:t>1</w:t>
      </w:r>
      <w:r w:rsidRPr="00B175DC">
        <w:rPr>
          <w:rFonts w:ascii="Times New Roman" w:eastAsia="Times New Roman" w:hAnsi="Times New Roman" w:cs="Times New Roman"/>
          <w:color w:val="000000" w:themeColor="text1"/>
          <w:sz w:val="28"/>
          <w:szCs w:val="28"/>
          <w:lang w:eastAsia="ru-RU"/>
        </w:rPr>
        <w:t>2</w:t>
      </w:r>
      <w:r w:rsidR="00C244BE" w:rsidRPr="00B175DC">
        <w:rPr>
          <w:rFonts w:ascii="Times New Roman" w:eastAsia="Times New Roman" w:hAnsi="Times New Roman" w:cs="Times New Roman"/>
          <w:color w:val="000000" w:themeColor="text1"/>
          <w:sz w:val="28"/>
          <w:szCs w:val="28"/>
          <w:lang w:eastAsia="ru-RU"/>
        </w:rPr>
        <w:t>.1. В составе кластеров ИЖС допускаются территории ведения гражданами садоводства для собственных нужд.</w:t>
      </w:r>
    </w:p>
    <w:p w14:paraId="468CE406" w14:textId="42C81581" w:rsidR="00C244BE" w:rsidRPr="00B175DC" w:rsidRDefault="009E3C0F" w:rsidP="001A5E68">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C244BE" w:rsidRPr="00B175DC">
        <w:rPr>
          <w:rFonts w:ascii="Times New Roman" w:eastAsia="Times New Roman" w:hAnsi="Times New Roman" w:cs="Times New Roman"/>
          <w:color w:val="000000" w:themeColor="text1"/>
          <w:sz w:val="28"/>
          <w:szCs w:val="28"/>
          <w:lang w:eastAsia="ru-RU"/>
        </w:rPr>
        <w:t>1</w:t>
      </w:r>
      <w:r w:rsidRPr="00B175DC">
        <w:rPr>
          <w:rFonts w:ascii="Times New Roman" w:eastAsia="Times New Roman" w:hAnsi="Times New Roman" w:cs="Times New Roman"/>
          <w:color w:val="000000" w:themeColor="text1"/>
          <w:sz w:val="28"/>
          <w:szCs w:val="28"/>
          <w:lang w:eastAsia="ru-RU"/>
        </w:rPr>
        <w:t>2</w:t>
      </w:r>
      <w:r w:rsidR="00C244BE" w:rsidRPr="00B175DC">
        <w:rPr>
          <w:rFonts w:ascii="Times New Roman" w:eastAsia="Times New Roman" w:hAnsi="Times New Roman" w:cs="Times New Roman"/>
          <w:color w:val="000000" w:themeColor="text1"/>
          <w:sz w:val="28"/>
          <w:szCs w:val="28"/>
          <w:lang w:eastAsia="ru-RU"/>
        </w:rPr>
        <w:t>.2. Обеспечение расчетного населения кластеров ИЖС объектами образования, здравоохранения, социальной защиты населения, физической культуры и спорта, культурно-бытового назначения, транспортной, инженерной инфраструктур, рабочими местами и общественными территориями (общественными пространствами) возможно как за счет размещения таких объектов и территорий в рамках нового строительства в границах кластеров ИЖС и (или) за их пределами, так и за счет реконструкции (модернизации) существующих объектов и территорий на прилегающих к кластерам ИЖС селитебных территориях при условии обеспечения нормативной территориальной (транспортной) доступности таких объектов от кластеров ИЖС в соответствии с настоящими Нормативами.</w:t>
      </w:r>
    </w:p>
    <w:p w14:paraId="26148CD4" w14:textId="33F7E3D4" w:rsidR="00C244BE" w:rsidRPr="00B175DC" w:rsidRDefault="009E3C0F" w:rsidP="001A5E68">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2.</w:t>
      </w:r>
      <w:r w:rsidR="00C244BE" w:rsidRPr="00B175DC">
        <w:rPr>
          <w:rFonts w:ascii="Times New Roman" w:eastAsia="Times New Roman" w:hAnsi="Times New Roman" w:cs="Times New Roman"/>
          <w:color w:val="000000" w:themeColor="text1"/>
          <w:sz w:val="28"/>
          <w:szCs w:val="28"/>
          <w:lang w:eastAsia="ru-RU"/>
        </w:rPr>
        <w:t>1</w:t>
      </w:r>
      <w:r w:rsidRPr="00B175DC">
        <w:rPr>
          <w:rFonts w:ascii="Times New Roman" w:eastAsia="Times New Roman" w:hAnsi="Times New Roman" w:cs="Times New Roman"/>
          <w:color w:val="000000" w:themeColor="text1"/>
          <w:sz w:val="28"/>
          <w:szCs w:val="28"/>
          <w:lang w:eastAsia="ru-RU"/>
        </w:rPr>
        <w:t>2</w:t>
      </w:r>
      <w:r w:rsidR="00C244BE" w:rsidRPr="00B175DC">
        <w:rPr>
          <w:rFonts w:ascii="Times New Roman" w:eastAsia="Times New Roman" w:hAnsi="Times New Roman" w:cs="Times New Roman"/>
          <w:color w:val="000000" w:themeColor="text1"/>
          <w:sz w:val="28"/>
          <w:szCs w:val="28"/>
          <w:lang w:eastAsia="ru-RU"/>
        </w:rPr>
        <w:t>.3. Улично-дорожную сеть общего пользования кластеров ИЖС следует проектировать в виде непрерывной системы с учетом функционального назначения улиц и дорог общего пользования, интенсивности транспортного, велосипедного и пешеходного движения, архитектурно-планировочной организации территории и характера застройки.</w:t>
      </w:r>
    </w:p>
    <w:p w14:paraId="7D6B61E6" w14:textId="77777777" w:rsidR="00C244BE" w:rsidRPr="00B175DC" w:rsidRDefault="00C244BE" w:rsidP="001A5E68">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В составе улично-дорожной сети кластеров ИЖС следует выделять главные улицы и внутриквартальные проезды, обеспечивающие доступность ко всем объектам жилищного строительства и иного назначения.</w:t>
      </w:r>
    </w:p>
    <w:p w14:paraId="1B97C04C" w14:textId="0BC226F3" w:rsidR="00C244BE" w:rsidRPr="00B175DC" w:rsidRDefault="009E3C0F" w:rsidP="001A5E68">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C244BE" w:rsidRPr="00B175DC">
        <w:rPr>
          <w:rFonts w:ascii="Times New Roman" w:eastAsia="Times New Roman" w:hAnsi="Times New Roman" w:cs="Times New Roman"/>
          <w:color w:val="000000" w:themeColor="text1"/>
          <w:sz w:val="28"/>
          <w:szCs w:val="28"/>
          <w:lang w:eastAsia="ru-RU"/>
        </w:rPr>
        <w:t>1</w:t>
      </w:r>
      <w:r w:rsidRPr="00B175DC">
        <w:rPr>
          <w:rFonts w:ascii="Times New Roman" w:eastAsia="Times New Roman" w:hAnsi="Times New Roman" w:cs="Times New Roman"/>
          <w:color w:val="000000" w:themeColor="text1"/>
          <w:sz w:val="28"/>
          <w:szCs w:val="28"/>
          <w:lang w:eastAsia="ru-RU"/>
        </w:rPr>
        <w:t>2</w:t>
      </w:r>
      <w:r w:rsidR="00C244BE" w:rsidRPr="00B175DC">
        <w:rPr>
          <w:rFonts w:ascii="Times New Roman" w:eastAsia="Times New Roman" w:hAnsi="Times New Roman" w:cs="Times New Roman"/>
          <w:color w:val="000000" w:themeColor="text1"/>
          <w:sz w:val="28"/>
          <w:szCs w:val="28"/>
          <w:lang w:eastAsia="ru-RU"/>
        </w:rPr>
        <w:t>.4. Пешеходную доступность каждого земельного участка, объекта жилищного строительства от остановок общественного транспорта на территории кластера ИЖС следует предусматривать с предельным расстоянием не более 800 м.</w:t>
      </w:r>
    </w:p>
    <w:p w14:paraId="27B8F44F" w14:textId="77777777" w:rsidR="00C244BE" w:rsidRPr="00B175DC" w:rsidRDefault="00C244BE" w:rsidP="001A5E68">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Маршруты движения общественного транспорта должны охватывать всю жилую застройку кластера ИЖС.</w:t>
      </w:r>
    </w:p>
    <w:p w14:paraId="7D814639" w14:textId="30D6B3D0" w:rsidR="00C244BE" w:rsidRPr="00B175DC" w:rsidRDefault="009E3C0F" w:rsidP="001A5E68">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C244BE" w:rsidRPr="00B175DC">
        <w:rPr>
          <w:rFonts w:ascii="Times New Roman" w:eastAsia="Times New Roman" w:hAnsi="Times New Roman" w:cs="Times New Roman"/>
          <w:color w:val="000000" w:themeColor="text1"/>
          <w:sz w:val="28"/>
          <w:szCs w:val="28"/>
          <w:lang w:eastAsia="ru-RU"/>
        </w:rPr>
        <w:t>1</w:t>
      </w:r>
      <w:r w:rsidRPr="00B175DC">
        <w:rPr>
          <w:rFonts w:ascii="Times New Roman" w:eastAsia="Times New Roman" w:hAnsi="Times New Roman" w:cs="Times New Roman"/>
          <w:color w:val="000000" w:themeColor="text1"/>
          <w:sz w:val="28"/>
          <w:szCs w:val="28"/>
          <w:lang w:eastAsia="ru-RU"/>
        </w:rPr>
        <w:t>2</w:t>
      </w:r>
      <w:r w:rsidR="00C244BE" w:rsidRPr="00B175DC">
        <w:rPr>
          <w:rFonts w:ascii="Times New Roman" w:eastAsia="Times New Roman" w:hAnsi="Times New Roman" w:cs="Times New Roman"/>
          <w:color w:val="000000" w:themeColor="text1"/>
          <w:sz w:val="28"/>
          <w:szCs w:val="28"/>
          <w:lang w:eastAsia="ru-RU"/>
        </w:rPr>
        <w:t xml:space="preserve">.5. Технические параметры улиц и проездов, остановочных пунктов, тротуаров и иных элементов обустройства следует принимать в соответствии с документами национальной системы стандартизации, в том числе </w:t>
      </w:r>
      <w:hyperlink r:id="rId16" w:history="1">
        <w:r w:rsidR="00C244BE" w:rsidRPr="00B175DC">
          <w:rPr>
            <w:rFonts w:ascii="Times New Roman" w:eastAsia="Times New Roman" w:hAnsi="Times New Roman" w:cs="Times New Roman"/>
            <w:color w:val="000000" w:themeColor="text1"/>
            <w:sz w:val="28"/>
            <w:szCs w:val="28"/>
            <w:lang w:eastAsia="ru-RU"/>
          </w:rPr>
          <w:t>ГОСТ Р 52398-2005</w:t>
        </w:r>
      </w:hyperlink>
      <w:r w:rsidR="00C244BE" w:rsidRPr="00B175DC">
        <w:rPr>
          <w:rFonts w:ascii="Times New Roman" w:eastAsia="Times New Roman" w:hAnsi="Times New Roman" w:cs="Times New Roman"/>
          <w:color w:val="000000" w:themeColor="text1"/>
          <w:sz w:val="28"/>
          <w:szCs w:val="28"/>
          <w:lang w:eastAsia="ru-RU"/>
        </w:rPr>
        <w:t xml:space="preserve"> </w:t>
      </w:r>
      <w:r w:rsidR="00C11758" w:rsidRPr="00B175DC">
        <w:rPr>
          <w:rFonts w:ascii="Times New Roman" w:eastAsia="Times New Roman" w:hAnsi="Times New Roman" w:cs="Times New Roman"/>
          <w:color w:val="000000" w:themeColor="text1"/>
          <w:sz w:val="28"/>
          <w:szCs w:val="28"/>
          <w:lang w:eastAsia="ru-RU"/>
        </w:rPr>
        <w:t>«</w:t>
      </w:r>
      <w:r w:rsidR="00C244BE" w:rsidRPr="00B175DC">
        <w:rPr>
          <w:rFonts w:ascii="Times New Roman" w:eastAsia="Times New Roman" w:hAnsi="Times New Roman" w:cs="Times New Roman"/>
          <w:color w:val="000000" w:themeColor="text1"/>
          <w:sz w:val="28"/>
          <w:szCs w:val="28"/>
          <w:lang w:eastAsia="ru-RU"/>
        </w:rPr>
        <w:t>Национальный стандарт Российской Федерации. Классификация автомобильных дорог. Основные параметры и требования</w:t>
      </w:r>
      <w:r w:rsidR="00C11758" w:rsidRPr="00B175DC">
        <w:rPr>
          <w:rFonts w:ascii="Times New Roman" w:eastAsia="Times New Roman" w:hAnsi="Times New Roman" w:cs="Times New Roman"/>
          <w:color w:val="000000" w:themeColor="text1"/>
          <w:sz w:val="28"/>
          <w:szCs w:val="28"/>
          <w:lang w:eastAsia="ru-RU"/>
        </w:rPr>
        <w:t>»</w:t>
      </w:r>
      <w:r w:rsidR="00C244BE" w:rsidRPr="00B175DC">
        <w:rPr>
          <w:rFonts w:ascii="Times New Roman" w:eastAsia="Times New Roman" w:hAnsi="Times New Roman" w:cs="Times New Roman"/>
          <w:color w:val="000000" w:themeColor="text1"/>
          <w:sz w:val="28"/>
          <w:szCs w:val="28"/>
          <w:lang w:eastAsia="ru-RU"/>
        </w:rPr>
        <w:t xml:space="preserve">, сводом правил </w:t>
      </w:r>
      <w:hyperlink r:id="rId17" w:history="1">
        <w:r w:rsidR="00C244BE" w:rsidRPr="00B175DC">
          <w:rPr>
            <w:rFonts w:ascii="Times New Roman" w:eastAsia="Times New Roman" w:hAnsi="Times New Roman" w:cs="Times New Roman"/>
            <w:color w:val="000000" w:themeColor="text1"/>
            <w:sz w:val="28"/>
            <w:szCs w:val="28"/>
            <w:lang w:eastAsia="ru-RU"/>
          </w:rPr>
          <w:t>СП 34.13330.2021</w:t>
        </w:r>
      </w:hyperlink>
      <w:r w:rsidR="00C244BE" w:rsidRPr="00B175DC">
        <w:rPr>
          <w:rFonts w:ascii="Times New Roman" w:eastAsia="Times New Roman" w:hAnsi="Times New Roman" w:cs="Times New Roman"/>
          <w:color w:val="000000" w:themeColor="text1"/>
          <w:sz w:val="28"/>
          <w:szCs w:val="28"/>
          <w:lang w:eastAsia="ru-RU"/>
        </w:rPr>
        <w:t xml:space="preserve"> "Свод правил. Автомобильные дороги. СНиП 2.05.02-85*", сводом правил </w:t>
      </w:r>
      <w:hyperlink r:id="rId18" w:history="1">
        <w:r w:rsidR="00C244BE" w:rsidRPr="00B175DC">
          <w:rPr>
            <w:rFonts w:ascii="Times New Roman" w:eastAsia="Times New Roman" w:hAnsi="Times New Roman" w:cs="Times New Roman"/>
            <w:color w:val="000000" w:themeColor="text1"/>
            <w:sz w:val="28"/>
            <w:szCs w:val="28"/>
            <w:lang w:eastAsia="ru-RU"/>
          </w:rPr>
          <w:t>СП 42.13330.2016</w:t>
        </w:r>
      </w:hyperlink>
      <w:r w:rsidR="00C244BE" w:rsidRPr="00B175DC">
        <w:rPr>
          <w:rFonts w:ascii="Times New Roman" w:eastAsia="Times New Roman" w:hAnsi="Times New Roman" w:cs="Times New Roman"/>
          <w:color w:val="000000" w:themeColor="text1"/>
          <w:sz w:val="28"/>
          <w:szCs w:val="28"/>
          <w:lang w:eastAsia="ru-RU"/>
        </w:rPr>
        <w:t xml:space="preserve"> </w:t>
      </w:r>
      <w:r w:rsidR="00C11758" w:rsidRPr="00B175DC">
        <w:rPr>
          <w:rFonts w:ascii="Times New Roman" w:eastAsia="Times New Roman" w:hAnsi="Times New Roman" w:cs="Times New Roman"/>
          <w:color w:val="000000" w:themeColor="text1"/>
          <w:sz w:val="28"/>
          <w:szCs w:val="28"/>
          <w:lang w:eastAsia="ru-RU"/>
        </w:rPr>
        <w:t>«</w:t>
      </w:r>
      <w:r w:rsidR="00C244BE" w:rsidRPr="00B175DC">
        <w:rPr>
          <w:rFonts w:ascii="Times New Roman" w:eastAsia="Times New Roman" w:hAnsi="Times New Roman" w:cs="Times New Roman"/>
          <w:color w:val="000000" w:themeColor="text1"/>
          <w:sz w:val="28"/>
          <w:szCs w:val="28"/>
          <w:lang w:eastAsia="ru-RU"/>
        </w:rPr>
        <w:t>Свод правил. Градостроительство. Планировка и застройка городских и сельских поселений. Актуализированная редакция СНиП 2.07.01-89*</w:t>
      </w:r>
      <w:r w:rsidR="00C11758" w:rsidRPr="00B175DC">
        <w:rPr>
          <w:rFonts w:ascii="Times New Roman" w:eastAsia="Times New Roman" w:hAnsi="Times New Roman" w:cs="Times New Roman"/>
          <w:color w:val="000000" w:themeColor="text1"/>
          <w:sz w:val="28"/>
          <w:szCs w:val="28"/>
          <w:lang w:eastAsia="ru-RU"/>
        </w:rPr>
        <w:t>»</w:t>
      </w:r>
      <w:r w:rsidR="00C244BE" w:rsidRPr="00B175DC">
        <w:rPr>
          <w:rFonts w:ascii="Times New Roman" w:eastAsia="Times New Roman" w:hAnsi="Times New Roman" w:cs="Times New Roman"/>
          <w:color w:val="000000" w:themeColor="text1"/>
          <w:sz w:val="28"/>
          <w:szCs w:val="28"/>
          <w:lang w:eastAsia="ru-RU"/>
        </w:rPr>
        <w:t xml:space="preserve">, сводом правил </w:t>
      </w:r>
      <w:hyperlink r:id="rId19" w:history="1">
        <w:r w:rsidR="00C244BE" w:rsidRPr="00B175DC">
          <w:rPr>
            <w:rFonts w:ascii="Times New Roman" w:eastAsia="Times New Roman" w:hAnsi="Times New Roman" w:cs="Times New Roman"/>
            <w:color w:val="000000" w:themeColor="text1"/>
            <w:sz w:val="28"/>
            <w:szCs w:val="28"/>
            <w:lang w:eastAsia="ru-RU"/>
          </w:rPr>
          <w:t>СП 4.13130.2013</w:t>
        </w:r>
      </w:hyperlink>
      <w:r w:rsidR="00C244BE" w:rsidRPr="00B175DC">
        <w:rPr>
          <w:rFonts w:ascii="Times New Roman" w:eastAsia="Times New Roman" w:hAnsi="Times New Roman" w:cs="Times New Roman"/>
          <w:color w:val="000000" w:themeColor="text1"/>
          <w:sz w:val="28"/>
          <w:szCs w:val="28"/>
          <w:lang w:eastAsia="ru-RU"/>
        </w:rPr>
        <w:t xml:space="preserve">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636FFC81" w14:textId="4EEEC600" w:rsidR="00C244BE" w:rsidRPr="00B175DC" w:rsidRDefault="009E3C0F" w:rsidP="001A5E68">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C244BE" w:rsidRPr="00B175DC">
        <w:rPr>
          <w:rFonts w:ascii="Times New Roman" w:eastAsia="Times New Roman" w:hAnsi="Times New Roman" w:cs="Times New Roman"/>
          <w:color w:val="000000" w:themeColor="text1"/>
          <w:sz w:val="28"/>
          <w:szCs w:val="28"/>
          <w:lang w:eastAsia="ru-RU"/>
        </w:rPr>
        <w:t>1</w:t>
      </w:r>
      <w:r w:rsidRPr="00B175DC">
        <w:rPr>
          <w:rFonts w:ascii="Times New Roman" w:eastAsia="Times New Roman" w:hAnsi="Times New Roman" w:cs="Times New Roman"/>
          <w:color w:val="000000" w:themeColor="text1"/>
          <w:sz w:val="28"/>
          <w:szCs w:val="28"/>
          <w:lang w:eastAsia="ru-RU"/>
        </w:rPr>
        <w:t>2</w:t>
      </w:r>
      <w:r w:rsidR="00C244BE" w:rsidRPr="00B175DC">
        <w:rPr>
          <w:rFonts w:ascii="Times New Roman" w:eastAsia="Times New Roman" w:hAnsi="Times New Roman" w:cs="Times New Roman"/>
          <w:color w:val="000000" w:themeColor="text1"/>
          <w:sz w:val="28"/>
          <w:szCs w:val="28"/>
          <w:lang w:eastAsia="ru-RU"/>
        </w:rPr>
        <w:t>.6. Число полос движения на улицах и проездах должно приниматься:</w:t>
      </w:r>
    </w:p>
    <w:p w14:paraId="5A36CE2F" w14:textId="77777777" w:rsidR="00C244BE" w:rsidRPr="00B175DC" w:rsidRDefault="00C244BE" w:rsidP="001A5E68">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для главных улиц - не менее 2 полос;</w:t>
      </w:r>
    </w:p>
    <w:p w14:paraId="0390BB71" w14:textId="77777777" w:rsidR="00C244BE" w:rsidRPr="00B175DC" w:rsidRDefault="00C244BE" w:rsidP="001A5E68">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для проездов - 1 полоса.</w:t>
      </w:r>
    </w:p>
    <w:p w14:paraId="627393C6" w14:textId="77777777" w:rsidR="00C244BE" w:rsidRPr="00B175DC" w:rsidRDefault="00C244BE" w:rsidP="001A5E68">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Ширину полос следует принимать 3,5 м.</w:t>
      </w:r>
    </w:p>
    <w:p w14:paraId="06F8F5D7" w14:textId="77777777" w:rsidR="00C244BE" w:rsidRPr="00B175DC" w:rsidRDefault="00C244BE" w:rsidP="001A5E68">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На однополосных проездах следует предусматривать разъездные площадки длиной не менее 15 м и шириной не менее 7 м, включая ширину проезжей части.</w:t>
      </w:r>
    </w:p>
    <w:p w14:paraId="17FBE398" w14:textId="0C31A6F1" w:rsidR="00C244BE" w:rsidRPr="00B175DC" w:rsidRDefault="009E3C0F" w:rsidP="001A5E68">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C244BE" w:rsidRPr="00B175DC">
        <w:rPr>
          <w:rFonts w:ascii="Times New Roman" w:eastAsia="Times New Roman" w:hAnsi="Times New Roman" w:cs="Times New Roman"/>
          <w:color w:val="000000" w:themeColor="text1"/>
          <w:sz w:val="28"/>
          <w:szCs w:val="28"/>
          <w:lang w:eastAsia="ru-RU"/>
        </w:rPr>
        <w:t>1</w:t>
      </w:r>
      <w:r w:rsidRPr="00B175DC">
        <w:rPr>
          <w:rFonts w:ascii="Times New Roman" w:eastAsia="Times New Roman" w:hAnsi="Times New Roman" w:cs="Times New Roman"/>
          <w:color w:val="000000" w:themeColor="text1"/>
          <w:sz w:val="28"/>
          <w:szCs w:val="28"/>
          <w:lang w:eastAsia="ru-RU"/>
        </w:rPr>
        <w:t>2</w:t>
      </w:r>
      <w:r w:rsidR="00C244BE" w:rsidRPr="00B175DC">
        <w:rPr>
          <w:rFonts w:ascii="Times New Roman" w:eastAsia="Times New Roman" w:hAnsi="Times New Roman" w:cs="Times New Roman"/>
          <w:color w:val="000000" w:themeColor="text1"/>
          <w:sz w:val="28"/>
          <w:szCs w:val="28"/>
          <w:lang w:eastAsia="ru-RU"/>
        </w:rPr>
        <w:t xml:space="preserve">.7. Максимальная протяженность тупикового проезда на территориях кластеров ИЖС не должна превышать 150 м. В конце проезжих частей тупиковых улиц и проездов следует устраивать организационно-разворотные площадки с диаметром не менее 16 м для разворота автомобилей и не менее 30 м при организации конечного пункта для разворота общественного пассажирского транспорта. Использование таких площадок для стоянки автомобилей не допускается. Подъезды и внутриквартальные проезды должны быть обустроены освещением, тротуарами, оборудованы на начальном и </w:t>
      </w:r>
      <w:r w:rsidR="00C244BE" w:rsidRPr="00B175DC">
        <w:rPr>
          <w:rFonts w:ascii="Times New Roman" w:eastAsia="Times New Roman" w:hAnsi="Times New Roman" w:cs="Times New Roman"/>
          <w:color w:val="000000" w:themeColor="text1"/>
          <w:sz w:val="28"/>
          <w:szCs w:val="28"/>
          <w:lang w:eastAsia="ru-RU"/>
        </w:rPr>
        <w:lastRenderedPageBreak/>
        <w:t>конечном пунктах школьного маршрута посадочной и разворотной площадками диаметром не менее 30 м.</w:t>
      </w:r>
    </w:p>
    <w:p w14:paraId="3556F152" w14:textId="37BD0CC7" w:rsidR="00C244BE" w:rsidRPr="00B175DC" w:rsidRDefault="009E3C0F" w:rsidP="001A5E68">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C244BE" w:rsidRPr="00B175DC">
        <w:rPr>
          <w:rFonts w:ascii="Times New Roman" w:eastAsia="Times New Roman" w:hAnsi="Times New Roman" w:cs="Times New Roman"/>
          <w:color w:val="000000" w:themeColor="text1"/>
          <w:sz w:val="28"/>
          <w:szCs w:val="28"/>
          <w:lang w:eastAsia="ru-RU"/>
        </w:rPr>
        <w:t>1</w:t>
      </w:r>
      <w:r w:rsidRPr="00B175DC">
        <w:rPr>
          <w:rFonts w:ascii="Times New Roman" w:eastAsia="Times New Roman" w:hAnsi="Times New Roman" w:cs="Times New Roman"/>
          <w:color w:val="000000" w:themeColor="text1"/>
          <w:sz w:val="28"/>
          <w:szCs w:val="28"/>
          <w:lang w:eastAsia="ru-RU"/>
        </w:rPr>
        <w:t>2</w:t>
      </w:r>
      <w:r w:rsidR="00C244BE" w:rsidRPr="00B175DC">
        <w:rPr>
          <w:rFonts w:ascii="Times New Roman" w:eastAsia="Times New Roman" w:hAnsi="Times New Roman" w:cs="Times New Roman"/>
          <w:color w:val="000000" w:themeColor="text1"/>
          <w:sz w:val="28"/>
          <w:szCs w:val="28"/>
          <w:lang w:eastAsia="ru-RU"/>
        </w:rPr>
        <w:t xml:space="preserve">.8. Расчетное население в проектируемой застройке индивидуальными жилыми домами и блокированными жилыми домами должно быть обеспечено в границах кластера ИЖС детскими игровыми площадками, спортивными площадками, площадками отдыха взрослого населения, площадками для выгула собак, контейнерными площадками по показателям минимальной обеспеченности на 1 жителя, установленным </w:t>
      </w:r>
      <w:hyperlink r:id="rId20" w:history="1">
        <w:r w:rsidR="00C244BE" w:rsidRPr="00B175DC">
          <w:rPr>
            <w:rFonts w:ascii="Times New Roman" w:eastAsia="Times New Roman" w:hAnsi="Times New Roman" w:cs="Times New Roman"/>
            <w:color w:val="000000" w:themeColor="text1"/>
            <w:sz w:val="28"/>
            <w:szCs w:val="28"/>
            <w:lang w:eastAsia="ru-RU"/>
          </w:rPr>
          <w:t>постановлением</w:t>
        </w:r>
      </w:hyperlink>
      <w:r w:rsidR="00C244BE" w:rsidRPr="00B175DC">
        <w:rPr>
          <w:rFonts w:ascii="Times New Roman" w:eastAsia="Times New Roman" w:hAnsi="Times New Roman" w:cs="Times New Roman"/>
          <w:color w:val="000000" w:themeColor="text1"/>
          <w:sz w:val="28"/>
          <w:szCs w:val="28"/>
          <w:lang w:eastAsia="ru-RU"/>
        </w:rPr>
        <w:t xml:space="preserve"> Правительства Московской области от 01.06.2021 N 435/18 "Об утверждении стандартов жилого помещения и комфортности проживания на территории Московской области".</w:t>
      </w:r>
    </w:p>
    <w:p w14:paraId="6374ABFB" w14:textId="6A9FFC71" w:rsidR="00C244BE" w:rsidRPr="00B175DC" w:rsidRDefault="009E3C0F" w:rsidP="001A5E68">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C244BE" w:rsidRPr="00B175DC">
        <w:rPr>
          <w:rFonts w:ascii="Times New Roman" w:eastAsia="Times New Roman" w:hAnsi="Times New Roman" w:cs="Times New Roman"/>
          <w:color w:val="000000" w:themeColor="text1"/>
          <w:sz w:val="28"/>
          <w:szCs w:val="28"/>
          <w:lang w:eastAsia="ru-RU"/>
        </w:rPr>
        <w:t>1</w:t>
      </w:r>
      <w:r w:rsidRPr="00B175DC">
        <w:rPr>
          <w:rFonts w:ascii="Times New Roman" w:eastAsia="Times New Roman" w:hAnsi="Times New Roman" w:cs="Times New Roman"/>
          <w:color w:val="000000" w:themeColor="text1"/>
          <w:sz w:val="28"/>
          <w:szCs w:val="28"/>
          <w:lang w:eastAsia="ru-RU"/>
        </w:rPr>
        <w:t>2</w:t>
      </w:r>
      <w:r w:rsidR="00C244BE" w:rsidRPr="00B175DC">
        <w:rPr>
          <w:rFonts w:ascii="Times New Roman" w:eastAsia="Times New Roman" w:hAnsi="Times New Roman" w:cs="Times New Roman"/>
          <w:color w:val="000000" w:themeColor="text1"/>
          <w:sz w:val="28"/>
          <w:szCs w:val="28"/>
          <w:lang w:eastAsia="ru-RU"/>
        </w:rPr>
        <w:t xml:space="preserve">.9. Требования к установке ограждений (заборов) на территории кластеров ИЖС определяются в соответствии </w:t>
      </w:r>
      <w:hyperlink r:id="rId21" w:history="1">
        <w:r w:rsidR="00C244BE" w:rsidRPr="00B175DC">
          <w:rPr>
            <w:rFonts w:ascii="Times New Roman" w:eastAsia="Times New Roman" w:hAnsi="Times New Roman" w:cs="Times New Roman"/>
            <w:color w:val="000000" w:themeColor="text1"/>
            <w:sz w:val="28"/>
            <w:szCs w:val="28"/>
            <w:lang w:eastAsia="ru-RU"/>
          </w:rPr>
          <w:t>Законом</w:t>
        </w:r>
      </w:hyperlink>
      <w:r w:rsidR="00C244BE" w:rsidRPr="00B175DC">
        <w:rPr>
          <w:rFonts w:ascii="Times New Roman" w:eastAsia="Times New Roman" w:hAnsi="Times New Roman" w:cs="Times New Roman"/>
          <w:color w:val="000000" w:themeColor="text1"/>
          <w:sz w:val="28"/>
          <w:szCs w:val="28"/>
          <w:lang w:eastAsia="ru-RU"/>
        </w:rPr>
        <w:t xml:space="preserve"> Московской области N</w:t>
      </w:r>
      <w:r w:rsidR="00C11758" w:rsidRPr="00B175DC">
        <w:rPr>
          <w:rFonts w:ascii="Times New Roman" w:eastAsia="Times New Roman" w:hAnsi="Times New Roman" w:cs="Times New Roman"/>
          <w:color w:val="000000" w:themeColor="text1"/>
          <w:sz w:val="28"/>
          <w:szCs w:val="28"/>
          <w:lang w:eastAsia="ru-RU"/>
        </w:rPr>
        <w:t> </w:t>
      </w:r>
      <w:r w:rsidR="00C244BE" w:rsidRPr="00B175DC">
        <w:rPr>
          <w:rFonts w:ascii="Times New Roman" w:eastAsia="Times New Roman" w:hAnsi="Times New Roman" w:cs="Times New Roman"/>
          <w:color w:val="000000" w:themeColor="text1"/>
          <w:sz w:val="28"/>
          <w:szCs w:val="28"/>
          <w:lang w:eastAsia="ru-RU"/>
        </w:rPr>
        <w:t>191/2014-ОЗ "О регулировании дополнительных вопросов в сфере благоустройства в Московской области".</w:t>
      </w:r>
    </w:p>
    <w:p w14:paraId="03BAA074" w14:textId="3BE9E3A8" w:rsidR="00C244BE" w:rsidRPr="00B175DC" w:rsidRDefault="009E3C0F" w:rsidP="001A5E68">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r w:rsidR="00C244BE" w:rsidRPr="00B175DC">
        <w:rPr>
          <w:rFonts w:ascii="Times New Roman" w:eastAsia="Times New Roman" w:hAnsi="Times New Roman" w:cs="Times New Roman"/>
          <w:color w:val="000000" w:themeColor="text1"/>
          <w:sz w:val="28"/>
          <w:szCs w:val="28"/>
          <w:lang w:eastAsia="ru-RU"/>
        </w:rPr>
        <w:t>1</w:t>
      </w:r>
      <w:r w:rsidRPr="00B175DC">
        <w:rPr>
          <w:rFonts w:ascii="Times New Roman" w:eastAsia="Times New Roman" w:hAnsi="Times New Roman" w:cs="Times New Roman"/>
          <w:color w:val="000000" w:themeColor="text1"/>
          <w:sz w:val="28"/>
          <w:szCs w:val="28"/>
          <w:lang w:eastAsia="ru-RU"/>
        </w:rPr>
        <w:t>2</w:t>
      </w:r>
      <w:r w:rsidR="00C244BE" w:rsidRPr="00B175DC">
        <w:rPr>
          <w:rFonts w:ascii="Times New Roman" w:eastAsia="Times New Roman" w:hAnsi="Times New Roman" w:cs="Times New Roman"/>
          <w:color w:val="000000" w:themeColor="text1"/>
          <w:sz w:val="28"/>
          <w:szCs w:val="28"/>
          <w:lang w:eastAsia="ru-RU"/>
        </w:rPr>
        <w:t>.10. Развитие инфраструктуры кластеров ИЖС должно быть синхронизировано со сроками реализации застройки садовыми, индивидуальными или блокированными жилыми домами.</w:t>
      </w:r>
    </w:p>
    <w:p w14:paraId="7F651C43" w14:textId="77777777" w:rsidR="00C244BE" w:rsidRPr="00B175DC" w:rsidRDefault="00C244BE" w:rsidP="003824E6">
      <w:pPr>
        <w:spacing w:after="0"/>
        <w:jc w:val="both"/>
        <w:textAlignment w:val="baseline"/>
        <w:rPr>
          <w:rFonts w:ascii="Times New Roman" w:eastAsia="Times New Roman" w:hAnsi="Times New Roman" w:cs="Times New Roman"/>
          <w:color w:val="000000" w:themeColor="text1"/>
          <w:sz w:val="28"/>
          <w:szCs w:val="28"/>
          <w:lang w:eastAsia="ru-RU"/>
        </w:rPr>
      </w:pPr>
    </w:p>
    <w:p w14:paraId="7FA57869" w14:textId="606A3B2B" w:rsidR="00F639AF" w:rsidRPr="00B175DC" w:rsidRDefault="00F639AF" w:rsidP="003824E6">
      <w:pPr>
        <w:pStyle w:val="1"/>
        <w:rPr>
          <w:color w:val="000000" w:themeColor="text1"/>
        </w:rPr>
      </w:pPr>
      <w:r w:rsidRPr="00B175DC">
        <w:rPr>
          <w:color w:val="000000" w:themeColor="text1"/>
        </w:rPr>
        <w:t>Материалы по обоснованию расчетных показателей, содержащихся в основной части нормативов градостроительного проектирования.</w:t>
      </w:r>
    </w:p>
    <w:p w14:paraId="0A09467D" w14:textId="77777777" w:rsidR="00F639AF" w:rsidRPr="00B175DC" w:rsidRDefault="00F639AF" w:rsidP="00B70DD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
    <w:p w14:paraId="20E1E415" w14:textId="0DCA63A0" w:rsidR="00F639AF" w:rsidRPr="00B175DC" w:rsidRDefault="009E3C0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w:t>
      </w:r>
      <w:r w:rsidR="00F639AF" w:rsidRPr="00B175DC">
        <w:rPr>
          <w:rFonts w:ascii="Times New Roman" w:eastAsia="Times New Roman" w:hAnsi="Times New Roman" w:cs="Times New Roman"/>
          <w:color w:val="000000" w:themeColor="text1"/>
          <w:sz w:val="28"/>
          <w:szCs w:val="28"/>
          <w:lang w:eastAsia="ru-RU"/>
        </w:rPr>
        <w:t>.1. Обоснование расчетных показателей основывается на:</w:t>
      </w:r>
    </w:p>
    <w:p w14:paraId="14F7B5B9" w14:textId="77777777"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 применении и соблюдении требований и норм, связанных с градостроительной деятельностью, содержащихся:</w:t>
      </w:r>
    </w:p>
    <w:p w14:paraId="7E03479B" w14:textId="77777777" w:rsidR="00F639AF" w:rsidRPr="00B175DC" w:rsidRDefault="00AE7596"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в нормативных правовых актах Российской федерации;</w:t>
      </w:r>
    </w:p>
    <w:p w14:paraId="5EDEF77F" w14:textId="77777777" w:rsidR="00F639AF" w:rsidRPr="00B175DC" w:rsidRDefault="00AE7596"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в нормативных правовых актах Московской области;</w:t>
      </w:r>
    </w:p>
    <w:p w14:paraId="2AC9BC72" w14:textId="77777777" w:rsidR="00F639AF" w:rsidRPr="00B175DC" w:rsidRDefault="00AE7596"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в муниципальных правовых актах городского округа</w:t>
      </w:r>
      <w:r w:rsidR="00CF10C9" w:rsidRPr="00B175DC">
        <w:rPr>
          <w:rFonts w:ascii="Times New Roman" w:eastAsia="Times New Roman" w:hAnsi="Times New Roman" w:cs="Times New Roman"/>
          <w:color w:val="000000" w:themeColor="text1"/>
          <w:sz w:val="28"/>
          <w:szCs w:val="28"/>
          <w:lang w:eastAsia="ru-RU"/>
        </w:rPr>
        <w:t xml:space="preserve"> Щёлково</w:t>
      </w:r>
      <w:r w:rsidR="00F639AF" w:rsidRPr="00B175DC">
        <w:rPr>
          <w:rFonts w:ascii="Times New Roman" w:eastAsia="Times New Roman" w:hAnsi="Times New Roman" w:cs="Times New Roman"/>
          <w:color w:val="000000" w:themeColor="text1"/>
          <w:sz w:val="28"/>
          <w:szCs w:val="28"/>
          <w:lang w:eastAsia="ru-RU"/>
        </w:rPr>
        <w:t>;</w:t>
      </w:r>
    </w:p>
    <w:p w14:paraId="184F3E2E" w14:textId="77777777" w:rsidR="00F639AF" w:rsidRPr="00B175DC" w:rsidRDefault="00AE7596"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в национальных стандартах и сводах правил;</w:t>
      </w:r>
    </w:p>
    <w:p w14:paraId="3311193E" w14:textId="77777777"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 соблюдении: </w:t>
      </w:r>
    </w:p>
    <w:p w14:paraId="320231A5" w14:textId="77777777" w:rsidR="00F639AF" w:rsidRPr="00B175DC" w:rsidRDefault="00AE7596"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технических регламентов;</w:t>
      </w:r>
    </w:p>
    <w:p w14:paraId="193763C8" w14:textId="77777777" w:rsidR="00F639AF" w:rsidRPr="00B175DC" w:rsidRDefault="00AE7596"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нормативов градостроительного проектирования Московской области;</w:t>
      </w:r>
    </w:p>
    <w:p w14:paraId="7CFBA527" w14:textId="77777777"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 учете показателей и данных, содержащихся:</w:t>
      </w:r>
    </w:p>
    <w:p w14:paraId="5CFBBD88" w14:textId="77777777" w:rsidR="00F639AF" w:rsidRPr="00B175DC" w:rsidRDefault="00AE7596"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в планах и программах комплексного социально</w:t>
      </w:r>
      <w:r w:rsidR="001714E0"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экономического развития городского округа</w:t>
      </w:r>
      <w:r w:rsidR="00CF10C9" w:rsidRPr="00B175DC">
        <w:rPr>
          <w:rFonts w:ascii="Times New Roman" w:eastAsia="Times New Roman" w:hAnsi="Times New Roman" w:cs="Times New Roman"/>
          <w:color w:val="000000" w:themeColor="text1"/>
          <w:sz w:val="28"/>
          <w:szCs w:val="28"/>
          <w:lang w:eastAsia="ru-RU"/>
        </w:rPr>
        <w:t xml:space="preserve"> Щёлково</w:t>
      </w:r>
      <w:r w:rsidR="00F639AF" w:rsidRPr="00B175DC">
        <w:rPr>
          <w:rFonts w:ascii="Times New Roman" w:eastAsia="Times New Roman" w:hAnsi="Times New Roman" w:cs="Times New Roman"/>
          <w:color w:val="000000" w:themeColor="text1"/>
          <w:sz w:val="28"/>
          <w:szCs w:val="28"/>
          <w:lang w:eastAsia="ru-RU"/>
        </w:rPr>
        <w:t>, при реализации которых осуществляется создание объектов местного значения;</w:t>
      </w:r>
    </w:p>
    <w:p w14:paraId="40A2E7B1" w14:textId="77777777" w:rsidR="00F639AF" w:rsidRPr="00B175DC" w:rsidRDefault="00AE7596"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в официальных статистических отчетах, содержащих сведения о состоянии экономики и социальной сферы, социально</w:t>
      </w: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демографическом составе и плотности населения на территории городского округа</w:t>
      </w:r>
      <w:r w:rsidR="00CF10C9" w:rsidRPr="00B175DC">
        <w:rPr>
          <w:rFonts w:ascii="Times New Roman" w:eastAsia="Times New Roman" w:hAnsi="Times New Roman" w:cs="Times New Roman"/>
          <w:color w:val="000000" w:themeColor="text1"/>
          <w:sz w:val="28"/>
          <w:szCs w:val="28"/>
          <w:lang w:eastAsia="ru-RU"/>
        </w:rPr>
        <w:t xml:space="preserve"> Щёлково</w:t>
      </w:r>
      <w:r w:rsidR="00F639AF" w:rsidRPr="00B175DC">
        <w:rPr>
          <w:rFonts w:ascii="Times New Roman" w:eastAsia="Times New Roman" w:hAnsi="Times New Roman" w:cs="Times New Roman"/>
          <w:color w:val="000000" w:themeColor="text1"/>
          <w:sz w:val="28"/>
          <w:szCs w:val="28"/>
          <w:lang w:eastAsia="ru-RU"/>
        </w:rPr>
        <w:t>;</w:t>
      </w:r>
    </w:p>
    <w:p w14:paraId="449F509C" w14:textId="77777777" w:rsidR="00F639AF" w:rsidRPr="00B175DC" w:rsidRDefault="00AE7596"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w:t>
      </w:r>
      <w:r w:rsidR="00F639AF" w:rsidRPr="00B175DC">
        <w:rPr>
          <w:rFonts w:ascii="Times New Roman" w:eastAsia="Times New Roman" w:hAnsi="Times New Roman" w:cs="Times New Roman"/>
          <w:color w:val="000000" w:themeColor="text1"/>
          <w:sz w:val="28"/>
          <w:szCs w:val="28"/>
          <w:lang w:eastAsia="ru-RU"/>
        </w:rPr>
        <w:t> в утвержденных документах территориального планирования Российской Федерации и Московской области;</w:t>
      </w:r>
    </w:p>
    <w:p w14:paraId="2EE44C4F" w14:textId="77777777" w:rsidR="00F639AF" w:rsidRPr="00B175DC" w:rsidRDefault="00AE7596"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xml:space="preserve"> в утвержденных документах территориального планирования городского округа </w:t>
      </w:r>
      <w:r w:rsidR="00CF10C9" w:rsidRPr="00B175DC">
        <w:rPr>
          <w:rFonts w:ascii="Times New Roman" w:eastAsia="Times New Roman" w:hAnsi="Times New Roman" w:cs="Times New Roman"/>
          <w:color w:val="000000" w:themeColor="text1"/>
          <w:sz w:val="28"/>
          <w:szCs w:val="28"/>
          <w:lang w:eastAsia="ru-RU"/>
        </w:rPr>
        <w:t xml:space="preserve">Щёлково </w:t>
      </w:r>
      <w:r w:rsidR="00F639AF" w:rsidRPr="00B175DC">
        <w:rPr>
          <w:rFonts w:ascii="Times New Roman" w:eastAsia="Times New Roman" w:hAnsi="Times New Roman" w:cs="Times New Roman"/>
          <w:color w:val="000000" w:themeColor="text1"/>
          <w:sz w:val="28"/>
          <w:szCs w:val="28"/>
          <w:lang w:eastAsia="ru-RU"/>
        </w:rPr>
        <w:t>и материалах по их обоснованию; </w:t>
      </w:r>
    </w:p>
    <w:p w14:paraId="07505229" w14:textId="77777777" w:rsidR="00F639AF" w:rsidRPr="00B175DC" w:rsidRDefault="00AE7596"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в утвержденных проектах планировки и материалах по их обоснованию;</w:t>
      </w:r>
    </w:p>
    <w:p w14:paraId="2F6CB21B" w14:textId="77777777" w:rsidR="00F639AF" w:rsidRPr="00B175DC" w:rsidRDefault="00AE7596"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в методических материалах в области градостроительной деятельности;</w:t>
      </w:r>
    </w:p>
    <w:p w14:paraId="77F98D06" w14:textId="77777777"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 корректном применении математических моделей и методов при проведении расчетов показателей местных нормативов.</w:t>
      </w:r>
    </w:p>
    <w:p w14:paraId="3BA40981" w14:textId="491398C1" w:rsidR="00F639AF" w:rsidRPr="00B175DC" w:rsidRDefault="00D1702D"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4.2</w:t>
      </w:r>
      <w:r w:rsidR="00F639AF" w:rsidRPr="00B175DC">
        <w:rPr>
          <w:rFonts w:ascii="Times New Roman" w:eastAsia="Times New Roman" w:hAnsi="Times New Roman" w:cs="Times New Roman"/>
          <w:color w:val="000000" w:themeColor="text1"/>
          <w:sz w:val="28"/>
          <w:szCs w:val="28"/>
          <w:lang w:eastAsia="ru-RU"/>
        </w:rPr>
        <w:t>. Материалы по обоснованию расчетных показателей с привязкой их к пунктам основной части нормативов градостроительного проектирования приведены в таблице 2</w:t>
      </w:r>
      <w:r w:rsidR="00C11758" w:rsidRPr="00B175DC">
        <w:rPr>
          <w:rFonts w:ascii="Times New Roman" w:eastAsia="Times New Roman" w:hAnsi="Times New Roman" w:cs="Times New Roman"/>
          <w:color w:val="000000" w:themeColor="text1"/>
          <w:sz w:val="28"/>
          <w:szCs w:val="28"/>
          <w:lang w:eastAsia="ru-RU"/>
        </w:rPr>
        <w:t>6</w:t>
      </w:r>
      <w:r w:rsidR="00F639AF" w:rsidRPr="00B175DC">
        <w:rPr>
          <w:rFonts w:ascii="Times New Roman" w:eastAsia="Times New Roman" w:hAnsi="Times New Roman" w:cs="Times New Roman"/>
          <w:color w:val="000000" w:themeColor="text1"/>
          <w:sz w:val="28"/>
          <w:szCs w:val="28"/>
          <w:lang w:eastAsia="ru-RU"/>
        </w:rPr>
        <w:t>. Материалы по обоснованию включают ссылки на использованные документы [№ документа в таблице 2</w:t>
      </w:r>
      <w:r w:rsidR="00C11758" w:rsidRPr="00B175DC">
        <w:rPr>
          <w:rFonts w:ascii="Times New Roman" w:eastAsia="Times New Roman" w:hAnsi="Times New Roman" w:cs="Times New Roman"/>
          <w:color w:val="000000" w:themeColor="text1"/>
          <w:sz w:val="28"/>
          <w:szCs w:val="28"/>
          <w:lang w:eastAsia="ru-RU"/>
        </w:rPr>
        <w:t>7</w:t>
      </w:r>
      <w:r w:rsidR="00F639AF" w:rsidRPr="00B175DC">
        <w:rPr>
          <w:rFonts w:ascii="Times New Roman" w:eastAsia="Times New Roman" w:hAnsi="Times New Roman" w:cs="Times New Roman"/>
          <w:color w:val="000000" w:themeColor="text1"/>
          <w:sz w:val="28"/>
          <w:szCs w:val="28"/>
          <w:lang w:eastAsia="ru-RU"/>
        </w:rPr>
        <w:t>], извлечения из этих документов, краткие пояснения, принятые допущения, математические формулы и вычисления при необходимости. Перечень использованных документов, на которые содержатся ссылки в таблице 2</w:t>
      </w:r>
      <w:r w:rsidR="00C11758" w:rsidRPr="00B175DC">
        <w:rPr>
          <w:rFonts w:ascii="Times New Roman" w:eastAsia="Times New Roman" w:hAnsi="Times New Roman" w:cs="Times New Roman"/>
          <w:color w:val="000000" w:themeColor="text1"/>
          <w:sz w:val="28"/>
          <w:szCs w:val="28"/>
          <w:lang w:eastAsia="ru-RU"/>
        </w:rPr>
        <w:t>6</w:t>
      </w:r>
      <w:r w:rsidR="00F639AF" w:rsidRPr="00B175DC">
        <w:rPr>
          <w:rFonts w:ascii="Times New Roman" w:eastAsia="Times New Roman" w:hAnsi="Times New Roman" w:cs="Times New Roman"/>
          <w:color w:val="000000" w:themeColor="text1"/>
          <w:sz w:val="28"/>
          <w:szCs w:val="28"/>
          <w:lang w:eastAsia="ru-RU"/>
        </w:rPr>
        <w:t>, приведен в таблице 2</w:t>
      </w:r>
      <w:r w:rsidR="00C11758" w:rsidRPr="00B175DC">
        <w:rPr>
          <w:rFonts w:ascii="Times New Roman" w:eastAsia="Times New Roman" w:hAnsi="Times New Roman" w:cs="Times New Roman"/>
          <w:color w:val="000000" w:themeColor="text1"/>
          <w:sz w:val="28"/>
          <w:szCs w:val="28"/>
          <w:lang w:eastAsia="ru-RU"/>
        </w:rPr>
        <w:t>7</w:t>
      </w:r>
      <w:r w:rsidR="00F639AF" w:rsidRPr="00B175DC">
        <w:rPr>
          <w:rFonts w:ascii="Times New Roman" w:eastAsia="Times New Roman" w:hAnsi="Times New Roman" w:cs="Times New Roman"/>
          <w:color w:val="000000" w:themeColor="text1"/>
          <w:sz w:val="28"/>
          <w:szCs w:val="28"/>
          <w:lang w:eastAsia="ru-RU"/>
        </w:rPr>
        <w:t>.</w:t>
      </w:r>
    </w:p>
    <w:p w14:paraId="08C7DAFA" w14:textId="77777777" w:rsidR="00304C74" w:rsidRPr="00B175DC" w:rsidRDefault="00304C74" w:rsidP="00B8681B">
      <w:pPr>
        <w:spacing w:after="0"/>
        <w:ind w:firstLine="567"/>
        <w:jc w:val="right"/>
        <w:textAlignment w:val="baseline"/>
        <w:rPr>
          <w:rFonts w:ascii="Times New Roman" w:eastAsia="Times New Roman" w:hAnsi="Times New Roman" w:cs="Times New Roman"/>
          <w:color w:val="000000" w:themeColor="text1"/>
          <w:sz w:val="28"/>
          <w:szCs w:val="28"/>
          <w:lang w:eastAsia="ru-RU"/>
        </w:rPr>
      </w:pPr>
    </w:p>
    <w:p w14:paraId="1F0D6A1D" w14:textId="6F66A695" w:rsidR="00F639AF" w:rsidRPr="00B175DC" w:rsidRDefault="00F639AF" w:rsidP="00415B25">
      <w:pPr>
        <w:pStyle w:val="af8"/>
        <w:rPr>
          <w:color w:val="000000" w:themeColor="text1"/>
        </w:rPr>
      </w:pPr>
      <w:r w:rsidRPr="00B175DC">
        <w:rPr>
          <w:color w:val="000000" w:themeColor="text1"/>
        </w:rPr>
        <w:t>Таблица 2</w:t>
      </w:r>
      <w:r w:rsidR="00C11758" w:rsidRPr="00B175DC">
        <w:rPr>
          <w:color w:val="000000" w:themeColor="text1"/>
        </w:rPr>
        <w:t>6</w:t>
      </w:r>
    </w:p>
    <w:tbl>
      <w:tblPr>
        <w:tblW w:w="9481" w:type="dxa"/>
        <w:tblInd w:w="150" w:type="dxa"/>
        <w:tblLayout w:type="fixed"/>
        <w:tblCellMar>
          <w:left w:w="0" w:type="dxa"/>
          <w:right w:w="0" w:type="dxa"/>
        </w:tblCellMar>
        <w:tblLook w:val="04A0" w:firstRow="1" w:lastRow="0" w:firstColumn="1" w:lastColumn="0" w:noHBand="0" w:noVBand="1"/>
      </w:tblPr>
      <w:tblGrid>
        <w:gridCol w:w="1560"/>
        <w:gridCol w:w="7921"/>
      </w:tblGrid>
      <w:tr w:rsidR="007C4C6F" w:rsidRPr="00B175DC" w14:paraId="1B09042A"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ACA29D" w14:textId="77777777" w:rsidR="00F639AF" w:rsidRPr="00B175DC" w:rsidRDefault="00F639AF" w:rsidP="000A29B0">
            <w:pPr>
              <w:spacing w:after="0" w:line="240" w:lineRule="auto"/>
              <w:ind w:left="-150" w:right="-150"/>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Номера пунктов и таблиц с расчетными показателями</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E75732" w14:textId="77777777" w:rsidR="00F639AF" w:rsidRPr="00B175DC" w:rsidRDefault="00F639AF" w:rsidP="000A29B0">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Материалы по обоснованию расчетных показателей</w:t>
            </w:r>
          </w:p>
        </w:tc>
      </w:tr>
      <w:tr w:rsidR="007C4C6F" w:rsidRPr="00B175DC" w14:paraId="2449810E" w14:textId="77777777" w:rsidTr="00924051">
        <w:trPr>
          <w:trHeight w:val="2106"/>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F1816B"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2.1.1</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FECE9F" w14:textId="3731FFD1" w:rsidR="00F639AF" w:rsidRPr="00B175DC" w:rsidRDefault="00F639AF" w:rsidP="00674765">
            <w:pPr>
              <w:spacing w:after="0" w:line="240" w:lineRule="auto"/>
              <w:ind w:left="-9" w:firstLine="284"/>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Максимально допустимая этажность жилых и нежилых зданий установлена по [1] (см. раздел I, подраздел 1, п.1.10 и таблица № 1а). Для расположенных в </w:t>
            </w:r>
            <w:r w:rsidR="0081023F" w:rsidRPr="00B175DC">
              <w:rPr>
                <w:rFonts w:ascii="Times New Roman" w:eastAsia="Times New Roman" w:hAnsi="Times New Roman" w:cs="Times New Roman"/>
                <w:color w:val="000000" w:themeColor="text1"/>
                <w:sz w:val="28"/>
                <w:szCs w:val="28"/>
                <w:lang w:eastAsia="ru-RU"/>
              </w:rPr>
              <w:t>рекреационно-</w:t>
            </w:r>
            <w:r w:rsidRPr="00B175DC">
              <w:rPr>
                <w:rFonts w:ascii="Times New Roman" w:eastAsia="Times New Roman" w:hAnsi="Times New Roman" w:cs="Times New Roman"/>
                <w:color w:val="000000" w:themeColor="text1"/>
                <w:sz w:val="28"/>
                <w:szCs w:val="28"/>
                <w:lang w:eastAsia="ru-RU"/>
              </w:rPr>
              <w:t xml:space="preserve">городской устойчивой системе расселения </w:t>
            </w:r>
            <w:r w:rsidR="00D81AA3" w:rsidRPr="00B175DC">
              <w:rPr>
                <w:rFonts w:ascii="Times New Roman" w:eastAsia="Times New Roman" w:hAnsi="Times New Roman" w:cs="Times New Roman"/>
                <w:color w:val="000000" w:themeColor="text1"/>
                <w:sz w:val="28"/>
                <w:szCs w:val="28"/>
                <w:lang w:eastAsia="ru-RU"/>
              </w:rPr>
              <w:t xml:space="preserve">города с численностью населения свыше 100 тыс. человек (город Щёлково) максимальная этажность 17 этажей, </w:t>
            </w:r>
            <w:r w:rsidR="00CA6CCF" w:rsidRPr="00B175DC">
              <w:rPr>
                <w:rFonts w:ascii="Times New Roman" w:eastAsia="Times New Roman" w:hAnsi="Times New Roman" w:cs="Times New Roman"/>
                <w:color w:val="000000" w:themeColor="text1"/>
                <w:sz w:val="28"/>
                <w:szCs w:val="28"/>
                <w:lang w:eastAsia="ru-RU"/>
              </w:rPr>
              <w:t>посёлка городского типа</w:t>
            </w:r>
            <w:r w:rsidRPr="00B175DC">
              <w:rPr>
                <w:rFonts w:ascii="Times New Roman" w:eastAsia="Times New Roman" w:hAnsi="Times New Roman" w:cs="Times New Roman"/>
                <w:color w:val="000000" w:themeColor="text1"/>
                <w:sz w:val="28"/>
                <w:szCs w:val="28"/>
                <w:lang w:eastAsia="ru-RU"/>
              </w:rPr>
              <w:t xml:space="preserve"> с численностью населения от 15 до 50 тыс. человек (</w:t>
            </w:r>
            <w:r w:rsidR="00CA6CCF" w:rsidRPr="00B175DC">
              <w:rPr>
                <w:rFonts w:ascii="Times New Roman" w:eastAsia="Times New Roman" w:hAnsi="Times New Roman" w:cs="Times New Roman"/>
                <w:color w:val="000000" w:themeColor="text1"/>
                <w:sz w:val="28"/>
                <w:szCs w:val="28"/>
                <w:lang w:eastAsia="ru-RU"/>
              </w:rPr>
              <w:t>рабочий посёлок</w:t>
            </w:r>
            <w:r w:rsidRPr="00B175DC">
              <w:rPr>
                <w:rFonts w:ascii="Times New Roman" w:eastAsia="Times New Roman" w:hAnsi="Times New Roman" w:cs="Times New Roman"/>
                <w:color w:val="000000" w:themeColor="text1"/>
                <w:sz w:val="28"/>
                <w:szCs w:val="28"/>
                <w:lang w:eastAsia="ru-RU"/>
              </w:rPr>
              <w:t xml:space="preserve"> </w:t>
            </w:r>
            <w:r w:rsidR="00CA6CCF" w:rsidRPr="00B175DC">
              <w:rPr>
                <w:rFonts w:ascii="Times New Roman" w:eastAsia="Times New Roman" w:hAnsi="Times New Roman" w:cs="Times New Roman"/>
                <w:color w:val="000000" w:themeColor="text1"/>
                <w:sz w:val="28"/>
                <w:szCs w:val="28"/>
                <w:lang w:eastAsia="ru-RU"/>
              </w:rPr>
              <w:t>Монино</w:t>
            </w:r>
            <w:r w:rsidRPr="00B175DC">
              <w:rPr>
                <w:rFonts w:ascii="Times New Roman" w:eastAsia="Times New Roman" w:hAnsi="Times New Roman" w:cs="Times New Roman"/>
                <w:color w:val="000000" w:themeColor="text1"/>
                <w:sz w:val="28"/>
                <w:szCs w:val="28"/>
                <w:lang w:eastAsia="ru-RU"/>
              </w:rPr>
              <w:t>) максимальная этажность 7 этажей, посёлков городского типа с численностью населения от 3 до 15 тыс. человек (</w:t>
            </w:r>
            <w:r w:rsidR="00674765" w:rsidRPr="00B175DC">
              <w:rPr>
                <w:rFonts w:ascii="Times New Roman" w:eastAsia="Times New Roman" w:hAnsi="Times New Roman" w:cs="Times New Roman"/>
                <w:color w:val="000000" w:themeColor="text1"/>
                <w:sz w:val="28"/>
                <w:szCs w:val="28"/>
                <w:lang w:eastAsia="ru-RU"/>
              </w:rPr>
              <w:t>рабочий посёлок Фряново и дачный посёлок Загорянский</w:t>
            </w:r>
            <w:r w:rsidRPr="00B175DC">
              <w:rPr>
                <w:rFonts w:ascii="Times New Roman" w:eastAsia="Times New Roman" w:hAnsi="Times New Roman" w:cs="Times New Roman"/>
                <w:color w:val="000000" w:themeColor="text1"/>
                <w:sz w:val="28"/>
                <w:szCs w:val="28"/>
                <w:lang w:eastAsia="ru-RU"/>
              </w:rPr>
              <w:t>) максимальная этажность 5 этажей. В сельских населенных пунктах вне зависимости от численности населения максимальная этажность 3 этажа. </w:t>
            </w:r>
          </w:p>
        </w:tc>
      </w:tr>
      <w:tr w:rsidR="007C4C6F" w:rsidRPr="00B175DC" w14:paraId="28A20528"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2E8C104"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2.1.4</w:t>
            </w:r>
          </w:p>
          <w:p w14:paraId="26418282"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таблица 1</w:t>
            </w:r>
          </w:p>
          <w:p w14:paraId="3A3876B7"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2.1.5</w:t>
            </w:r>
          </w:p>
          <w:p w14:paraId="232F1AE1"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таблица 2</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126FFC1" w14:textId="1CE2A85C" w:rsidR="00F639AF" w:rsidRPr="00B175DC" w:rsidRDefault="00F639AF" w:rsidP="000A29B0">
            <w:pPr>
              <w:spacing w:after="0" w:line="240" w:lineRule="auto"/>
              <w:ind w:left="-9" w:firstLine="284"/>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 xml:space="preserve">Максимальные коэффициент и плотность застройки жилого квартала </w:t>
            </w:r>
            <w:r w:rsidR="000D237D" w:rsidRPr="00B175DC">
              <w:rPr>
                <w:rFonts w:ascii="Times New Roman" w:eastAsia="Times New Roman" w:hAnsi="Times New Roman" w:cs="Times New Roman"/>
                <w:color w:val="000000" w:themeColor="text1"/>
                <w:sz w:val="28"/>
                <w:szCs w:val="28"/>
                <w:lang w:eastAsia="ru-RU"/>
              </w:rPr>
              <w:t xml:space="preserve">и жилого района </w:t>
            </w:r>
            <w:r w:rsidRPr="00B175DC">
              <w:rPr>
                <w:rFonts w:ascii="Times New Roman" w:eastAsia="Times New Roman" w:hAnsi="Times New Roman" w:cs="Times New Roman"/>
                <w:color w:val="000000" w:themeColor="text1"/>
                <w:sz w:val="28"/>
                <w:szCs w:val="28"/>
                <w:lang w:eastAsia="ru-RU"/>
              </w:rPr>
              <w:t xml:space="preserve">многоквартирными и блокированными жилыми домами установлены по [1] (см. </w:t>
            </w:r>
            <w:r w:rsidRPr="00B175DC">
              <w:rPr>
                <w:rFonts w:ascii="Times New Roman" w:eastAsia="Times New Roman" w:hAnsi="Times New Roman" w:cs="Times New Roman"/>
                <w:color w:val="000000" w:themeColor="text1"/>
                <w:sz w:val="28"/>
                <w:szCs w:val="28"/>
                <w:lang w:eastAsia="ru-RU"/>
              </w:rPr>
              <w:lastRenderedPageBreak/>
              <w:t xml:space="preserve">раздел I, подраздел 1, п.1.15 и таблица № 2) для </w:t>
            </w:r>
            <w:r w:rsidR="00840AF0" w:rsidRPr="00B175DC">
              <w:rPr>
                <w:rFonts w:ascii="Times New Roman" w:eastAsia="Times New Roman" w:hAnsi="Times New Roman" w:cs="Times New Roman"/>
                <w:color w:val="000000" w:themeColor="text1"/>
                <w:sz w:val="28"/>
                <w:szCs w:val="28"/>
                <w:lang w:eastAsia="ru-RU"/>
              </w:rPr>
              <w:t xml:space="preserve">расположенных в </w:t>
            </w:r>
            <w:r w:rsidR="0081023F" w:rsidRPr="00B175DC">
              <w:rPr>
                <w:rFonts w:ascii="Times New Roman" w:eastAsia="Times New Roman" w:hAnsi="Times New Roman" w:cs="Times New Roman"/>
                <w:color w:val="000000" w:themeColor="text1"/>
                <w:sz w:val="28"/>
                <w:szCs w:val="28"/>
                <w:lang w:eastAsia="ru-RU"/>
              </w:rPr>
              <w:t>рекреационно-</w:t>
            </w:r>
            <w:r w:rsidR="00840AF0" w:rsidRPr="00B175DC">
              <w:rPr>
                <w:rFonts w:ascii="Times New Roman" w:eastAsia="Times New Roman" w:hAnsi="Times New Roman" w:cs="Times New Roman"/>
                <w:color w:val="000000" w:themeColor="text1"/>
                <w:sz w:val="28"/>
                <w:szCs w:val="28"/>
                <w:lang w:eastAsia="ru-RU"/>
              </w:rPr>
              <w:t xml:space="preserve">городской устойчивой системе расселения </w:t>
            </w:r>
            <w:r w:rsidRPr="00B175DC">
              <w:rPr>
                <w:rFonts w:ascii="Times New Roman" w:eastAsia="Times New Roman" w:hAnsi="Times New Roman" w:cs="Times New Roman"/>
                <w:color w:val="000000" w:themeColor="text1"/>
                <w:sz w:val="28"/>
                <w:szCs w:val="28"/>
                <w:lang w:eastAsia="ru-RU"/>
              </w:rPr>
              <w:t xml:space="preserve">населенных пунктов с численностью населения </w:t>
            </w:r>
            <w:r w:rsidR="00EA34A7" w:rsidRPr="00B175DC">
              <w:rPr>
                <w:rFonts w:ascii="Times New Roman" w:eastAsia="Times New Roman" w:hAnsi="Times New Roman" w:cs="Times New Roman"/>
                <w:color w:val="000000" w:themeColor="text1"/>
                <w:sz w:val="28"/>
                <w:szCs w:val="28"/>
                <w:lang w:eastAsia="ru-RU"/>
              </w:rPr>
              <w:t xml:space="preserve">свыше 100 тыс. человек (город Щёлково), </w:t>
            </w:r>
            <w:r w:rsidRPr="00B175DC">
              <w:rPr>
                <w:rFonts w:ascii="Times New Roman" w:eastAsia="Times New Roman" w:hAnsi="Times New Roman" w:cs="Times New Roman"/>
                <w:color w:val="000000" w:themeColor="text1"/>
                <w:sz w:val="28"/>
                <w:szCs w:val="28"/>
                <w:lang w:eastAsia="ru-RU"/>
              </w:rPr>
              <w:t>от 15 до 50  тыс. человек (</w:t>
            </w:r>
            <w:r w:rsidR="00EA34A7" w:rsidRPr="00B175DC">
              <w:rPr>
                <w:rFonts w:ascii="Times New Roman" w:eastAsia="Times New Roman" w:hAnsi="Times New Roman" w:cs="Times New Roman"/>
                <w:color w:val="000000" w:themeColor="text1"/>
                <w:sz w:val="28"/>
                <w:szCs w:val="28"/>
                <w:lang w:eastAsia="ru-RU"/>
              </w:rPr>
              <w:t>рабочий посёлок Монино</w:t>
            </w:r>
            <w:r w:rsidRPr="00B175DC">
              <w:rPr>
                <w:rFonts w:ascii="Times New Roman" w:eastAsia="Times New Roman" w:hAnsi="Times New Roman" w:cs="Times New Roman"/>
                <w:color w:val="000000" w:themeColor="text1"/>
                <w:sz w:val="28"/>
                <w:szCs w:val="28"/>
                <w:lang w:eastAsia="ru-RU"/>
              </w:rPr>
              <w:t>), от 3 до 15 тыс. человек (</w:t>
            </w:r>
            <w:r w:rsidR="00674765" w:rsidRPr="00B175DC">
              <w:rPr>
                <w:rFonts w:ascii="Times New Roman" w:eastAsia="Times New Roman" w:hAnsi="Times New Roman" w:cs="Times New Roman"/>
                <w:color w:val="000000" w:themeColor="text1"/>
                <w:sz w:val="28"/>
                <w:szCs w:val="28"/>
                <w:lang w:eastAsia="ru-RU"/>
              </w:rPr>
              <w:t>рабочий посёлок Фряново и дачный посёлок Загорянский</w:t>
            </w:r>
            <w:r w:rsidRPr="00B175DC">
              <w:rPr>
                <w:rFonts w:ascii="Times New Roman" w:eastAsia="Times New Roman" w:hAnsi="Times New Roman" w:cs="Times New Roman"/>
                <w:color w:val="000000" w:themeColor="text1"/>
                <w:sz w:val="28"/>
                <w:szCs w:val="28"/>
                <w:lang w:eastAsia="ru-RU"/>
              </w:rPr>
              <w:t xml:space="preserve">), </w:t>
            </w:r>
            <w:r w:rsidR="00EA34A7" w:rsidRPr="00B175DC">
              <w:rPr>
                <w:rFonts w:ascii="Times New Roman" w:eastAsia="Times New Roman" w:hAnsi="Times New Roman" w:cs="Times New Roman"/>
                <w:color w:val="000000" w:themeColor="text1"/>
                <w:sz w:val="28"/>
                <w:szCs w:val="28"/>
                <w:lang w:eastAsia="ru-RU"/>
              </w:rPr>
              <w:t xml:space="preserve">от 3 до 15 тыс. человек, </w:t>
            </w:r>
            <w:r w:rsidRPr="00B175DC">
              <w:rPr>
                <w:rFonts w:ascii="Times New Roman" w:eastAsia="Times New Roman" w:hAnsi="Times New Roman" w:cs="Times New Roman"/>
                <w:color w:val="000000" w:themeColor="text1"/>
                <w:sz w:val="28"/>
                <w:szCs w:val="28"/>
                <w:lang w:eastAsia="ru-RU"/>
              </w:rPr>
              <w:t>от 1 до 3 тыс. человек и менее 1 тыс. человек (сельские населенные пункты).</w:t>
            </w:r>
          </w:p>
          <w:p w14:paraId="302E7D09" w14:textId="77777777" w:rsidR="00F639AF" w:rsidRPr="00B175DC" w:rsidRDefault="00F639AF" w:rsidP="000A29B0">
            <w:pPr>
              <w:spacing w:after="0" w:line="240" w:lineRule="auto"/>
              <w:ind w:left="-9" w:firstLine="284"/>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Максимальные коэффициент и плотность застройки жилого квартала многоквартирными и блокированными жилыми домами рассчитаны для условий минимально необходимой в границах квартала площади территорий объектов:</w:t>
            </w:r>
          </w:p>
          <w:p w14:paraId="027F87A8" w14:textId="77777777" w:rsidR="00F639AF" w:rsidRPr="00B175DC" w:rsidRDefault="00F639AF" w:rsidP="000A29B0">
            <w:pPr>
              <w:spacing w:after="0" w:line="240" w:lineRule="auto"/>
              <w:ind w:left="-9" w:firstLine="284"/>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   для хранения индивидуального автомобильного транспорта;</w:t>
            </w:r>
          </w:p>
          <w:p w14:paraId="7183F326" w14:textId="77777777" w:rsidR="00F639AF" w:rsidRPr="00B175DC" w:rsidRDefault="00F639AF" w:rsidP="000A29B0">
            <w:pPr>
              <w:spacing w:after="0" w:line="240" w:lineRule="auto"/>
              <w:ind w:left="-9" w:firstLine="284"/>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   инженерного обеспечения;</w:t>
            </w:r>
          </w:p>
          <w:p w14:paraId="6E13DEB5" w14:textId="77777777" w:rsidR="00F639AF" w:rsidRPr="00B175DC" w:rsidRDefault="00F639AF" w:rsidP="000A29B0">
            <w:pPr>
              <w:spacing w:after="0" w:line="240" w:lineRule="auto"/>
              <w:ind w:left="-9" w:firstLine="284"/>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   физкультурно</w:t>
            </w:r>
            <w:r w:rsidR="00B54747"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спортивного назначения;</w:t>
            </w:r>
          </w:p>
          <w:p w14:paraId="0B53B7E0" w14:textId="77777777" w:rsidR="00F639AF" w:rsidRPr="00B175DC" w:rsidRDefault="00F639AF" w:rsidP="000A29B0">
            <w:pPr>
              <w:spacing w:after="0" w:line="240" w:lineRule="auto"/>
              <w:ind w:left="-9" w:firstLine="284"/>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   торговли и общественного питания;</w:t>
            </w:r>
          </w:p>
          <w:p w14:paraId="25C1B211" w14:textId="77777777" w:rsidR="00F639AF" w:rsidRPr="00B175DC" w:rsidRDefault="00F639AF" w:rsidP="000A29B0">
            <w:pPr>
              <w:spacing w:after="0" w:line="240" w:lineRule="auto"/>
              <w:ind w:left="-9" w:firstLine="284"/>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   коммунального и бытового обслуживания.</w:t>
            </w:r>
          </w:p>
          <w:p w14:paraId="12D8F7AB" w14:textId="77777777" w:rsidR="00F639AF" w:rsidRPr="00B175DC" w:rsidRDefault="00F639AF" w:rsidP="00B97805">
            <w:pPr>
              <w:spacing w:after="0" w:line="240" w:lineRule="auto"/>
              <w:ind w:left="-9" w:firstLine="284"/>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Эти условия определены в [1] (см. раздел I, подраздел 1, п. 5.5 и строки 1</w:t>
            </w:r>
            <w:r w:rsidR="001714E0"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5 таблиц №№ 7, 1</w:t>
            </w:r>
            <w:r w:rsidR="00BB76C5" w:rsidRPr="00B175DC">
              <w:rPr>
                <w:rFonts w:ascii="Times New Roman" w:eastAsia="Times New Roman" w:hAnsi="Times New Roman" w:cs="Times New Roman"/>
                <w:color w:val="000000" w:themeColor="text1"/>
                <w:sz w:val="28"/>
                <w:szCs w:val="28"/>
                <w:lang w:eastAsia="ru-RU"/>
              </w:rPr>
              <w:t>9</w:t>
            </w:r>
            <w:r w:rsidRPr="00B175DC">
              <w:rPr>
                <w:rFonts w:ascii="Times New Roman" w:eastAsia="Times New Roman" w:hAnsi="Times New Roman" w:cs="Times New Roman"/>
                <w:color w:val="000000" w:themeColor="text1"/>
                <w:sz w:val="28"/>
                <w:szCs w:val="28"/>
                <w:lang w:eastAsia="ru-RU"/>
              </w:rPr>
              <w:t>, 22, 28, 31, 32).</w:t>
            </w:r>
          </w:p>
        </w:tc>
      </w:tr>
      <w:tr w:rsidR="007C4C6F" w:rsidRPr="00B175DC" w14:paraId="514A930A" w14:textId="77777777" w:rsidTr="00924051">
        <w:trPr>
          <w:trHeight w:val="5364"/>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AACA58C"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2.1.6</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C57D9C7" w14:textId="235C3969" w:rsidR="00F639AF" w:rsidRPr="00B175DC" w:rsidRDefault="00F639AF" w:rsidP="004C7E7E">
            <w:pPr>
              <w:spacing w:after="0" w:line="240" w:lineRule="auto"/>
              <w:ind w:left="-9" w:firstLine="284"/>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Рекомендуемые в [1] (см. раздел I, подраздел 1, п.1.16, таблица № 3) размеры земельных участков, предоставляемых для застройки индивидуальными жилыми домами, лежат в интервалах </w:t>
            </w:r>
            <w:r w:rsidR="004C7E7E" w:rsidRPr="00B175DC">
              <w:rPr>
                <w:rFonts w:ascii="Times New Roman" w:eastAsia="Times New Roman" w:hAnsi="Times New Roman" w:cs="Times New Roman"/>
                <w:color w:val="000000" w:themeColor="text1"/>
                <w:sz w:val="28"/>
                <w:szCs w:val="28"/>
                <w:lang w:eastAsia="ru-RU"/>
              </w:rPr>
              <w:t>200</w:t>
            </w:r>
            <w:r w:rsidR="00EA060B"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800 м</w:t>
            </w:r>
            <w:r w:rsidRPr="00B175DC">
              <w:rPr>
                <w:rFonts w:ascii="Times New Roman" w:eastAsia="Times New Roman" w:hAnsi="Times New Roman" w:cs="Times New Roman"/>
                <w:color w:val="000000" w:themeColor="text1"/>
                <w:sz w:val="28"/>
                <w:szCs w:val="28"/>
                <w:vertAlign w:val="superscript"/>
                <w:lang w:eastAsia="ru-RU"/>
              </w:rPr>
              <w:t>2 </w:t>
            </w:r>
            <w:r w:rsidRPr="00B175DC">
              <w:rPr>
                <w:rFonts w:ascii="Times New Roman" w:eastAsia="Times New Roman" w:hAnsi="Times New Roman" w:cs="Times New Roman"/>
                <w:color w:val="000000" w:themeColor="text1"/>
                <w:sz w:val="28"/>
                <w:szCs w:val="28"/>
                <w:lang w:eastAsia="ru-RU"/>
              </w:rPr>
              <w:t>(</w:t>
            </w:r>
            <w:r w:rsidR="00674765" w:rsidRPr="00B175DC">
              <w:rPr>
                <w:rFonts w:ascii="Times New Roman" w:eastAsia="Times New Roman" w:hAnsi="Times New Roman" w:cs="Times New Roman"/>
                <w:color w:val="000000" w:themeColor="text1"/>
                <w:sz w:val="28"/>
                <w:szCs w:val="28"/>
                <w:lang w:eastAsia="ru-RU"/>
              </w:rPr>
              <w:t>рабочий посёлок Фряново и дачный посёлок Загорянский</w:t>
            </w:r>
            <w:r w:rsidRPr="00B175DC">
              <w:rPr>
                <w:rFonts w:ascii="Times New Roman" w:eastAsia="Times New Roman" w:hAnsi="Times New Roman" w:cs="Times New Roman"/>
                <w:color w:val="000000" w:themeColor="text1"/>
                <w:sz w:val="28"/>
                <w:szCs w:val="28"/>
                <w:lang w:eastAsia="ru-RU"/>
              </w:rPr>
              <w:t>), 200</w:t>
            </w:r>
            <w:r w:rsidR="00EA060B"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600 м</w:t>
            </w:r>
            <w:r w:rsidRPr="00B175DC">
              <w:rPr>
                <w:rFonts w:ascii="Times New Roman" w:eastAsia="Times New Roman" w:hAnsi="Times New Roman" w:cs="Times New Roman"/>
                <w:color w:val="000000" w:themeColor="text1"/>
                <w:sz w:val="28"/>
                <w:szCs w:val="28"/>
                <w:vertAlign w:val="superscript"/>
                <w:lang w:eastAsia="ru-RU"/>
              </w:rPr>
              <w:t>2 </w:t>
            </w:r>
            <w:r w:rsidRPr="00B175DC">
              <w:rPr>
                <w:rFonts w:ascii="Times New Roman" w:eastAsia="Times New Roman" w:hAnsi="Times New Roman" w:cs="Times New Roman"/>
                <w:color w:val="000000" w:themeColor="text1"/>
                <w:sz w:val="28"/>
                <w:szCs w:val="28"/>
                <w:lang w:eastAsia="ru-RU"/>
              </w:rPr>
              <w:t>(</w:t>
            </w:r>
            <w:r w:rsidR="00A95E6B" w:rsidRPr="00B175DC">
              <w:rPr>
                <w:rFonts w:ascii="Times New Roman" w:eastAsia="Times New Roman" w:hAnsi="Times New Roman" w:cs="Times New Roman"/>
                <w:color w:val="000000" w:themeColor="text1"/>
                <w:sz w:val="28"/>
                <w:szCs w:val="28"/>
                <w:lang w:eastAsia="ru-RU"/>
              </w:rPr>
              <w:t>рабочий посёлок Монино</w:t>
            </w:r>
            <w:r w:rsidRPr="00B175DC">
              <w:rPr>
                <w:rFonts w:ascii="Times New Roman" w:eastAsia="Times New Roman" w:hAnsi="Times New Roman" w:cs="Times New Roman"/>
                <w:color w:val="000000" w:themeColor="text1"/>
                <w:sz w:val="28"/>
                <w:szCs w:val="28"/>
                <w:lang w:eastAsia="ru-RU"/>
              </w:rPr>
              <w:t>), 200 </w:t>
            </w:r>
            <w:r w:rsidR="001714E0"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500 м</w:t>
            </w:r>
            <w:r w:rsidRPr="00B175DC">
              <w:rPr>
                <w:rFonts w:ascii="Times New Roman" w:eastAsia="Times New Roman" w:hAnsi="Times New Roman" w:cs="Times New Roman"/>
                <w:color w:val="000000" w:themeColor="text1"/>
                <w:sz w:val="28"/>
                <w:szCs w:val="28"/>
                <w:vertAlign w:val="superscript"/>
                <w:lang w:eastAsia="ru-RU"/>
              </w:rPr>
              <w:t>2 </w:t>
            </w:r>
            <w:r w:rsidRPr="00B175DC">
              <w:rPr>
                <w:rFonts w:ascii="Times New Roman" w:eastAsia="Times New Roman" w:hAnsi="Times New Roman" w:cs="Times New Roman"/>
                <w:color w:val="000000" w:themeColor="text1"/>
                <w:sz w:val="28"/>
                <w:szCs w:val="28"/>
                <w:lang w:eastAsia="ru-RU"/>
              </w:rPr>
              <w:t xml:space="preserve">(город </w:t>
            </w:r>
            <w:r w:rsidR="00D81AA3" w:rsidRPr="00B175DC">
              <w:rPr>
                <w:rFonts w:ascii="Times New Roman" w:eastAsia="Times New Roman" w:hAnsi="Times New Roman" w:cs="Times New Roman"/>
                <w:color w:val="000000" w:themeColor="text1"/>
                <w:sz w:val="28"/>
                <w:szCs w:val="28"/>
                <w:lang w:eastAsia="ru-RU"/>
              </w:rPr>
              <w:t>Щёлково</w:t>
            </w:r>
            <w:r w:rsidRPr="00B175DC">
              <w:rPr>
                <w:rFonts w:ascii="Times New Roman" w:eastAsia="Times New Roman" w:hAnsi="Times New Roman" w:cs="Times New Roman"/>
                <w:color w:val="000000" w:themeColor="text1"/>
                <w:sz w:val="28"/>
                <w:szCs w:val="28"/>
                <w:lang w:eastAsia="ru-RU"/>
              </w:rPr>
              <w:t>).</w:t>
            </w:r>
            <w:r w:rsidR="00601362" w:rsidRPr="00B175DC">
              <w:rPr>
                <w:rFonts w:ascii="Times New Roman" w:eastAsia="Times New Roman" w:hAnsi="Times New Roman" w:cs="Times New Roman"/>
                <w:color w:val="000000" w:themeColor="text1"/>
                <w:sz w:val="28"/>
                <w:szCs w:val="28"/>
                <w:lang w:eastAsia="ru-RU"/>
              </w:rPr>
              <w:t xml:space="preserve"> </w:t>
            </w:r>
            <w:r w:rsidRPr="00B175DC">
              <w:rPr>
                <w:rFonts w:ascii="Times New Roman" w:eastAsia="Times New Roman" w:hAnsi="Times New Roman" w:cs="Times New Roman"/>
                <w:color w:val="000000" w:themeColor="text1"/>
                <w:sz w:val="28"/>
                <w:szCs w:val="28"/>
                <w:lang w:eastAsia="ru-RU"/>
              </w:rPr>
              <w:t>Коэффициент застройки земельного участка (см. раздел I, подраздел 1, п.1.17) должен быть не более 40 %</w:t>
            </w:r>
            <w:r w:rsidR="00F978EA" w:rsidRPr="00B175DC">
              <w:rPr>
                <w:rFonts w:ascii="Times New Roman" w:eastAsia="Times New Roman" w:hAnsi="Times New Roman" w:cs="Times New Roman"/>
                <w:color w:val="000000" w:themeColor="text1"/>
                <w:sz w:val="28"/>
                <w:szCs w:val="28"/>
                <w:lang w:eastAsia="ru-RU"/>
              </w:rPr>
              <w:t xml:space="preserve">, </w:t>
            </w:r>
            <w:r w:rsidRPr="00B175DC">
              <w:rPr>
                <w:rFonts w:ascii="Times New Roman" w:eastAsia="Times New Roman" w:hAnsi="Times New Roman" w:cs="Times New Roman"/>
                <w:color w:val="000000" w:themeColor="text1"/>
                <w:sz w:val="28"/>
                <w:szCs w:val="28"/>
                <w:lang w:eastAsia="ru-RU"/>
              </w:rPr>
              <w:t>этажность не более 3 этажей</w:t>
            </w:r>
            <w:r w:rsidR="00F978EA" w:rsidRPr="00B175DC">
              <w:rPr>
                <w:rFonts w:ascii="Times New Roman" w:eastAsia="Times New Roman" w:hAnsi="Times New Roman" w:cs="Times New Roman"/>
                <w:color w:val="000000" w:themeColor="text1"/>
                <w:sz w:val="28"/>
                <w:szCs w:val="28"/>
                <w:lang w:eastAsia="ru-RU"/>
              </w:rPr>
              <w:t xml:space="preserve"> и высотой не более 14 м</w:t>
            </w:r>
            <w:r w:rsidRPr="00B175DC">
              <w:rPr>
                <w:rFonts w:ascii="Times New Roman" w:eastAsia="Times New Roman" w:hAnsi="Times New Roman" w:cs="Times New Roman"/>
                <w:color w:val="000000" w:themeColor="text1"/>
                <w:sz w:val="28"/>
                <w:szCs w:val="28"/>
                <w:lang w:eastAsia="ru-RU"/>
              </w:rPr>
              <w:t>. При этом на земельном участке 600 м</w:t>
            </w:r>
            <w:r w:rsidRPr="00B175DC">
              <w:rPr>
                <w:rFonts w:ascii="Times New Roman" w:eastAsia="Times New Roman" w:hAnsi="Times New Roman" w:cs="Times New Roman"/>
                <w:color w:val="000000" w:themeColor="text1"/>
                <w:sz w:val="28"/>
                <w:szCs w:val="28"/>
                <w:vertAlign w:val="superscript"/>
                <w:lang w:eastAsia="ru-RU"/>
              </w:rPr>
              <w:t>2 </w:t>
            </w:r>
            <w:r w:rsidRPr="00B175DC">
              <w:rPr>
                <w:rFonts w:ascii="Times New Roman" w:eastAsia="Times New Roman" w:hAnsi="Times New Roman" w:cs="Times New Roman"/>
                <w:color w:val="000000" w:themeColor="text1"/>
                <w:sz w:val="28"/>
                <w:szCs w:val="28"/>
                <w:lang w:eastAsia="ru-RU"/>
              </w:rPr>
              <w:t>площадь застройки может достигать 600×(40% / 100%) =</w:t>
            </w:r>
            <w:r w:rsidR="00EA060B" w:rsidRPr="00B175DC">
              <w:rPr>
                <w:rFonts w:ascii="Times New Roman" w:eastAsia="Times New Roman" w:hAnsi="Times New Roman" w:cs="Times New Roman"/>
                <w:color w:val="000000" w:themeColor="text1"/>
                <w:sz w:val="28"/>
                <w:szCs w:val="28"/>
                <w:lang w:eastAsia="ru-RU"/>
              </w:rPr>
              <w:t xml:space="preserve"> </w:t>
            </w:r>
            <w:r w:rsidRPr="00B175DC">
              <w:rPr>
                <w:rFonts w:ascii="Times New Roman" w:eastAsia="Times New Roman" w:hAnsi="Times New Roman" w:cs="Times New Roman"/>
                <w:color w:val="000000" w:themeColor="text1"/>
                <w:sz w:val="28"/>
                <w:szCs w:val="28"/>
                <w:lang w:eastAsia="ru-RU"/>
              </w:rPr>
              <w:t>240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 а поэтажная площадь дома на одну семью 240</w:t>
            </w:r>
            <w:r w:rsidR="00EA060B" w:rsidRPr="00B175DC">
              <w:rPr>
                <w:rFonts w:ascii="Times New Roman" w:eastAsia="Times New Roman" w:hAnsi="Times New Roman" w:cs="Times New Roman"/>
                <w:color w:val="000000" w:themeColor="text1"/>
                <w:sz w:val="28"/>
                <w:szCs w:val="28"/>
                <w:lang w:eastAsia="ru-RU"/>
              </w:rPr>
              <w:t xml:space="preserve"> </w:t>
            </w:r>
            <w:r w:rsidRPr="00B175DC">
              <w:rPr>
                <w:rFonts w:ascii="Times New Roman" w:eastAsia="Times New Roman" w:hAnsi="Times New Roman" w:cs="Times New Roman"/>
                <w:color w:val="000000" w:themeColor="text1"/>
                <w:sz w:val="28"/>
                <w:szCs w:val="28"/>
                <w:lang w:eastAsia="ru-RU"/>
              </w:rPr>
              <w:t>× 3 =</w:t>
            </w:r>
            <w:r w:rsidR="00EA060B" w:rsidRPr="00B175DC">
              <w:rPr>
                <w:rFonts w:ascii="Times New Roman" w:eastAsia="Times New Roman" w:hAnsi="Times New Roman" w:cs="Times New Roman"/>
                <w:color w:val="000000" w:themeColor="text1"/>
                <w:sz w:val="28"/>
                <w:szCs w:val="28"/>
                <w:lang w:eastAsia="ru-RU"/>
              </w:rPr>
              <w:t xml:space="preserve"> </w:t>
            </w:r>
            <w:r w:rsidRPr="00B175DC">
              <w:rPr>
                <w:rFonts w:ascii="Times New Roman" w:eastAsia="Times New Roman" w:hAnsi="Times New Roman" w:cs="Times New Roman"/>
                <w:color w:val="000000" w:themeColor="text1"/>
                <w:sz w:val="28"/>
                <w:szCs w:val="28"/>
                <w:lang w:eastAsia="ru-RU"/>
              </w:rPr>
              <w:t>720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 что позволяет удовлетворить запросы большинства семей. Рост комфортности проживани</w:t>
            </w:r>
            <w:r w:rsidR="0076107F" w:rsidRPr="00B175DC">
              <w:rPr>
                <w:rFonts w:ascii="Times New Roman" w:eastAsia="Times New Roman" w:hAnsi="Times New Roman" w:cs="Times New Roman"/>
                <w:color w:val="000000" w:themeColor="text1"/>
                <w:sz w:val="28"/>
                <w:szCs w:val="28"/>
                <w:lang w:eastAsia="ru-RU"/>
              </w:rPr>
              <w:t>я на земельном участке площадью</w:t>
            </w:r>
            <w:r w:rsidR="001301EC" w:rsidRPr="00B175DC">
              <w:rPr>
                <w:rFonts w:ascii="Times New Roman" w:eastAsia="Times New Roman" w:hAnsi="Times New Roman" w:cs="Times New Roman"/>
                <w:color w:val="000000" w:themeColor="text1"/>
                <w:sz w:val="28"/>
                <w:szCs w:val="28"/>
                <w:lang w:eastAsia="ru-RU"/>
              </w:rPr>
              <w:t>,</w:t>
            </w:r>
            <w:r w:rsidR="0076107F" w:rsidRPr="00B175DC">
              <w:rPr>
                <w:rFonts w:ascii="Times New Roman" w:eastAsia="Times New Roman" w:hAnsi="Times New Roman" w:cs="Times New Roman"/>
                <w:color w:val="000000" w:themeColor="text1"/>
                <w:sz w:val="28"/>
                <w:szCs w:val="28"/>
                <w:lang w:eastAsia="ru-RU"/>
              </w:rPr>
              <w:t xml:space="preserve"> </w:t>
            </w:r>
            <w:r w:rsidRPr="00B175DC">
              <w:rPr>
                <w:rFonts w:ascii="Times New Roman" w:eastAsia="Times New Roman" w:hAnsi="Times New Roman" w:cs="Times New Roman"/>
                <w:color w:val="000000" w:themeColor="text1"/>
                <w:sz w:val="28"/>
                <w:szCs w:val="28"/>
                <w:lang w:eastAsia="ru-RU"/>
              </w:rPr>
              <w:t>превышающей 600 м</w:t>
            </w:r>
            <w:r w:rsidRPr="00B175DC">
              <w:rPr>
                <w:rFonts w:ascii="Times New Roman" w:eastAsia="Times New Roman" w:hAnsi="Times New Roman" w:cs="Times New Roman"/>
                <w:color w:val="000000" w:themeColor="text1"/>
                <w:sz w:val="28"/>
                <w:szCs w:val="28"/>
                <w:vertAlign w:val="superscript"/>
                <w:lang w:eastAsia="ru-RU"/>
              </w:rPr>
              <w:t>2</w:t>
            </w:r>
            <w:r w:rsidR="00304C74" w:rsidRPr="00B175DC">
              <w:rPr>
                <w:rFonts w:ascii="Times New Roman" w:eastAsia="Times New Roman" w:hAnsi="Times New Roman" w:cs="Times New Roman"/>
                <w:color w:val="000000" w:themeColor="text1"/>
                <w:sz w:val="28"/>
                <w:szCs w:val="28"/>
                <w:vertAlign w:val="superscript"/>
                <w:lang w:eastAsia="ru-RU"/>
              </w:rPr>
              <w:t xml:space="preserve"> </w:t>
            </w:r>
            <w:r w:rsidRPr="00B175DC">
              <w:rPr>
                <w:rFonts w:ascii="Times New Roman" w:eastAsia="Times New Roman" w:hAnsi="Times New Roman" w:cs="Times New Roman"/>
                <w:color w:val="000000" w:themeColor="text1"/>
                <w:sz w:val="28"/>
                <w:szCs w:val="28"/>
                <w:lang w:eastAsia="ru-RU"/>
              </w:rPr>
              <w:t>обеспечивается сокращением доли застройки до 10% (в пользу увеличением рекреационной составляющей) на площади участка, соответствующей превышению. Участкам до 600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 соответствует наибольшая плотность застройки 12000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/га, которая существенно выше плотности 9600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 xml:space="preserve">/га, установленной для застройки квартала 3 этажными многоквартирными домами в городе </w:t>
            </w:r>
            <w:r w:rsidR="00D81AA3" w:rsidRPr="00B175DC">
              <w:rPr>
                <w:rFonts w:ascii="Times New Roman" w:eastAsia="Times New Roman" w:hAnsi="Times New Roman" w:cs="Times New Roman"/>
                <w:color w:val="000000" w:themeColor="text1"/>
                <w:sz w:val="28"/>
                <w:szCs w:val="28"/>
                <w:lang w:eastAsia="ru-RU"/>
              </w:rPr>
              <w:t>Щёлково</w:t>
            </w:r>
            <w:r w:rsidRPr="00B175DC">
              <w:rPr>
                <w:rFonts w:ascii="Times New Roman" w:eastAsia="Times New Roman" w:hAnsi="Times New Roman" w:cs="Times New Roman"/>
                <w:color w:val="000000" w:themeColor="text1"/>
                <w:sz w:val="28"/>
                <w:szCs w:val="28"/>
                <w:lang w:eastAsia="ru-RU"/>
              </w:rPr>
              <w:t>. С увеличением площади земельного участка, (например, до 800; 1000; 1200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 xml:space="preserve">) последовательно снижается максимальный коэффициент застройки (32,5; 28,0; 25,0%) и максимальная </w:t>
            </w:r>
            <w:r w:rsidRPr="00B175DC">
              <w:rPr>
                <w:rFonts w:ascii="Times New Roman" w:eastAsia="Times New Roman" w:hAnsi="Times New Roman" w:cs="Times New Roman"/>
                <w:color w:val="000000" w:themeColor="text1"/>
                <w:sz w:val="28"/>
                <w:szCs w:val="28"/>
                <w:lang w:eastAsia="ru-RU"/>
              </w:rPr>
              <w:lastRenderedPageBreak/>
              <w:t>плотность застройки (9750; 8400; 7500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/га), обеспечивая умеренный рост максимальной поэтажной площади индивидуального дома (780; 840; 900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w:t>
            </w:r>
          </w:p>
        </w:tc>
      </w:tr>
      <w:tr w:rsidR="007C4C6F" w:rsidRPr="00B175DC" w14:paraId="19560582"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4F7C844"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2.1.14</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0CAA62E" w14:textId="77777777" w:rsidR="00F639AF" w:rsidRPr="00B175DC" w:rsidRDefault="00F639AF" w:rsidP="000A29B0">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Проектирование жилых кварталов с площадью не более 3 га, рекомендовано [1] (см. раздел I, подраздел 1, п.1.5).</w:t>
            </w:r>
          </w:p>
        </w:tc>
      </w:tr>
      <w:tr w:rsidR="007C4C6F" w:rsidRPr="00B175DC" w14:paraId="0FB23421"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41E1B0E"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2.2.1</w:t>
            </w:r>
          </w:p>
          <w:p w14:paraId="62009EDB"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таблица 3</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CDB2F4B" w14:textId="54A760B8" w:rsidR="00F639AF" w:rsidRPr="00B175DC" w:rsidRDefault="00F639AF" w:rsidP="00A54177">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Минимальный уровень обеспеченности населения озеленённой территорией в таблице 3 установлена по [1] (см. раздел I, подраздел 5, п.5.17 и таблица №</w:t>
            </w:r>
            <w:r w:rsidR="00A54177" w:rsidRPr="00B175DC">
              <w:rPr>
                <w:rFonts w:ascii="Times New Roman" w:eastAsia="Times New Roman" w:hAnsi="Times New Roman" w:cs="Times New Roman"/>
                <w:color w:val="000000" w:themeColor="text1"/>
                <w:sz w:val="28"/>
                <w:szCs w:val="28"/>
                <w:lang w:eastAsia="ru-RU"/>
              </w:rPr>
              <w:t> </w:t>
            </w:r>
            <w:r w:rsidRPr="00B175DC">
              <w:rPr>
                <w:rFonts w:ascii="Times New Roman" w:eastAsia="Times New Roman" w:hAnsi="Times New Roman" w:cs="Times New Roman"/>
                <w:color w:val="000000" w:themeColor="text1"/>
                <w:sz w:val="28"/>
                <w:szCs w:val="28"/>
                <w:lang w:eastAsia="ru-RU"/>
              </w:rPr>
              <w:t>33). Значения для озеленённых территорий общего пользования установлены по данным строки 9 таблиц №№ 7, 1</w:t>
            </w:r>
            <w:r w:rsidR="00BB76C5" w:rsidRPr="00B175DC">
              <w:rPr>
                <w:rFonts w:ascii="Times New Roman" w:eastAsia="Times New Roman" w:hAnsi="Times New Roman" w:cs="Times New Roman"/>
                <w:color w:val="000000" w:themeColor="text1"/>
                <w:sz w:val="28"/>
                <w:szCs w:val="28"/>
                <w:lang w:eastAsia="ru-RU"/>
              </w:rPr>
              <w:t>9</w:t>
            </w:r>
            <w:r w:rsidRPr="00B175DC">
              <w:rPr>
                <w:rFonts w:ascii="Times New Roman" w:eastAsia="Times New Roman" w:hAnsi="Times New Roman" w:cs="Times New Roman"/>
                <w:color w:val="000000" w:themeColor="text1"/>
                <w:sz w:val="28"/>
                <w:szCs w:val="28"/>
                <w:lang w:eastAsia="ru-RU"/>
              </w:rPr>
              <w:t>, 22, 28, 31, 32 [1].</w:t>
            </w:r>
          </w:p>
        </w:tc>
      </w:tr>
      <w:tr w:rsidR="007C4C6F" w:rsidRPr="00B175DC" w14:paraId="479D3933"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2868E56"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2.2.2</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F0F437F" w14:textId="77777777" w:rsidR="00F639AF" w:rsidRPr="00B175DC" w:rsidRDefault="00F639AF" w:rsidP="000A29B0">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Минимальная площадь парков установлена в соответствии с [1] (см. раздел I, подраздел 5, п.5.16) и с [3] (см. п. 5.11).</w:t>
            </w:r>
          </w:p>
        </w:tc>
      </w:tr>
      <w:tr w:rsidR="007C4C6F" w:rsidRPr="00B175DC" w14:paraId="48B59917"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A8401A"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2.2.3</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2B018D6" w14:textId="31779BF9" w:rsidR="00F639AF" w:rsidRPr="00B175DC" w:rsidRDefault="00F639AF" w:rsidP="000A29B0">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Пешеходная доступность бульвара, сквера или парка установлена с учетом [1] (см. раздел I, подраздел 6, п.6.9 и таблица № 34) и [2] (см. п. 9.9).</w:t>
            </w:r>
          </w:p>
        </w:tc>
      </w:tr>
      <w:tr w:rsidR="007C4C6F" w:rsidRPr="00B175DC" w14:paraId="2B98F933"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9BEEEE7"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2.2.4</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E0152C" w14:textId="1E4095EB" w:rsidR="00F639AF" w:rsidRPr="00B175DC" w:rsidRDefault="00F639AF" w:rsidP="000A29B0">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Доступность зон массового отдыха населения установлена с учетом [2] (см. п. 9.7) и размеров территории городского округа.</w:t>
            </w:r>
          </w:p>
        </w:tc>
      </w:tr>
      <w:tr w:rsidR="007C4C6F" w:rsidRPr="00B175DC" w14:paraId="7FDFD9E9"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69CE68E"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2.3.1 </w:t>
            </w:r>
          </w:p>
          <w:p w14:paraId="6C45A4EF"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таблица 5</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D54C60" w14:textId="2EC4081A" w:rsidR="00F639AF" w:rsidRPr="00B175DC" w:rsidRDefault="00F639AF" w:rsidP="000A29B0">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Максимальный коэффициент застройки земельного участка в таблице 4 установлена по [1] (см. раздел I, подраздел 2, п. 2.3 и таблица № 4).</w:t>
            </w:r>
          </w:p>
        </w:tc>
      </w:tr>
      <w:tr w:rsidR="007C4C6F" w:rsidRPr="00B175DC" w14:paraId="774026C8"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9B7B415"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2.4.3</w:t>
            </w:r>
          </w:p>
          <w:p w14:paraId="27846DF6"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таблицы 7, 8 и 9</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E7B322A" w14:textId="77777777" w:rsidR="00F639AF" w:rsidRPr="00B175DC" w:rsidRDefault="00F639AF" w:rsidP="00FC7FC3">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Минимальный уровень обеспеченности населения территорией для размещения объектов в таблице 6 установлен в </w:t>
            </w:r>
            <w:r w:rsidRPr="00B175DC">
              <w:rPr>
                <w:rFonts w:ascii="Times New Roman" w:eastAsia="Times New Roman" w:hAnsi="Times New Roman" w:cs="Times New Roman"/>
                <w:color w:val="000000" w:themeColor="text1"/>
                <w:sz w:val="28"/>
                <w:szCs w:val="28"/>
                <w:lang w:eastAsia="ru-RU"/>
              </w:rPr>
              <w:lastRenderedPageBreak/>
              <w:t>соответствии c [1] (см. раздел I, подраздел 1, п. 5.5 и таблицы №№ 7, 1</w:t>
            </w:r>
            <w:r w:rsidR="00BB76C5" w:rsidRPr="00B175DC">
              <w:rPr>
                <w:rFonts w:ascii="Times New Roman" w:eastAsia="Times New Roman" w:hAnsi="Times New Roman" w:cs="Times New Roman"/>
                <w:color w:val="000000" w:themeColor="text1"/>
                <w:sz w:val="28"/>
                <w:szCs w:val="28"/>
                <w:lang w:eastAsia="ru-RU"/>
              </w:rPr>
              <w:t>9</w:t>
            </w:r>
            <w:r w:rsidRPr="00B175DC">
              <w:rPr>
                <w:rFonts w:ascii="Times New Roman" w:eastAsia="Times New Roman" w:hAnsi="Times New Roman" w:cs="Times New Roman"/>
                <w:color w:val="000000" w:themeColor="text1"/>
                <w:sz w:val="28"/>
                <w:szCs w:val="28"/>
                <w:lang w:eastAsia="ru-RU"/>
              </w:rPr>
              <w:t>, 22, 28, 31, 32).</w:t>
            </w:r>
          </w:p>
        </w:tc>
      </w:tr>
      <w:tr w:rsidR="007C4C6F" w:rsidRPr="00B175DC" w14:paraId="6F0C8ECA"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1CC954"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2.4.7</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2649354" w14:textId="77777777" w:rsidR="00F639AF" w:rsidRPr="00B175DC" w:rsidRDefault="00F639AF" w:rsidP="000A29B0">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Обеспеченность жителей местами в дошкольных образовательных организациях (детских садах) и общеобразовательных организациях (школах), установлена в соответствии с [1] (см. раздел I, подраздел 5, п.5.18).</w:t>
            </w:r>
          </w:p>
          <w:p w14:paraId="5774C213" w14:textId="4A3CEC43" w:rsidR="00F639AF" w:rsidRPr="00B175DC" w:rsidRDefault="00F639AF" w:rsidP="000A29B0">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Обеспеченность жителей местами площадью торговых объектов, услугами общественного питания, бытовыми услугами установлена в соответствии с [6] (см. раздел 4).</w:t>
            </w:r>
          </w:p>
          <w:p w14:paraId="35463476" w14:textId="77777777" w:rsidR="00F639AF" w:rsidRPr="00B175DC" w:rsidRDefault="00F639AF" w:rsidP="000A29B0">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Обеспеченность жителей объектами массового спорта (единовременная пропускная способность объектов спорта), спортивными залами, плавательными бассейнами, спортивными плоскостными сооружениями установлена в соответствии с [7] (см. приложение № 4).</w:t>
            </w:r>
          </w:p>
          <w:p w14:paraId="6157595F" w14:textId="77777777" w:rsidR="00F639AF" w:rsidRPr="00B175DC" w:rsidRDefault="00F639AF" w:rsidP="000A29B0">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Обеспеченность жителей торговыми объектами местного значения установлена в соответствии с [8].</w:t>
            </w:r>
          </w:p>
        </w:tc>
      </w:tr>
      <w:tr w:rsidR="007C4C6F" w:rsidRPr="00B175DC" w14:paraId="5C2D3168"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FCED032" w14:textId="77777777" w:rsidR="00FC7FC3" w:rsidRPr="00B175DC" w:rsidRDefault="00FC7FC3" w:rsidP="00FC7FC3">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2.4.8</w:t>
            </w:r>
          </w:p>
          <w:p w14:paraId="4C15EEE5" w14:textId="77777777" w:rsidR="00F639AF" w:rsidRPr="00B175DC" w:rsidRDefault="00FC7FC3" w:rsidP="00F66B59">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таблиц</w:t>
            </w:r>
            <w:r w:rsidR="00F66B59" w:rsidRPr="00B175DC">
              <w:rPr>
                <w:rFonts w:ascii="Times New Roman" w:eastAsia="Times New Roman" w:hAnsi="Times New Roman" w:cs="Times New Roman"/>
                <w:color w:val="000000" w:themeColor="text1"/>
                <w:sz w:val="28"/>
                <w:szCs w:val="28"/>
                <w:lang w:eastAsia="ru-RU"/>
              </w:rPr>
              <w:t>а</w:t>
            </w:r>
            <w:r w:rsidRPr="00B175DC">
              <w:rPr>
                <w:rFonts w:ascii="Times New Roman" w:eastAsia="Times New Roman" w:hAnsi="Times New Roman" w:cs="Times New Roman"/>
                <w:color w:val="000000" w:themeColor="text1"/>
                <w:sz w:val="28"/>
                <w:szCs w:val="28"/>
                <w:lang w:eastAsia="ru-RU"/>
              </w:rPr>
              <w:t xml:space="preserve"> 12</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07AB424" w14:textId="77777777" w:rsidR="00F639AF" w:rsidRPr="00B175DC" w:rsidRDefault="00F639AF" w:rsidP="000A29B0">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Предельно допустимые уровни обеспеченности и территориальной доступности муниципальных учреждений культуры и досуга установлены согласно распоряжению Министерства культуры Российской Федерации от 02 августа 2017 г. № Р</w:t>
            </w:r>
            <w:r w:rsidR="00F26A2F"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965 </w:t>
            </w:r>
            <w:r w:rsidR="00AA44A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AA44A3" w:rsidRPr="00B175DC">
              <w:rPr>
                <w:rFonts w:ascii="Times New Roman" w:eastAsia="Times New Roman" w:hAnsi="Times New Roman" w:cs="Times New Roman"/>
                <w:color w:val="000000" w:themeColor="text1"/>
                <w:sz w:val="28"/>
                <w:szCs w:val="28"/>
                <w:lang w:eastAsia="ru-RU"/>
              </w:rPr>
              <w:t>»</w:t>
            </w:r>
            <w:r w:rsidR="00FC7FC3" w:rsidRPr="00B175DC">
              <w:rPr>
                <w:rFonts w:ascii="Times New Roman" w:eastAsia="Times New Roman" w:hAnsi="Times New Roman" w:cs="Times New Roman"/>
                <w:color w:val="000000" w:themeColor="text1"/>
                <w:sz w:val="28"/>
                <w:szCs w:val="28"/>
                <w:lang w:eastAsia="ru-RU"/>
              </w:rPr>
              <w:t xml:space="preserve"> [10]</w:t>
            </w:r>
            <w:r w:rsidRPr="00B175DC">
              <w:rPr>
                <w:rFonts w:ascii="Times New Roman" w:eastAsia="Times New Roman" w:hAnsi="Times New Roman" w:cs="Times New Roman"/>
                <w:color w:val="000000" w:themeColor="text1"/>
                <w:sz w:val="28"/>
                <w:szCs w:val="28"/>
                <w:lang w:eastAsia="ru-RU"/>
              </w:rPr>
              <w:t>.</w:t>
            </w:r>
          </w:p>
          <w:p w14:paraId="7E5D8099" w14:textId="77777777" w:rsidR="00F639AF" w:rsidRPr="00B175DC" w:rsidRDefault="00F639AF" w:rsidP="000A29B0">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Предельно допустимые уровни обеспеченности и территориальной доступности многофункциональных досуговых центров для детей и молодежи установлены согласно Методическим рекомендациям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утвержденным приказом Федерального агентства по делам молодежи от 13.05.2016 № 167</w:t>
            </w:r>
            <w:r w:rsidR="00FC7FC3" w:rsidRPr="00B175DC">
              <w:rPr>
                <w:rFonts w:ascii="Times New Roman" w:eastAsia="Times New Roman" w:hAnsi="Times New Roman" w:cs="Times New Roman"/>
                <w:color w:val="000000" w:themeColor="text1"/>
                <w:sz w:val="28"/>
                <w:szCs w:val="28"/>
                <w:lang w:eastAsia="ru-RU"/>
              </w:rPr>
              <w:t xml:space="preserve"> [11].</w:t>
            </w:r>
          </w:p>
          <w:p w14:paraId="641B5E46" w14:textId="77777777" w:rsidR="00F639AF" w:rsidRPr="00B175DC" w:rsidRDefault="00F639AF" w:rsidP="000A29B0">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Транспортная доступность установлена для случая размещения объектов культуры в населенных пунктах, отличных от пункта проживания, исходя из допустимого времени движения до таких населенных пунктов на территории городского округа.</w:t>
            </w:r>
          </w:p>
          <w:p w14:paraId="08FC9001" w14:textId="76285B2B" w:rsidR="00F639AF" w:rsidRPr="00B175DC" w:rsidRDefault="00F639AF" w:rsidP="007A5F13">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Целевые показатели в области культуры и мероприятия, направленные на их достижение, определены в </w:t>
            </w:r>
            <w:r w:rsidR="007A5F13" w:rsidRPr="00B175DC">
              <w:rPr>
                <w:rFonts w:ascii="Times New Roman" w:eastAsia="Times New Roman" w:hAnsi="Times New Roman" w:cs="Times New Roman"/>
                <w:color w:val="000000" w:themeColor="text1"/>
                <w:sz w:val="28"/>
                <w:szCs w:val="28"/>
                <w:lang w:eastAsia="ru-RU"/>
              </w:rPr>
              <w:t xml:space="preserve">Муниципальной программе Щёлковского муниципального района </w:t>
            </w:r>
            <w:r w:rsidR="00AA44A3" w:rsidRPr="00B175DC">
              <w:rPr>
                <w:rFonts w:ascii="Times New Roman" w:eastAsia="Times New Roman" w:hAnsi="Times New Roman" w:cs="Times New Roman"/>
                <w:color w:val="000000" w:themeColor="text1"/>
                <w:sz w:val="28"/>
                <w:szCs w:val="28"/>
                <w:lang w:eastAsia="ru-RU"/>
              </w:rPr>
              <w:t>«</w:t>
            </w:r>
            <w:r w:rsidR="007A5F13" w:rsidRPr="00B175DC">
              <w:rPr>
                <w:rFonts w:ascii="Times New Roman" w:eastAsia="Times New Roman" w:hAnsi="Times New Roman" w:cs="Times New Roman"/>
                <w:color w:val="000000" w:themeColor="text1"/>
                <w:sz w:val="28"/>
                <w:szCs w:val="28"/>
                <w:lang w:eastAsia="ru-RU"/>
              </w:rPr>
              <w:t>Культура Щёлковского муниципального района</w:t>
            </w:r>
            <w:r w:rsidR="00AA44A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w:t>
            </w:r>
          </w:p>
        </w:tc>
      </w:tr>
      <w:tr w:rsidR="007C4C6F" w:rsidRPr="00B175DC" w14:paraId="78DDF091"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CCD41B7"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2.4.9</w:t>
            </w:r>
          </w:p>
          <w:p w14:paraId="795EE8A3" w14:textId="77777777" w:rsidR="00F639AF" w:rsidRPr="00B175DC" w:rsidRDefault="00F639AF" w:rsidP="00E0767B">
            <w:pPr>
              <w:spacing w:after="0" w:line="240" w:lineRule="auto"/>
              <w:ind w:right="-150"/>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Приложение № 1</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90FA947" w14:textId="053E833A" w:rsidR="00F639AF" w:rsidRPr="00B175DC" w:rsidRDefault="00F639AF" w:rsidP="00B54747">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Минимально рекомендуемые площади земельных участков для размещения на них объектов социального и коммунально</w:t>
            </w:r>
            <w:r w:rsidR="00B54747"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бытового назначения установлены с учетом [2] (см. приложение Д) и [9] (см. приложение П).</w:t>
            </w:r>
          </w:p>
        </w:tc>
      </w:tr>
      <w:tr w:rsidR="007C4C6F" w:rsidRPr="00B175DC" w14:paraId="39C8DD89"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62DA77"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2.4.10</w:t>
            </w:r>
          </w:p>
          <w:p w14:paraId="6C6407BB"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таблица 13</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897E8E" w14:textId="77777777" w:rsidR="00F639AF" w:rsidRPr="00B175DC" w:rsidRDefault="00F639AF" w:rsidP="00B54747">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Максимальная пешеходная доступность от места жительства до объектов социального и коммунально</w:t>
            </w:r>
            <w:r w:rsidR="00B54747"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бытового назначения установлена по [1] (см. раздел I, подраздел 6, п.6.9 и таблица № 34).</w:t>
            </w:r>
          </w:p>
        </w:tc>
      </w:tr>
      <w:tr w:rsidR="007C4C6F" w:rsidRPr="00B175DC" w14:paraId="13648DF8"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E7A357"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2.4.11</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67220E3" w14:textId="77777777" w:rsidR="00F639AF" w:rsidRPr="00B175DC" w:rsidRDefault="00F639AF" w:rsidP="00EA060B">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Максимальная доступность объекта общего образования для жителей сельского населенного пункта установлена по [1] (см. раздел I, подраздел 6, п.6.5</w:t>
            </w:r>
            <w:r w:rsidR="00EA060B"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6.8).</w:t>
            </w:r>
          </w:p>
        </w:tc>
      </w:tr>
      <w:tr w:rsidR="007C4C6F" w:rsidRPr="00B175DC" w14:paraId="2D681D81"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3A70CFB"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2.4.12</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AA9C145" w14:textId="77777777" w:rsidR="00F639AF" w:rsidRPr="00B175DC" w:rsidRDefault="00F639AF" w:rsidP="000A29B0">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Максимальная доступность дошкольной образовательной организации для жителей сельского населенного пункта установлена по аналогии с доступностью объектов общего образования и учетом размеров территории городского поселения.</w:t>
            </w:r>
          </w:p>
        </w:tc>
      </w:tr>
      <w:tr w:rsidR="007C4C6F" w:rsidRPr="00B175DC" w14:paraId="79B99E24"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E40A280"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2.5.1</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A6CAA9" w14:textId="77777777" w:rsidR="00F639AF" w:rsidRPr="00B175DC" w:rsidRDefault="00F639AF" w:rsidP="000A29B0">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Расчетный уровень автомобилизации установлен по [1] (см. раздел I, подраздел 5, п.5.10).</w:t>
            </w:r>
          </w:p>
        </w:tc>
      </w:tr>
      <w:tr w:rsidR="007C4C6F" w:rsidRPr="00B175DC" w14:paraId="06106787"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F4C8BB"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2.5.2</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9C59F4D" w14:textId="77777777" w:rsidR="00F639AF" w:rsidRPr="00B175DC" w:rsidRDefault="00F639AF" w:rsidP="000A29B0">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Плотность улично</w:t>
            </w:r>
            <w:r w:rsidR="00B54747"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дорожной сети Рудс с прямоугольной структурой кварталов определяется по формуле:</w:t>
            </w:r>
          </w:p>
          <w:p w14:paraId="1D7D1FFF" w14:textId="77777777" w:rsidR="00F639AF" w:rsidRPr="00B175DC" w:rsidRDefault="00F639AF" w:rsidP="000A29B0">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Рудс = Lудс / Sкв = ((X+d)+(Y+d)) / ((X+d)×(Y+d)),</w:t>
            </w:r>
          </w:p>
          <w:p w14:paraId="64413700" w14:textId="77777777" w:rsidR="00F639AF" w:rsidRPr="00B175DC" w:rsidRDefault="00F639AF" w:rsidP="000A29B0">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где  Sкв – площадь квартала;</w:t>
            </w:r>
          </w:p>
          <w:p w14:paraId="34E7F223" w14:textId="77777777" w:rsidR="00F639AF" w:rsidRPr="00B175DC" w:rsidRDefault="00F639AF" w:rsidP="000A29B0">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Lудс – длина участка улицы, обслуживающей квартал;</w:t>
            </w:r>
          </w:p>
          <w:p w14:paraId="4140FB36" w14:textId="77777777" w:rsidR="00F639AF" w:rsidRPr="00B175DC" w:rsidRDefault="00F639AF" w:rsidP="000A29B0">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Sудс – площадь участка улицы, обслуживающей квартал;</w:t>
            </w:r>
          </w:p>
          <w:p w14:paraId="74F21FEE" w14:textId="77777777" w:rsidR="00F639AF" w:rsidRPr="00B175DC" w:rsidRDefault="00F639AF" w:rsidP="000A29B0">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Y – длина квартала;</w:t>
            </w:r>
          </w:p>
          <w:p w14:paraId="07BFDB16" w14:textId="77777777" w:rsidR="00F639AF" w:rsidRPr="00B175DC" w:rsidRDefault="00F639AF" w:rsidP="000A29B0">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X – ширина квартала;</w:t>
            </w:r>
          </w:p>
          <w:p w14:paraId="66448493" w14:textId="77777777" w:rsidR="00F639AF" w:rsidRPr="00B175DC" w:rsidRDefault="00F639AF" w:rsidP="000A29B0">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d – ширина улицы.</w:t>
            </w:r>
          </w:p>
          <w:p w14:paraId="6D9EF456" w14:textId="77777777" w:rsidR="00F639AF" w:rsidRPr="00B175DC" w:rsidRDefault="00F639AF" w:rsidP="00D81AA3">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Минимальная плотность улично</w:t>
            </w:r>
            <w:r w:rsidR="00B54747"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дорожной сети кварталов многоквартирной жилой и общественно</w:t>
            </w:r>
            <w:r w:rsidR="001714E0"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деловой застройки в городе </w:t>
            </w:r>
            <w:r w:rsidR="00D81AA3" w:rsidRPr="00B175DC">
              <w:rPr>
                <w:rFonts w:ascii="Times New Roman" w:eastAsia="Times New Roman" w:hAnsi="Times New Roman" w:cs="Times New Roman"/>
                <w:color w:val="000000" w:themeColor="text1"/>
                <w:sz w:val="28"/>
                <w:szCs w:val="28"/>
                <w:lang w:eastAsia="ru-RU"/>
              </w:rPr>
              <w:t>Щёлково</w:t>
            </w:r>
            <w:r w:rsidRPr="00B175DC">
              <w:rPr>
                <w:rFonts w:ascii="Times New Roman" w:eastAsia="Times New Roman" w:hAnsi="Times New Roman" w:cs="Times New Roman"/>
                <w:color w:val="000000" w:themeColor="text1"/>
                <w:sz w:val="28"/>
                <w:szCs w:val="28"/>
                <w:lang w:eastAsia="ru-RU"/>
              </w:rPr>
              <w:t xml:space="preserve"> Рудс = 7,5 км/км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 установлена с учетом [1] (см. раздел I, подраздел 1, п.1.5) и сложившихся параметров кварталов, исходя из размера квартала X = 0,15÷0,25 км, Y = 0,20÷0,40 км и ширины улицы d = 0,02÷0,03 км при застройке многоквартирными домами.</w:t>
            </w:r>
          </w:p>
        </w:tc>
      </w:tr>
      <w:tr w:rsidR="007C4C6F" w:rsidRPr="00B175DC" w14:paraId="4A8FE457"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606941"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2.5.3</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3B2B9D5" w14:textId="77777777" w:rsidR="00F639AF" w:rsidRPr="00B175DC" w:rsidRDefault="00F639AF" w:rsidP="000A29B0">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Пешеходная доступность от места жительства до ближайшей остановки пассажирского транспорта установлена по [1] (см. раздел I, подраздел 6, п.6.9 и таблица № 34, последняя строка).</w:t>
            </w:r>
          </w:p>
        </w:tc>
      </w:tr>
      <w:tr w:rsidR="007C4C6F" w:rsidRPr="00B175DC" w14:paraId="011676AD"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D37ADC8"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2.5.4</w:t>
            </w:r>
          </w:p>
          <w:p w14:paraId="2C1292C5"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таблица 14</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F95637C" w14:textId="77777777" w:rsidR="00F639AF" w:rsidRPr="00B175DC" w:rsidRDefault="00F639AF" w:rsidP="000A29B0">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Максимальная дальность пешеходных подходов от объектов массового посещения до ближайшей остановки транспорта общего пользования установлена по [1] (см. раздел I, подраздел 6, п.6.10 и таблица № 35).</w:t>
            </w:r>
          </w:p>
        </w:tc>
      </w:tr>
      <w:tr w:rsidR="007C4C6F" w:rsidRPr="00B175DC" w14:paraId="4AF010E4"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5D36A2B"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2.5.6</w:t>
            </w:r>
          </w:p>
          <w:p w14:paraId="2A9CCA9E"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таблица 15</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C15C9EB" w14:textId="77777777" w:rsidR="00F639AF" w:rsidRPr="00B175DC" w:rsidRDefault="00931C72" w:rsidP="00931C72">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Расчетные п</w:t>
            </w:r>
            <w:r w:rsidR="00F639AF" w:rsidRPr="00B175DC">
              <w:rPr>
                <w:rFonts w:ascii="Times New Roman" w:eastAsia="Times New Roman" w:hAnsi="Times New Roman" w:cs="Times New Roman"/>
                <w:color w:val="000000" w:themeColor="text1"/>
                <w:sz w:val="28"/>
                <w:szCs w:val="28"/>
                <w:lang w:eastAsia="ru-RU"/>
              </w:rPr>
              <w:t>араметры объектов улично</w:t>
            </w:r>
            <w:r w:rsidR="00840AF0"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xml:space="preserve">дорожной сети </w:t>
            </w:r>
            <w:r w:rsidRPr="00B175DC">
              <w:rPr>
                <w:rFonts w:ascii="Times New Roman" w:eastAsia="Times New Roman" w:hAnsi="Times New Roman" w:cs="Times New Roman"/>
                <w:color w:val="000000" w:themeColor="text1"/>
                <w:sz w:val="28"/>
                <w:szCs w:val="28"/>
                <w:lang w:eastAsia="ru-RU"/>
              </w:rPr>
              <w:t>приведены по</w:t>
            </w:r>
            <w:r w:rsidR="00F639AF" w:rsidRPr="00B175DC">
              <w:rPr>
                <w:rFonts w:ascii="Times New Roman" w:eastAsia="Times New Roman" w:hAnsi="Times New Roman" w:cs="Times New Roman"/>
                <w:color w:val="000000" w:themeColor="text1"/>
                <w:sz w:val="28"/>
                <w:szCs w:val="28"/>
                <w:lang w:eastAsia="ru-RU"/>
              </w:rPr>
              <w:t xml:space="preserve"> [2] (см. </w:t>
            </w:r>
            <w:r w:rsidRPr="00B175DC">
              <w:rPr>
                <w:rFonts w:ascii="Times New Roman" w:eastAsia="Times New Roman" w:hAnsi="Times New Roman" w:cs="Times New Roman"/>
                <w:color w:val="000000" w:themeColor="text1"/>
                <w:sz w:val="28"/>
                <w:szCs w:val="28"/>
                <w:lang w:eastAsia="ru-RU"/>
              </w:rPr>
              <w:t xml:space="preserve">таблицы </w:t>
            </w:r>
            <w:r w:rsidR="00F639AF" w:rsidRPr="00B175DC">
              <w:rPr>
                <w:rFonts w:ascii="Times New Roman" w:eastAsia="Times New Roman" w:hAnsi="Times New Roman" w:cs="Times New Roman"/>
                <w:color w:val="000000" w:themeColor="text1"/>
                <w:sz w:val="28"/>
                <w:szCs w:val="28"/>
                <w:lang w:eastAsia="ru-RU"/>
              </w:rPr>
              <w:t>11.</w:t>
            </w:r>
            <w:r w:rsidRPr="00B175DC">
              <w:rPr>
                <w:rFonts w:ascii="Times New Roman" w:eastAsia="Times New Roman" w:hAnsi="Times New Roman" w:cs="Times New Roman"/>
                <w:color w:val="000000" w:themeColor="text1"/>
                <w:sz w:val="28"/>
                <w:szCs w:val="28"/>
                <w:lang w:eastAsia="ru-RU"/>
              </w:rPr>
              <w:t xml:space="preserve">2 и </w:t>
            </w:r>
            <w:r w:rsidR="00F639AF" w:rsidRPr="00B175DC">
              <w:rPr>
                <w:rFonts w:ascii="Times New Roman" w:eastAsia="Times New Roman" w:hAnsi="Times New Roman" w:cs="Times New Roman"/>
                <w:color w:val="000000" w:themeColor="text1"/>
                <w:sz w:val="28"/>
                <w:szCs w:val="28"/>
                <w:lang w:eastAsia="ru-RU"/>
              </w:rPr>
              <w:t>11.</w:t>
            </w:r>
            <w:r w:rsidRPr="00B175DC">
              <w:rPr>
                <w:rFonts w:ascii="Times New Roman" w:eastAsia="Times New Roman" w:hAnsi="Times New Roman" w:cs="Times New Roman"/>
                <w:color w:val="000000" w:themeColor="text1"/>
                <w:sz w:val="28"/>
                <w:szCs w:val="28"/>
                <w:lang w:eastAsia="ru-RU"/>
              </w:rPr>
              <w:t>4</w:t>
            </w:r>
            <w:r w:rsidR="00F639AF" w:rsidRPr="00B175DC">
              <w:rPr>
                <w:rFonts w:ascii="Times New Roman" w:eastAsia="Times New Roman" w:hAnsi="Times New Roman" w:cs="Times New Roman"/>
                <w:color w:val="000000" w:themeColor="text1"/>
                <w:sz w:val="28"/>
                <w:szCs w:val="28"/>
                <w:lang w:eastAsia="ru-RU"/>
              </w:rPr>
              <w:t>).</w:t>
            </w:r>
          </w:p>
        </w:tc>
      </w:tr>
      <w:tr w:rsidR="007C4C6F" w:rsidRPr="00B175DC" w14:paraId="02702F68"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6C4D078"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2.5.7</w:t>
            </w:r>
          </w:p>
          <w:p w14:paraId="777E7D08"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таблица 16</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A8F9C68" w14:textId="64A16E01" w:rsidR="00F639AF" w:rsidRPr="00B175DC" w:rsidRDefault="00F639AF" w:rsidP="00951611">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Показатель минимальной площади территории для хранения индивидуального автомобильного транспорта в границах квартала и жилого район в расчете на жителя многоквартирного дома различной этажности установлен в соответствии c [1] (см. раздел I, подраздел 5, п.5.5</w:t>
            </w:r>
            <w:r w:rsidR="001714E0"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5.6 и таблицы №№ 7, 1</w:t>
            </w:r>
            <w:r w:rsidR="00E25CAB" w:rsidRPr="00B175DC">
              <w:rPr>
                <w:rFonts w:ascii="Times New Roman" w:eastAsia="Times New Roman" w:hAnsi="Times New Roman" w:cs="Times New Roman"/>
                <w:color w:val="000000" w:themeColor="text1"/>
                <w:sz w:val="28"/>
                <w:szCs w:val="28"/>
                <w:lang w:eastAsia="ru-RU"/>
              </w:rPr>
              <w:t>9</w:t>
            </w:r>
            <w:r w:rsidRPr="00B175DC">
              <w:rPr>
                <w:rFonts w:ascii="Times New Roman" w:eastAsia="Times New Roman" w:hAnsi="Times New Roman" w:cs="Times New Roman"/>
                <w:color w:val="000000" w:themeColor="text1"/>
                <w:sz w:val="28"/>
                <w:szCs w:val="28"/>
                <w:lang w:eastAsia="ru-RU"/>
              </w:rPr>
              <w:t>, 22 строки 1 и 13). Так при этажности 8 показатель для квартала 2,06+1,3=3,4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/чел, для жилого района 2,06+1,3+3,12=6,5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/чел. В сельских населенных пунктах 8,5+1,9 = 10,4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/чел.</w:t>
            </w:r>
          </w:p>
        </w:tc>
      </w:tr>
      <w:tr w:rsidR="007C4C6F" w:rsidRPr="00B175DC" w14:paraId="3DA8664B"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4D7524B"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2.5.8</w:t>
            </w:r>
          </w:p>
          <w:p w14:paraId="737CD2D9"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2.5.9</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6B1CA3E" w14:textId="341D570D" w:rsidR="00F639AF" w:rsidRPr="00B175DC" w:rsidRDefault="00F639AF" w:rsidP="00840AF0">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Расчетные показатели обеспеченности машино</w:t>
            </w:r>
            <w:r w:rsidR="00840AF0"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местами (парковочными местами)</w:t>
            </w:r>
            <w:r w:rsidR="00304C74" w:rsidRPr="00B175DC">
              <w:rPr>
                <w:rFonts w:ascii="Times New Roman" w:eastAsia="Times New Roman" w:hAnsi="Times New Roman" w:cs="Times New Roman"/>
                <w:color w:val="000000" w:themeColor="text1"/>
                <w:sz w:val="28"/>
                <w:szCs w:val="28"/>
                <w:lang w:eastAsia="ru-RU"/>
              </w:rPr>
              <w:t xml:space="preserve"> </w:t>
            </w:r>
            <w:r w:rsidRPr="00B175DC">
              <w:rPr>
                <w:rFonts w:ascii="Times New Roman" w:eastAsia="Times New Roman" w:hAnsi="Times New Roman" w:cs="Times New Roman"/>
                <w:color w:val="000000" w:themeColor="text1"/>
                <w:sz w:val="28"/>
                <w:szCs w:val="28"/>
                <w:lang w:eastAsia="ru-RU"/>
              </w:rPr>
              <w:t>жителей многоквартирных домов установлены по [1] (см раздел I, подраздел 5, п.5.12).</w:t>
            </w:r>
          </w:p>
        </w:tc>
      </w:tr>
      <w:tr w:rsidR="007C4C6F" w:rsidRPr="00B175DC" w14:paraId="62316814"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06926D0"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2.5.11</w:t>
            </w:r>
          </w:p>
          <w:p w14:paraId="5D02ABB0"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таблица 17</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A816CA2" w14:textId="77777777" w:rsidR="00F639AF" w:rsidRPr="00B175DC" w:rsidRDefault="00F639AF" w:rsidP="000A29B0">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Минимальный размер земельных участков многоэтажных гаражей установлен с учетом [2] (см. п. 11.37).</w:t>
            </w:r>
          </w:p>
        </w:tc>
      </w:tr>
      <w:tr w:rsidR="007C4C6F" w:rsidRPr="00B175DC" w14:paraId="1D0C124B"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C72B051"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2.5.14</w:t>
            </w:r>
          </w:p>
          <w:p w14:paraId="76E2E039"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таблица 15</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C0F1E0" w14:textId="77777777" w:rsidR="00F639AF" w:rsidRPr="00B175DC" w:rsidRDefault="00F639AF" w:rsidP="000A29B0">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Расчетные показатели вместимости приобъектных стоянок установлены с учетом [2] (см. приложение Ж).</w:t>
            </w:r>
          </w:p>
        </w:tc>
      </w:tr>
      <w:tr w:rsidR="007C4C6F" w:rsidRPr="00B175DC" w14:paraId="54AC7D47"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267AB8"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2.5.16</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63EDCE1" w14:textId="77777777" w:rsidR="00F639AF" w:rsidRPr="00B175DC" w:rsidRDefault="00F639AF" w:rsidP="000A29B0">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Расчетная площадь одного парковочного места установлена по [1] (см. раздел I, подраздел 5, п.5.11).</w:t>
            </w:r>
          </w:p>
        </w:tc>
      </w:tr>
      <w:tr w:rsidR="007C4C6F" w:rsidRPr="00B175DC" w14:paraId="23720EC2"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4EE8F4"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2.5.17</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64BC285" w14:textId="77777777" w:rsidR="00F639AF" w:rsidRPr="00B175DC" w:rsidRDefault="00F639AF" w:rsidP="000A29B0">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Минимальная удельная площадь земельного участка для автозаправочных станций установлена с учетом [2] (см. п. 11.41).</w:t>
            </w:r>
          </w:p>
        </w:tc>
      </w:tr>
      <w:tr w:rsidR="007C4C6F" w:rsidRPr="00B175DC" w14:paraId="33E14A38"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ACE2EB"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2.5.18</w:t>
            </w:r>
          </w:p>
          <w:p w14:paraId="288A4549"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2.5.19</w:t>
            </w:r>
          </w:p>
          <w:p w14:paraId="5B90DB48"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2.5.20</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F394A39" w14:textId="77777777" w:rsidR="00F639AF" w:rsidRPr="00B175DC" w:rsidRDefault="00F639AF" w:rsidP="000A29B0">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Показатели для велосипедных дорожек и стоянок установлены по [1] (см. раздел I, подраздел 5, п.5.20)</w:t>
            </w:r>
          </w:p>
        </w:tc>
      </w:tr>
      <w:tr w:rsidR="007C4C6F" w:rsidRPr="00B175DC" w14:paraId="2FB05645"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4E91431"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2.6.2.</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CB89170" w14:textId="221BBF89" w:rsidR="00F639AF" w:rsidRPr="00B175DC" w:rsidRDefault="00F639AF" w:rsidP="00E25CAB">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Минимальный уровень обеспеченности населения территорией для</w:t>
            </w:r>
            <w:r w:rsidR="00304C74" w:rsidRPr="00B175DC">
              <w:rPr>
                <w:rFonts w:ascii="Times New Roman" w:eastAsia="Times New Roman" w:hAnsi="Times New Roman" w:cs="Times New Roman"/>
                <w:color w:val="000000" w:themeColor="text1"/>
                <w:sz w:val="28"/>
                <w:szCs w:val="28"/>
                <w:lang w:eastAsia="ru-RU"/>
              </w:rPr>
              <w:t xml:space="preserve"> </w:t>
            </w:r>
            <w:r w:rsidRPr="00B175DC">
              <w:rPr>
                <w:rFonts w:ascii="Times New Roman" w:eastAsia="Times New Roman" w:hAnsi="Times New Roman" w:cs="Times New Roman"/>
                <w:color w:val="000000" w:themeColor="text1"/>
                <w:sz w:val="28"/>
                <w:szCs w:val="28"/>
                <w:lang w:eastAsia="ru-RU"/>
              </w:rPr>
              <w:t xml:space="preserve">размещение объектов инженерной инфраструктуры </w:t>
            </w:r>
            <w:r w:rsidRPr="00B175DC">
              <w:rPr>
                <w:rFonts w:ascii="Times New Roman" w:eastAsia="Times New Roman" w:hAnsi="Times New Roman" w:cs="Times New Roman"/>
                <w:color w:val="000000" w:themeColor="text1"/>
                <w:sz w:val="28"/>
                <w:szCs w:val="28"/>
                <w:lang w:eastAsia="ru-RU"/>
              </w:rPr>
              <w:lastRenderedPageBreak/>
              <w:t>установлена c учетом [1] (см. раздел I, подраздел 5 п. 5.5 и таблиц</w:t>
            </w:r>
            <w:r w:rsidR="00B97805" w:rsidRPr="00B175DC">
              <w:rPr>
                <w:rFonts w:ascii="Times New Roman" w:eastAsia="Times New Roman" w:hAnsi="Times New Roman" w:cs="Times New Roman"/>
                <w:color w:val="000000" w:themeColor="text1"/>
                <w:sz w:val="28"/>
                <w:szCs w:val="28"/>
                <w:lang w:eastAsia="ru-RU"/>
              </w:rPr>
              <w:t>ы</w:t>
            </w:r>
            <w:r w:rsidRPr="00B175DC">
              <w:rPr>
                <w:rFonts w:ascii="Times New Roman" w:eastAsia="Times New Roman" w:hAnsi="Times New Roman" w:cs="Times New Roman"/>
                <w:color w:val="000000" w:themeColor="text1"/>
                <w:sz w:val="28"/>
                <w:szCs w:val="28"/>
                <w:lang w:eastAsia="ru-RU"/>
              </w:rPr>
              <w:t xml:space="preserve"> №№ 7, 1</w:t>
            </w:r>
            <w:r w:rsidR="00E25CAB" w:rsidRPr="00B175DC">
              <w:rPr>
                <w:rFonts w:ascii="Times New Roman" w:eastAsia="Times New Roman" w:hAnsi="Times New Roman" w:cs="Times New Roman"/>
                <w:color w:val="000000" w:themeColor="text1"/>
                <w:sz w:val="28"/>
                <w:szCs w:val="28"/>
                <w:lang w:eastAsia="ru-RU"/>
              </w:rPr>
              <w:t>9</w:t>
            </w:r>
            <w:r w:rsidRPr="00B175DC">
              <w:rPr>
                <w:rFonts w:ascii="Times New Roman" w:eastAsia="Times New Roman" w:hAnsi="Times New Roman" w:cs="Times New Roman"/>
                <w:color w:val="000000" w:themeColor="text1"/>
                <w:sz w:val="28"/>
                <w:szCs w:val="28"/>
                <w:lang w:eastAsia="ru-RU"/>
              </w:rPr>
              <w:t>, 22, 28, 31, 32, строка 2).</w:t>
            </w:r>
          </w:p>
        </w:tc>
      </w:tr>
      <w:tr w:rsidR="007C4C6F" w:rsidRPr="00B175DC" w14:paraId="30304420"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EA7414"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2.6.3</w:t>
            </w:r>
          </w:p>
          <w:p w14:paraId="2F73E308"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таблица 20</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D9737D" w14:textId="77777777" w:rsidR="00F639AF" w:rsidRPr="00B175DC" w:rsidRDefault="00F639AF" w:rsidP="000A29B0">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Показатели обеспечения жителей городского округа объектами газоснабжения принимаются в соответствии с [4].</w:t>
            </w:r>
          </w:p>
        </w:tc>
      </w:tr>
      <w:tr w:rsidR="007C4C6F" w:rsidRPr="00B175DC" w14:paraId="3E9E7A22"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B23E91"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2.6.10</w:t>
            </w:r>
          </w:p>
          <w:p w14:paraId="3F170A55"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таблица 21</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1F4278E" w14:textId="77777777" w:rsidR="00F639AF" w:rsidRPr="00B175DC" w:rsidRDefault="00F639AF" w:rsidP="000A29B0">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Максимальные размеры земельных участков для размещения водоочистных сооружений установлены с учетом [9] (см. п. 11.4).</w:t>
            </w:r>
          </w:p>
        </w:tc>
      </w:tr>
      <w:tr w:rsidR="007C4C6F" w:rsidRPr="00B175DC" w14:paraId="1EEE674F"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C03474"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2.6.12</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8A938A1" w14:textId="77777777" w:rsidR="00F639AF" w:rsidRPr="00B175DC" w:rsidRDefault="00F639AF" w:rsidP="000A29B0">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Максимальные размеры земельных участков для размещения понизительных подстанций установлены с учетом [9] (см. п. 11.7).</w:t>
            </w:r>
          </w:p>
        </w:tc>
      </w:tr>
      <w:tr w:rsidR="007C4C6F" w:rsidRPr="00B175DC" w14:paraId="5870E098"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FE0DFA"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2.6.13</w:t>
            </w:r>
          </w:p>
          <w:p w14:paraId="3F6B0637"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таблица 22</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7DA3005" w14:textId="77777777" w:rsidR="00F639AF" w:rsidRPr="00B175DC" w:rsidRDefault="00F639AF" w:rsidP="000A29B0">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Максимальные размеры земельных участков для размещения котельных установлены с учетом [2] (см. п. 12.27) и [9] (см. п. 11.10).</w:t>
            </w:r>
          </w:p>
        </w:tc>
      </w:tr>
      <w:tr w:rsidR="007C4C6F" w:rsidRPr="00B175DC" w14:paraId="1D11B34F"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D650A92"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2.7.2</w:t>
            </w:r>
          </w:p>
          <w:p w14:paraId="28537DB3"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таблица 23</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609FCD8" w14:textId="77777777" w:rsidR="00F639AF" w:rsidRPr="00B175DC" w:rsidRDefault="00F639AF" w:rsidP="000A29B0">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Минимальная удельная площадь придомовой территории G</w:t>
            </w:r>
            <w:r w:rsidRPr="00B175DC">
              <w:rPr>
                <w:rFonts w:ascii="Times New Roman" w:eastAsia="Times New Roman" w:hAnsi="Times New Roman" w:cs="Times New Roman"/>
                <w:color w:val="000000" w:themeColor="text1"/>
                <w:sz w:val="28"/>
                <w:szCs w:val="28"/>
                <w:vertAlign w:val="subscript"/>
                <w:lang w:eastAsia="ru-RU"/>
              </w:rPr>
              <w:t> зу</w:t>
            </w:r>
            <w:r w:rsidRPr="00B175DC">
              <w:rPr>
                <w:rFonts w:ascii="Times New Roman" w:eastAsia="Times New Roman" w:hAnsi="Times New Roman" w:cs="Times New Roman"/>
                <w:color w:val="000000" w:themeColor="text1"/>
                <w:sz w:val="28"/>
                <w:szCs w:val="28"/>
                <w:vertAlign w:val="superscript"/>
                <w:lang w:eastAsia="ru-RU"/>
              </w:rPr>
              <w:t>min</w:t>
            </w:r>
            <w:r w:rsidRPr="00B175DC">
              <w:rPr>
                <w:rFonts w:ascii="Times New Roman" w:eastAsia="Times New Roman" w:hAnsi="Times New Roman" w:cs="Times New Roman"/>
                <w:color w:val="000000" w:themeColor="text1"/>
                <w:sz w:val="28"/>
                <w:szCs w:val="28"/>
                <w:lang w:eastAsia="ru-RU"/>
              </w:rPr>
              <w:t> связана с максимальным коэффициентом застройки K</w:t>
            </w:r>
            <w:r w:rsidRPr="00B175DC">
              <w:rPr>
                <w:rFonts w:ascii="Times New Roman" w:eastAsia="Times New Roman" w:hAnsi="Times New Roman" w:cs="Times New Roman"/>
                <w:color w:val="000000" w:themeColor="text1"/>
                <w:sz w:val="28"/>
                <w:szCs w:val="28"/>
                <w:vertAlign w:val="subscript"/>
                <w:lang w:eastAsia="ru-RU"/>
              </w:rPr>
              <w:t>з зу</w:t>
            </w:r>
            <w:r w:rsidRPr="00B175DC">
              <w:rPr>
                <w:rFonts w:ascii="Times New Roman" w:eastAsia="Times New Roman" w:hAnsi="Times New Roman" w:cs="Times New Roman"/>
                <w:color w:val="000000" w:themeColor="text1"/>
                <w:sz w:val="28"/>
                <w:szCs w:val="28"/>
                <w:vertAlign w:val="superscript"/>
                <w:lang w:eastAsia="ru-RU"/>
              </w:rPr>
              <w:t>max</w:t>
            </w:r>
            <w:r w:rsidRPr="00B175DC">
              <w:rPr>
                <w:rFonts w:ascii="Times New Roman" w:eastAsia="Times New Roman" w:hAnsi="Times New Roman" w:cs="Times New Roman"/>
                <w:color w:val="000000" w:themeColor="text1"/>
                <w:sz w:val="28"/>
                <w:szCs w:val="28"/>
                <w:lang w:eastAsia="ru-RU"/>
              </w:rPr>
              <w:t> и средней этажностью многоквартирного дома N</w:t>
            </w:r>
            <w:r w:rsidRPr="00B175DC">
              <w:rPr>
                <w:rFonts w:ascii="Times New Roman" w:eastAsia="Times New Roman" w:hAnsi="Times New Roman" w:cs="Times New Roman"/>
                <w:color w:val="000000" w:themeColor="text1"/>
                <w:sz w:val="28"/>
                <w:szCs w:val="28"/>
                <w:vertAlign w:val="subscript"/>
                <w:lang w:eastAsia="ru-RU"/>
              </w:rPr>
              <w:t>эт</w:t>
            </w:r>
            <w:r w:rsidRPr="00B175DC">
              <w:rPr>
                <w:rFonts w:ascii="Times New Roman" w:eastAsia="Times New Roman" w:hAnsi="Times New Roman" w:cs="Times New Roman"/>
                <w:color w:val="000000" w:themeColor="text1"/>
                <w:sz w:val="28"/>
                <w:szCs w:val="28"/>
                <w:lang w:eastAsia="ru-RU"/>
              </w:rPr>
              <w:t> формулой:</w:t>
            </w:r>
          </w:p>
          <w:p w14:paraId="6835A283" w14:textId="1D8FB2DA" w:rsidR="00F639AF" w:rsidRPr="00B175DC" w:rsidRDefault="00F639AF" w:rsidP="00E0767B">
            <w:pPr>
              <w:spacing w:after="100" w:line="240" w:lineRule="auto"/>
              <w:ind w:left="-11"/>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G</w:t>
            </w:r>
            <w:r w:rsidRPr="00B175DC">
              <w:rPr>
                <w:rFonts w:ascii="Times New Roman" w:eastAsia="Times New Roman" w:hAnsi="Times New Roman" w:cs="Times New Roman"/>
                <w:color w:val="000000" w:themeColor="text1"/>
                <w:sz w:val="28"/>
                <w:szCs w:val="28"/>
                <w:vertAlign w:val="subscript"/>
                <w:lang w:eastAsia="ru-RU"/>
              </w:rPr>
              <w:t> зу</w:t>
            </w:r>
            <w:r w:rsidRPr="00B175DC">
              <w:rPr>
                <w:rFonts w:ascii="Times New Roman" w:eastAsia="Times New Roman" w:hAnsi="Times New Roman" w:cs="Times New Roman"/>
                <w:color w:val="000000" w:themeColor="text1"/>
                <w:sz w:val="28"/>
                <w:szCs w:val="28"/>
                <w:vertAlign w:val="superscript"/>
                <w:lang w:eastAsia="ru-RU"/>
              </w:rPr>
              <w:t>min</w:t>
            </w:r>
            <w:r w:rsidRPr="00B175DC">
              <w:rPr>
                <w:rFonts w:ascii="Times New Roman" w:eastAsia="Times New Roman" w:hAnsi="Times New Roman" w:cs="Times New Roman"/>
                <w:color w:val="000000" w:themeColor="text1"/>
                <w:sz w:val="28"/>
                <w:szCs w:val="28"/>
                <w:lang w:eastAsia="ru-RU"/>
              </w:rPr>
              <w:t> = 1 / (K</w:t>
            </w:r>
            <w:r w:rsidRPr="00B175DC">
              <w:rPr>
                <w:rFonts w:ascii="Times New Roman" w:eastAsia="Times New Roman" w:hAnsi="Times New Roman" w:cs="Times New Roman"/>
                <w:color w:val="000000" w:themeColor="text1"/>
                <w:sz w:val="28"/>
                <w:szCs w:val="28"/>
                <w:vertAlign w:val="subscript"/>
                <w:lang w:eastAsia="ru-RU"/>
              </w:rPr>
              <w:t>з зу</w:t>
            </w:r>
            <w:r w:rsidRPr="00B175DC">
              <w:rPr>
                <w:rFonts w:ascii="Times New Roman" w:eastAsia="Times New Roman" w:hAnsi="Times New Roman" w:cs="Times New Roman"/>
                <w:color w:val="000000" w:themeColor="text1"/>
                <w:sz w:val="28"/>
                <w:szCs w:val="28"/>
                <w:vertAlign w:val="superscript"/>
                <w:lang w:eastAsia="ru-RU"/>
              </w:rPr>
              <w:t>max </w:t>
            </w:r>
            <w:r w:rsidRPr="00B175DC">
              <w:rPr>
                <w:rFonts w:ascii="Times New Roman" w:eastAsia="Times New Roman" w:hAnsi="Times New Roman" w:cs="Times New Roman"/>
                <w:color w:val="000000" w:themeColor="text1"/>
                <w:sz w:val="28"/>
                <w:szCs w:val="28"/>
                <w:lang w:eastAsia="ru-RU"/>
              </w:rPr>
              <w:t>/100× N</w:t>
            </w:r>
            <w:r w:rsidRPr="00B175DC">
              <w:rPr>
                <w:rFonts w:ascii="Times New Roman" w:eastAsia="Times New Roman" w:hAnsi="Times New Roman" w:cs="Times New Roman"/>
                <w:color w:val="000000" w:themeColor="text1"/>
                <w:sz w:val="28"/>
                <w:szCs w:val="28"/>
                <w:vertAlign w:val="subscript"/>
                <w:lang w:eastAsia="ru-RU"/>
              </w:rPr>
              <w:t>эт</w:t>
            </w:r>
            <w:r w:rsidRPr="00B175DC">
              <w:rPr>
                <w:rFonts w:ascii="Times New Roman" w:eastAsia="Times New Roman" w:hAnsi="Times New Roman" w:cs="Times New Roman"/>
                <w:color w:val="000000" w:themeColor="text1"/>
                <w:sz w:val="28"/>
                <w:szCs w:val="28"/>
                <w:lang w:eastAsia="ru-RU"/>
              </w:rPr>
              <w:t> × k),</w:t>
            </w:r>
          </w:p>
          <w:p w14:paraId="6CA876B2" w14:textId="77777777" w:rsidR="00F639AF" w:rsidRPr="00B175DC" w:rsidRDefault="00F639AF" w:rsidP="000A29B0">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где k – отношение площади квартир на этаже к площади этажа в габаритах наружных стен, k≈0,75.</w:t>
            </w:r>
          </w:p>
          <w:p w14:paraId="15DE7537" w14:textId="77777777" w:rsidR="00F639AF" w:rsidRPr="00B175DC" w:rsidRDefault="00F639AF" w:rsidP="000A29B0">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При фиксированной этажности домов максимальные коэффициент застройки земельного участка не должен превосходить максимальный коэффициент застройки квартала (K</w:t>
            </w:r>
            <w:r w:rsidRPr="00B175DC">
              <w:rPr>
                <w:rFonts w:ascii="Times New Roman" w:eastAsia="Times New Roman" w:hAnsi="Times New Roman" w:cs="Times New Roman"/>
                <w:color w:val="000000" w:themeColor="text1"/>
                <w:sz w:val="28"/>
                <w:szCs w:val="28"/>
                <w:vertAlign w:val="subscript"/>
                <w:lang w:eastAsia="ru-RU"/>
              </w:rPr>
              <w:t>з зу</w:t>
            </w:r>
            <w:r w:rsidRPr="00B175DC">
              <w:rPr>
                <w:rFonts w:ascii="Times New Roman" w:eastAsia="Times New Roman" w:hAnsi="Times New Roman" w:cs="Times New Roman"/>
                <w:color w:val="000000" w:themeColor="text1"/>
                <w:sz w:val="28"/>
                <w:szCs w:val="28"/>
                <w:vertAlign w:val="superscript"/>
                <w:lang w:eastAsia="ru-RU"/>
              </w:rPr>
              <w:t>max</w:t>
            </w:r>
            <w:r w:rsidRPr="00B175DC">
              <w:rPr>
                <w:rFonts w:ascii="Times New Roman" w:eastAsia="Times New Roman" w:hAnsi="Times New Roman" w:cs="Times New Roman"/>
                <w:color w:val="000000" w:themeColor="text1"/>
                <w:sz w:val="28"/>
                <w:szCs w:val="28"/>
                <w:lang w:eastAsia="ru-RU"/>
              </w:rPr>
              <w:t>  K</w:t>
            </w:r>
            <w:r w:rsidRPr="00B175DC">
              <w:rPr>
                <w:rFonts w:ascii="Times New Roman" w:eastAsia="Times New Roman" w:hAnsi="Times New Roman" w:cs="Times New Roman"/>
                <w:color w:val="000000" w:themeColor="text1"/>
                <w:sz w:val="28"/>
                <w:szCs w:val="28"/>
                <w:vertAlign w:val="subscript"/>
                <w:lang w:eastAsia="ru-RU"/>
              </w:rPr>
              <w:t>з кв</w:t>
            </w:r>
            <w:r w:rsidRPr="00B175DC">
              <w:rPr>
                <w:rFonts w:ascii="Times New Roman" w:eastAsia="Times New Roman" w:hAnsi="Times New Roman" w:cs="Times New Roman"/>
                <w:color w:val="000000" w:themeColor="text1"/>
                <w:sz w:val="28"/>
                <w:szCs w:val="28"/>
                <w:vertAlign w:val="superscript"/>
                <w:lang w:eastAsia="ru-RU"/>
              </w:rPr>
              <w:t>max</w:t>
            </w:r>
            <w:r w:rsidRPr="00B175DC">
              <w:rPr>
                <w:rFonts w:ascii="Times New Roman" w:eastAsia="Times New Roman" w:hAnsi="Times New Roman" w:cs="Times New Roman"/>
                <w:color w:val="000000" w:themeColor="text1"/>
                <w:sz w:val="28"/>
                <w:szCs w:val="28"/>
                <w:lang w:eastAsia="ru-RU"/>
              </w:rPr>
              <w:t>), состоящего из нескольких таких участков, т.к. коэффициент застройки квартала является взвешенной суммой коэффициентов застройки земельных участков, входящих в квартал. Поэтому, подставляя в формулу K</w:t>
            </w:r>
            <w:r w:rsidRPr="00B175DC">
              <w:rPr>
                <w:rFonts w:ascii="Times New Roman" w:eastAsia="Times New Roman" w:hAnsi="Times New Roman" w:cs="Times New Roman"/>
                <w:color w:val="000000" w:themeColor="text1"/>
                <w:sz w:val="28"/>
                <w:szCs w:val="28"/>
                <w:vertAlign w:val="subscript"/>
                <w:lang w:eastAsia="ru-RU"/>
              </w:rPr>
              <w:t>з зу</w:t>
            </w:r>
            <w:r w:rsidRPr="00B175DC">
              <w:rPr>
                <w:rFonts w:ascii="Times New Roman" w:eastAsia="Times New Roman" w:hAnsi="Times New Roman" w:cs="Times New Roman"/>
                <w:color w:val="000000" w:themeColor="text1"/>
                <w:sz w:val="28"/>
                <w:szCs w:val="28"/>
                <w:vertAlign w:val="superscript"/>
                <w:lang w:eastAsia="ru-RU"/>
              </w:rPr>
              <w:t>max</w:t>
            </w:r>
            <w:r w:rsidRPr="00B175DC">
              <w:rPr>
                <w:rFonts w:ascii="Times New Roman" w:eastAsia="Times New Roman" w:hAnsi="Times New Roman" w:cs="Times New Roman"/>
                <w:color w:val="000000" w:themeColor="text1"/>
                <w:sz w:val="28"/>
                <w:szCs w:val="28"/>
                <w:lang w:eastAsia="ru-RU"/>
              </w:rPr>
              <w:t> = K</w:t>
            </w:r>
            <w:r w:rsidRPr="00B175DC">
              <w:rPr>
                <w:rFonts w:ascii="Times New Roman" w:eastAsia="Times New Roman" w:hAnsi="Times New Roman" w:cs="Times New Roman"/>
                <w:color w:val="000000" w:themeColor="text1"/>
                <w:sz w:val="28"/>
                <w:szCs w:val="28"/>
                <w:vertAlign w:val="subscript"/>
                <w:lang w:eastAsia="ru-RU"/>
              </w:rPr>
              <w:t>з кв</w:t>
            </w:r>
            <w:r w:rsidRPr="00B175DC">
              <w:rPr>
                <w:rFonts w:ascii="Times New Roman" w:eastAsia="Times New Roman" w:hAnsi="Times New Roman" w:cs="Times New Roman"/>
                <w:color w:val="000000" w:themeColor="text1"/>
                <w:sz w:val="28"/>
                <w:szCs w:val="28"/>
                <w:vertAlign w:val="superscript"/>
                <w:lang w:eastAsia="ru-RU"/>
              </w:rPr>
              <w:t>max</w:t>
            </w:r>
            <w:r w:rsidRPr="00B175DC">
              <w:rPr>
                <w:rFonts w:ascii="Times New Roman" w:eastAsia="Times New Roman" w:hAnsi="Times New Roman" w:cs="Times New Roman"/>
                <w:color w:val="000000" w:themeColor="text1"/>
                <w:sz w:val="28"/>
                <w:szCs w:val="28"/>
                <w:lang w:eastAsia="ru-RU"/>
              </w:rPr>
              <w:t>, получаем:</w:t>
            </w:r>
          </w:p>
          <w:p w14:paraId="12437DD9" w14:textId="55110F45" w:rsidR="00F639AF" w:rsidRPr="00B175DC" w:rsidRDefault="00F639AF" w:rsidP="00E0767B">
            <w:pPr>
              <w:spacing w:after="100" w:line="240" w:lineRule="auto"/>
              <w:ind w:left="-11"/>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G</w:t>
            </w:r>
            <w:r w:rsidRPr="00B175DC">
              <w:rPr>
                <w:rFonts w:ascii="Times New Roman" w:eastAsia="Times New Roman" w:hAnsi="Times New Roman" w:cs="Times New Roman"/>
                <w:color w:val="000000" w:themeColor="text1"/>
                <w:sz w:val="28"/>
                <w:szCs w:val="28"/>
                <w:vertAlign w:val="subscript"/>
                <w:lang w:eastAsia="ru-RU"/>
              </w:rPr>
              <w:t> зу</w:t>
            </w:r>
            <w:r w:rsidRPr="00B175DC">
              <w:rPr>
                <w:rFonts w:ascii="Times New Roman" w:eastAsia="Times New Roman" w:hAnsi="Times New Roman" w:cs="Times New Roman"/>
                <w:color w:val="000000" w:themeColor="text1"/>
                <w:sz w:val="28"/>
                <w:szCs w:val="28"/>
                <w:vertAlign w:val="superscript"/>
                <w:lang w:eastAsia="ru-RU"/>
              </w:rPr>
              <w:t>min</w:t>
            </w:r>
            <w:r w:rsidRPr="00B175DC">
              <w:rPr>
                <w:rFonts w:ascii="Times New Roman" w:eastAsia="Times New Roman" w:hAnsi="Times New Roman" w:cs="Times New Roman"/>
                <w:color w:val="000000" w:themeColor="text1"/>
                <w:sz w:val="28"/>
                <w:szCs w:val="28"/>
                <w:lang w:eastAsia="ru-RU"/>
              </w:rPr>
              <w:t>(N</w:t>
            </w:r>
            <w:r w:rsidRPr="00B175DC">
              <w:rPr>
                <w:rFonts w:ascii="Times New Roman" w:eastAsia="Times New Roman" w:hAnsi="Times New Roman" w:cs="Times New Roman"/>
                <w:color w:val="000000" w:themeColor="text1"/>
                <w:sz w:val="28"/>
                <w:szCs w:val="28"/>
                <w:vertAlign w:val="subscript"/>
                <w:lang w:eastAsia="ru-RU"/>
              </w:rPr>
              <w:t>эт</w:t>
            </w:r>
            <w:r w:rsidRPr="00B175DC">
              <w:rPr>
                <w:rFonts w:ascii="Times New Roman" w:eastAsia="Times New Roman" w:hAnsi="Times New Roman" w:cs="Times New Roman"/>
                <w:color w:val="000000" w:themeColor="text1"/>
                <w:sz w:val="28"/>
                <w:szCs w:val="28"/>
                <w:lang w:eastAsia="ru-RU"/>
              </w:rPr>
              <w:t>) = 1 / (K</w:t>
            </w:r>
            <w:r w:rsidRPr="00B175DC">
              <w:rPr>
                <w:rFonts w:ascii="Times New Roman" w:eastAsia="Times New Roman" w:hAnsi="Times New Roman" w:cs="Times New Roman"/>
                <w:color w:val="000000" w:themeColor="text1"/>
                <w:sz w:val="28"/>
                <w:szCs w:val="28"/>
                <w:vertAlign w:val="subscript"/>
                <w:lang w:eastAsia="ru-RU"/>
              </w:rPr>
              <w:t>з кв</w:t>
            </w:r>
            <w:r w:rsidRPr="00B175DC">
              <w:rPr>
                <w:rFonts w:ascii="Times New Roman" w:eastAsia="Times New Roman" w:hAnsi="Times New Roman" w:cs="Times New Roman"/>
                <w:color w:val="000000" w:themeColor="text1"/>
                <w:sz w:val="28"/>
                <w:szCs w:val="28"/>
                <w:vertAlign w:val="superscript"/>
                <w:lang w:eastAsia="ru-RU"/>
              </w:rPr>
              <w:t>max</w:t>
            </w:r>
            <w:r w:rsidRPr="00B175DC">
              <w:rPr>
                <w:rFonts w:ascii="Times New Roman" w:eastAsia="Times New Roman" w:hAnsi="Times New Roman" w:cs="Times New Roman"/>
                <w:color w:val="000000" w:themeColor="text1"/>
                <w:sz w:val="28"/>
                <w:szCs w:val="28"/>
                <w:lang w:eastAsia="ru-RU"/>
              </w:rPr>
              <w:t>/100 × N</w:t>
            </w:r>
            <w:r w:rsidRPr="00B175DC">
              <w:rPr>
                <w:rFonts w:ascii="Times New Roman" w:eastAsia="Times New Roman" w:hAnsi="Times New Roman" w:cs="Times New Roman"/>
                <w:color w:val="000000" w:themeColor="text1"/>
                <w:sz w:val="28"/>
                <w:szCs w:val="28"/>
                <w:vertAlign w:val="subscript"/>
                <w:lang w:eastAsia="ru-RU"/>
              </w:rPr>
              <w:t>эт</w:t>
            </w:r>
            <w:r w:rsidRPr="00B175DC">
              <w:rPr>
                <w:rFonts w:ascii="Times New Roman" w:eastAsia="Times New Roman" w:hAnsi="Times New Roman" w:cs="Times New Roman"/>
                <w:color w:val="000000" w:themeColor="text1"/>
                <w:sz w:val="28"/>
                <w:szCs w:val="28"/>
                <w:lang w:eastAsia="ru-RU"/>
              </w:rPr>
              <w:t> × k).</w:t>
            </w:r>
          </w:p>
          <w:p w14:paraId="423FB085" w14:textId="2CCD24FF" w:rsidR="00F639AF" w:rsidRPr="00B175DC" w:rsidRDefault="00F639AF" w:rsidP="00E0767B">
            <w:pPr>
              <w:spacing w:after="100" w:line="240" w:lineRule="auto"/>
              <w:ind w:left="-11"/>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G</w:t>
            </w:r>
            <w:r w:rsidRPr="00B175DC">
              <w:rPr>
                <w:rFonts w:ascii="Times New Roman" w:eastAsia="Times New Roman" w:hAnsi="Times New Roman" w:cs="Times New Roman"/>
                <w:color w:val="000000" w:themeColor="text1"/>
                <w:sz w:val="28"/>
                <w:szCs w:val="28"/>
                <w:vertAlign w:val="subscript"/>
                <w:lang w:eastAsia="ru-RU"/>
              </w:rPr>
              <w:t> зу</w:t>
            </w:r>
            <w:r w:rsidRPr="00B175DC">
              <w:rPr>
                <w:rFonts w:ascii="Times New Roman" w:eastAsia="Times New Roman" w:hAnsi="Times New Roman" w:cs="Times New Roman"/>
                <w:color w:val="000000" w:themeColor="text1"/>
                <w:sz w:val="28"/>
                <w:szCs w:val="28"/>
                <w:vertAlign w:val="superscript"/>
                <w:lang w:eastAsia="ru-RU"/>
              </w:rPr>
              <w:t>min</w:t>
            </w:r>
            <w:r w:rsidRPr="00B175DC">
              <w:rPr>
                <w:rFonts w:ascii="Times New Roman" w:eastAsia="Times New Roman" w:hAnsi="Times New Roman" w:cs="Times New Roman"/>
                <w:color w:val="000000" w:themeColor="text1"/>
                <w:sz w:val="28"/>
                <w:szCs w:val="28"/>
                <w:lang w:eastAsia="ru-RU"/>
              </w:rPr>
              <w:t> (8) = 1 / (0,20 × 8 × 0,75) = 1,34.</w:t>
            </w:r>
          </w:p>
          <w:p w14:paraId="2063AB1F" w14:textId="77777777" w:rsidR="00F639AF" w:rsidRPr="00B175DC" w:rsidRDefault="00F639AF" w:rsidP="000A29B0">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Минимальная удельная площадь территории для организации стоянок индивидуального автомобильного транспорта рассчитана по данным [1] (см. строки 1 и 14 таблиц № 7 и № 32) о минимально необходимой площади территории объектов для хранения индивидуального автомобильного транспорта при жилищной обеспеченности 20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 xml:space="preserve">/чел. . (2,06+1,4)/20 = 0,17, что соответствует обеспеченности парковочными местами на </w:t>
            </w:r>
            <w:r w:rsidRPr="00B175DC">
              <w:rPr>
                <w:rFonts w:ascii="Times New Roman" w:eastAsia="Times New Roman" w:hAnsi="Times New Roman" w:cs="Times New Roman"/>
                <w:color w:val="000000" w:themeColor="text1"/>
                <w:sz w:val="28"/>
                <w:szCs w:val="28"/>
                <w:lang w:eastAsia="ru-RU"/>
              </w:rPr>
              <w:lastRenderedPageBreak/>
              <w:t>придомовой территории на уровне не ниже 100%×(2,06+1,4)/(22,5×0,42) = 36,6%. Минимальная удельная площадь территории зеленых насаждений с площадками для отдыха, игр и спорта установлен</w:t>
            </w:r>
            <w:r w:rsidR="00FC7FC3" w:rsidRPr="00B175DC">
              <w:rPr>
                <w:rFonts w:ascii="Times New Roman" w:eastAsia="Times New Roman" w:hAnsi="Times New Roman" w:cs="Times New Roman"/>
                <w:color w:val="000000" w:themeColor="text1"/>
                <w:sz w:val="28"/>
                <w:szCs w:val="28"/>
                <w:lang w:eastAsia="ru-RU"/>
              </w:rPr>
              <w:t>а</w:t>
            </w:r>
            <w:r w:rsidRPr="00B175DC">
              <w:rPr>
                <w:rFonts w:ascii="Times New Roman" w:eastAsia="Times New Roman" w:hAnsi="Times New Roman" w:cs="Times New Roman"/>
                <w:color w:val="000000" w:themeColor="text1"/>
                <w:sz w:val="28"/>
                <w:szCs w:val="28"/>
                <w:lang w:eastAsia="ru-RU"/>
              </w:rPr>
              <w:t xml:space="preserve"> исходя из нормы 6,9 м</w:t>
            </w:r>
            <w:r w:rsidRPr="00B175DC">
              <w:rPr>
                <w:rFonts w:ascii="Times New Roman" w:eastAsia="Times New Roman" w:hAnsi="Times New Roman" w:cs="Times New Roman"/>
                <w:color w:val="000000" w:themeColor="text1"/>
                <w:sz w:val="28"/>
                <w:szCs w:val="28"/>
                <w:vertAlign w:val="superscript"/>
                <w:lang w:eastAsia="ru-RU"/>
              </w:rPr>
              <w:t>2 </w:t>
            </w:r>
            <w:r w:rsidRPr="00B175DC">
              <w:rPr>
                <w:rFonts w:ascii="Times New Roman" w:eastAsia="Times New Roman" w:hAnsi="Times New Roman" w:cs="Times New Roman"/>
                <w:color w:val="000000" w:themeColor="text1"/>
                <w:sz w:val="28"/>
                <w:szCs w:val="28"/>
                <w:lang w:eastAsia="ru-RU"/>
              </w:rPr>
              <w:t>на жителя при жилищной обеспеченности 20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/чел. 6,9/20= 0,345.</w:t>
            </w:r>
          </w:p>
          <w:p w14:paraId="2AA87EB5" w14:textId="0A83B298" w:rsidR="00F639AF" w:rsidRPr="00B175DC" w:rsidRDefault="00F639AF" w:rsidP="000A29B0">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Для средней этажности 3 и 17 этажей минимальные удельные площади рассчитываются аналогично по описанному алгоритму.</w:t>
            </w:r>
          </w:p>
        </w:tc>
      </w:tr>
      <w:tr w:rsidR="007C4C6F" w:rsidRPr="00B175DC" w14:paraId="3FDDE947"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B18911A"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2.7.3</w:t>
            </w:r>
          </w:p>
          <w:p w14:paraId="08835D27"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2995851" w14:textId="77777777" w:rsidR="00F639AF" w:rsidRPr="00B175DC" w:rsidRDefault="00F639AF" w:rsidP="000A29B0">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Минимальные расстояния от окон жилых и общественных зданий до придомовых площадок установлены с учетом [2] (см. п.7.5).</w:t>
            </w:r>
          </w:p>
        </w:tc>
      </w:tr>
      <w:tr w:rsidR="007C4C6F" w:rsidRPr="00B175DC" w14:paraId="447A057C"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F4B1811"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2.7.8</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E724C2" w14:textId="77777777" w:rsidR="00F639AF" w:rsidRPr="00B175DC" w:rsidRDefault="00F639AF" w:rsidP="000A29B0">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Размеры разворотных площадок тупиковых проездов устанавливаются с учетом [9] (см. п. 10.13).</w:t>
            </w:r>
          </w:p>
        </w:tc>
      </w:tr>
      <w:tr w:rsidR="007C4C6F" w:rsidRPr="00B175DC" w14:paraId="6F23232C"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8314C2D"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2.8</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4423EE" w14:textId="77777777" w:rsidR="00F639AF" w:rsidRPr="00B175DC" w:rsidRDefault="00F639AF" w:rsidP="000A29B0">
            <w:pPr>
              <w:spacing w:after="0" w:line="240" w:lineRule="auto"/>
              <w:ind w:left="-9"/>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Расчетные показатели для кладбищ установлены по [1] (см. раздел I, подраздел 5, п.5.19.</w:t>
            </w:r>
          </w:p>
        </w:tc>
      </w:tr>
    </w:tbl>
    <w:p w14:paraId="3209344A" w14:textId="77777777" w:rsidR="005B5F86"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w:t>
      </w:r>
    </w:p>
    <w:p w14:paraId="2627C48A" w14:textId="4C90CB07" w:rsidR="00F639AF" w:rsidRPr="00B175DC" w:rsidRDefault="00F639AF" w:rsidP="00415B25">
      <w:pPr>
        <w:pStyle w:val="af8"/>
        <w:rPr>
          <w:color w:val="000000" w:themeColor="text1"/>
        </w:rPr>
      </w:pPr>
      <w:r w:rsidRPr="00B175DC">
        <w:rPr>
          <w:color w:val="000000" w:themeColor="text1"/>
        </w:rPr>
        <w:t>Таблица 2</w:t>
      </w:r>
      <w:r w:rsidR="00C11758" w:rsidRPr="00B175DC">
        <w:rPr>
          <w:color w:val="000000" w:themeColor="text1"/>
        </w:rPr>
        <w:t>7</w:t>
      </w:r>
    </w:p>
    <w:tbl>
      <w:tblPr>
        <w:tblW w:w="9481" w:type="dxa"/>
        <w:tblInd w:w="150" w:type="dxa"/>
        <w:tblCellMar>
          <w:left w:w="0" w:type="dxa"/>
          <w:right w:w="0" w:type="dxa"/>
        </w:tblCellMar>
        <w:tblLook w:val="04A0" w:firstRow="1" w:lastRow="0" w:firstColumn="1" w:lastColumn="0" w:noHBand="0" w:noVBand="1"/>
      </w:tblPr>
      <w:tblGrid>
        <w:gridCol w:w="678"/>
        <w:gridCol w:w="8803"/>
      </w:tblGrid>
      <w:tr w:rsidR="00B175DC" w:rsidRPr="00B175DC" w14:paraId="0159B109" w14:textId="77777777" w:rsidTr="00924051">
        <w:tc>
          <w:tcPr>
            <w:tcW w:w="6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EABAAD0"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п/п</w:t>
            </w:r>
          </w:p>
        </w:tc>
        <w:tc>
          <w:tcPr>
            <w:tcW w:w="88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AC4CEBE" w14:textId="77777777" w:rsidR="00F639AF" w:rsidRPr="00B175DC" w:rsidRDefault="00F639AF" w:rsidP="00E0767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Документы,</w:t>
            </w:r>
          </w:p>
          <w:p w14:paraId="6B3C3F6A" w14:textId="77777777" w:rsidR="00F639AF" w:rsidRPr="00B175DC" w:rsidRDefault="00F639AF" w:rsidP="00E0767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использованные в материалах по обоснованию расчетных показателей</w:t>
            </w:r>
          </w:p>
        </w:tc>
      </w:tr>
      <w:tr w:rsidR="00B175DC" w:rsidRPr="00B175DC" w14:paraId="5C66458B" w14:textId="77777777" w:rsidTr="00924051">
        <w:tc>
          <w:tcPr>
            <w:tcW w:w="6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E94C8E"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w:t>
            </w:r>
          </w:p>
        </w:tc>
        <w:tc>
          <w:tcPr>
            <w:tcW w:w="88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2ADCD2"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Нормативы градостроительного проектирования Московской области (утв. постановлением Правительства Московской </w:t>
            </w:r>
            <w:r w:rsidR="007E55A2" w:rsidRPr="00B175DC">
              <w:rPr>
                <w:rFonts w:ascii="Times New Roman" w:eastAsia="Times New Roman" w:hAnsi="Times New Roman" w:cs="Times New Roman"/>
                <w:color w:val="000000" w:themeColor="text1"/>
                <w:sz w:val="28"/>
                <w:szCs w:val="28"/>
                <w:lang w:eastAsia="ru-RU"/>
              </w:rPr>
              <w:t>области от 17.08.2015 № 713/30)</w:t>
            </w:r>
          </w:p>
        </w:tc>
      </w:tr>
      <w:tr w:rsidR="00B175DC" w:rsidRPr="00B175DC" w14:paraId="0C6C3E52" w14:textId="77777777" w:rsidTr="00924051">
        <w:tc>
          <w:tcPr>
            <w:tcW w:w="6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86DCDB"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p>
        </w:tc>
        <w:tc>
          <w:tcPr>
            <w:tcW w:w="88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2D3A4F7" w14:textId="16A46633" w:rsidR="00F639AF" w:rsidRPr="00B175DC" w:rsidRDefault="00F639AF" w:rsidP="00D17071">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Свод правил 42.13330.2016 </w:t>
            </w:r>
            <w:r w:rsidR="00AA44A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СНиП 2.07.01</w:t>
            </w:r>
            <w:r w:rsidR="001714E0"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89*. Градостроительство. Планировка и застройка городских и сельских поселений</w:t>
            </w:r>
            <w:r w:rsidR="00AA44A3"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(утв. </w:t>
            </w:r>
            <w:hyperlink r:id="rId22" w:history="1">
              <w:r w:rsidRPr="00B175DC">
                <w:rPr>
                  <w:rFonts w:ascii="Times New Roman" w:eastAsia="Times New Roman" w:hAnsi="Times New Roman" w:cs="Times New Roman"/>
                  <w:color w:val="000000" w:themeColor="text1"/>
                  <w:sz w:val="28"/>
                  <w:szCs w:val="28"/>
                  <w:bdr w:val="none" w:sz="0" w:space="0" w:color="auto" w:frame="1"/>
                  <w:lang w:eastAsia="ru-RU"/>
                </w:rPr>
                <w:t>приказом</w:t>
              </w:r>
            </w:hyperlink>
            <w:r w:rsidRPr="00B175DC">
              <w:rPr>
                <w:rFonts w:ascii="Times New Roman" w:eastAsia="Times New Roman" w:hAnsi="Times New Roman" w:cs="Times New Roman"/>
                <w:color w:val="000000" w:themeColor="text1"/>
                <w:sz w:val="28"/>
                <w:szCs w:val="28"/>
                <w:lang w:eastAsia="ru-RU"/>
              </w:rPr>
              <w:t> Министерства строительства и жилищно</w:t>
            </w:r>
            <w:r w:rsidR="00D17071"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коммунального хозяйс</w:t>
            </w:r>
            <w:r w:rsidR="007E55A2" w:rsidRPr="00B175DC">
              <w:rPr>
                <w:rFonts w:ascii="Times New Roman" w:eastAsia="Times New Roman" w:hAnsi="Times New Roman" w:cs="Times New Roman"/>
                <w:color w:val="000000" w:themeColor="text1"/>
                <w:sz w:val="28"/>
                <w:szCs w:val="28"/>
                <w:lang w:eastAsia="ru-RU"/>
              </w:rPr>
              <w:t>тва РФ от 30.12.2016 № 1034/пр)</w:t>
            </w:r>
          </w:p>
        </w:tc>
      </w:tr>
      <w:tr w:rsidR="00B175DC" w:rsidRPr="00B175DC" w14:paraId="73E75514" w14:textId="77777777" w:rsidTr="00924051">
        <w:tc>
          <w:tcPr>
            <w:tcW w:w="6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F9F982C"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w:t>
            </w:r>
          </w:p>
        </w:tc>
        <w:tc>
          <w:tcPr>
            <w:tcW w:w="88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89DAC4A" w14:textId="3BF182A0" w:rsidR="00F639AF" w:rsidRPr="00B175DC" w:rsidRDefault="00000000"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hyperlink r:id="rId23" w:history="1">
              <w:r w:rsidR="00F639AF" w:rsidRPr="00B175DC">
                <w:rPr>
                  <w:rFonts w:ascii="Times New Roman" w:eastAsia="Times New Roman" w:hAnsi="Times New Roman" w:cs="Times New Roman"/>
                  <w:color w:val="000000" w:themeColor="text1"/>
                  <w:sz w:val="28"/>
                  <w:szCs w:val="28"/>
                  <w:bdr w:val="none" w:sz="0" w:space="0" w:color="auto" w:frame="1"/>
                  <w:lang w:eastAsia="ru-RU"/>
                </w:rPr>
                <w:t>Указания. Региональный парковый стандарт Московской области</w:t>
              </w:r>
            </w:hyperlink>
            <w:r w:rsidR="00F639AF" w:rsidRPr="00B175DC">
              <w:rPr>
                <w:rFonts w:ascii="Times New Roman" w:eastAsia="Times New Roman" w:hAnsi="Times New Roman" w:cs="Times New Roman"/>
                <w:color w:val="000000" w:themeColor="text1"/>
                <w:sz w:val="28"/>
                <w:szCs w:val="28"/>
                <w:lang w:eastAsia="ru-RU"/>
              </w:rPr>
              <w:t> (утв. постановлением Правительства Московской области от 23.12.2013 № 1098/55)</w:t>
            </w:r>
          </w:p>
        </w:tc>
      </w:tr>
      <w:tr w:rsidR="00B175DC" w:rsidRPr="00B175DC" w14:paraId="5E955B0C" w14:textId="77777777" w:rsidTr="00924051">
        <w:tc>
          <w:tcPr>
            <w:tcW w:w="6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CB7DFAF"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w:t>
            </w:r>
          </w:p>
        </w:tc>
        <w:tc>
          <w:tcPr>
            <w:tcW w:w="88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50CFEBD" w14:textId="3B2D14A2"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Нормативы потребления природного газа населением при отсутствии приборов учета газа (утв. </w:t>
            </w:r>
            <w:hyperlink r:id="rId24" w:anchor="sub_0" w:history="1">
              <w:r w:rsidRPr="00B175DC">
                <w:rPr>
                  <w:rFonts w:ascii="Times New Roman" w:eastAsia="Times New Roman" w:hAnsi="Times New Roman" w:cs="Times New Roman"/>
                  <w:color w:val="000000" w:themeColor="text1"/>
                  <w:sz w:val="28"/>
                  <w:szCs w:val="28"/>
                  <w:bdr w:val="none" w:sz="0" w:space="0" w:color="auto" w:frame="1"/>
                  <w:lang w:eastAsia="ru-RU"/>
                </w:rPr>
                <w:t>постановлением</w:t>
              </w:r>
            </w:hyperlink>
            <w:r w:rsidRPr="00B175DC">
              <w:rPr>
                <w:rFonts w:ascii="Times New Roman" w:eastAsia="Times New Roman" w:hAnsi="Times New Roman" w:cs="Times New Roman"/>
                <w:color w:val="000000" w:themeColor="text1"/>
                <w:sz w:val="28"/>
                <w:szCs w:val="28"/>
                <w:lang w:eastAsia="ru-RU"/>
              </w:rPr>
              <w:t> Правительства Мос</w:t>
            </w:r>
            <w:r w:rsidR="007E55A2" w:rsidRPr="00B175DC">
              <w:rPr>
                <w:rFonts w:ascii="Times New Roman" w:eastAsia="Times New Roman" w:hAnsi="Times New Roman" w:cs="Times New Roman"/>
                <w:color w:val="000000" w:themeColor="text1"/>
                <w:sz w:val="28"/>
                <w:szCs w:val="28"/>
                <w:lang w:eastAsia="ru-RU"/>
              </w:rPr>
              <w:t>ковской области от 09.11.2006 № </w:t>
            </w:r>
            <w:r w:rsidRPr="00B175DC">
              <w:rPr>
                <w:rFonts w:ascii="Times New Roman" w:eastAsia="Times New Roman" w:hAnsi="Times New Roman" w:cs="Times New Roman"/>
                <w:color w:val="000000" w:themeColor="text1"/>
                <w:sz w:val="28"/>
                <w:szCs w:val="28"/>
                <w:lang w:eastAsia="ru-RU"/>
              </w:rPr>
              <w:t>1047/43).</w:t>
            </w:r>
          </w:p>
        </w:tc>
      </w:tr>
      <w:tr w:rsidR="00B175DC" w:rsidRPr="00B175DC" w14:paraId="47BE68A2" w14:textId="77777777" w:rsidTr="00924051">
        <w:tc>
          <w:tcPr>
            <w:tcW w:w="6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D2B2A7"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w:t>
            </w:r>
          </w:p>
        </w:tc>
        <w:tc>
          <w:tcPr>
            <w:tcW w:w="88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81C7B9A" w14:textId="2447AF14" w:rsidR="00F639AF" w:rsidRPr="00B175DC" w:rsidRDefault="00000000" w:rsidP="00DD4E49">
            <w:pPr>
              <w:spacing w:after="0" w:line="240" w:lineRule="auto"/>
              <w:textAlignment w:val="baseline"/>
              <w:rPr>
                <w:rFonts w:ascii="Times New Roman" w:eastAsia="Times New Roman" w:hAnsi="Times New Roman" w:cs="Times New Roman"/>
                <w:color w:val="000000" w:themeColor="text1"/>
                <w:sz w:val="28"/>
                <w:szCs w:val="28"/>
                <w:lang w:eastAsia="ru-RU"/>
              </w:rPr>
            </w:pPr>
            <w:hyperlink r:id="rId25" w:history="1">
              <w:r w:rsidR="00F639AF" w:rsidRPr="00B175DC">
                <w:rPr>
                  <w:rFonts w:ascii="Times New Roman" w:eastAsia="Times New Roman" w:hAnsi="Times New Roman" w:cs="Times New Roman"/>
                  <w:color w:val="000000" w:themeColor="text1"/>
                  <w:sz w:val="28"/>
                  <w:szCs w:val="28"/>
                  <w:lang w:eastAsia="ru-RU"/>
                </w:rPr>
                <w:t xml:space="preserve">Государственная программа Московской области </w:t>
              </w:r>
              <w:r w:rsidR="00AA44A3"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Архитектура и градостроительство Подмосковья</w:t>
              </w:r>
              <w:r w:rsidR="00AA44A3"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xml:space="preserve"> на 2017</w:t>
              </w:r>
              <w:r w:rsidR="00D17071"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xml:space="preserve">2021 </w:t>
              </w:r>
              <w:r w:rsidR="00F639AF" w:rsidRPr="00B175DC">
                <w:rPr>
                  <w:rFonts w:ascii="Times New Roman" w:eastAsia="Times New Roman" w:hAnsi="Times New Roman" w:cs="Times New Roman"/>
                  <w:color w:val="000000" w:themeColor="text1"/>
                  <w:sz w:val="28"/>
                  <w:szCs w:val="28"/>
                  <w:lang w:eastAsia="ru-RU"/>
                </w:rPr>
                <w:lastRenderedPageBreak/>
                <w:t>годы </w:t>
              </w:r>
            </w:hyperlink>
            <w:r w:rsidR="00F639AF" w:rsidRPr="00B175DC">
              <w:rPr>
                <w:rFonts w:ascii="Times New Roman" w:eastAsia="Times New Roman" w:hAnsi="Times New Roman" w:cs="Times New Roman"/>
                <w:color w:val="000000" w:themeColor="text1"/>
                <w:sz w:val="28"/>
                <w:szCs w:val="28"/>
                <w:lang w:eastAsia="ru-RU"/>
              </w:rPr>
              <w:t> (утв. </w:t>
            </w:r>
            <w:hyperlink r:id="rId26" w:anchor="sub_0" w:history="1">
              <w:r w:rsidR="00F639AF" w:rsidRPr="00B175DC">
                <w:rPr>
                  <w:rFonts w:ascii="Times New Roman" w:eastAsia="Times New Roman" w:hAnsi="Times New Roman" w:cs="Times New Roman"/>
                  <w:color w:val="000000" w:themeColor="text1"/>
                  <w:sz w:val="28"/>
                  <w:szCs w:val="28"/>
                  <w:lang w:eastAsia="ru-RU"/>
                </w:rPr>
                <w:t>постановление</w:t>
              </w:r>
            </w:hyperlink>
            <w:r w:rsidR="00F639AF" w:rsidRPr="00B175DC">
              <w:rPr>
                <w:rFonts w:ascii="Times New Roman" w:eastAsia="Times New Roman" w:hAnsi="Times New Roman" w:cs="Times New Roman"/>
                <w:color w:val="000000" w:themeColor="text1"/>
                <w:sz w:val="28"/>
                <w:szCs w:val="28"/>
                <w:lang w:eastAsia="ru-RU"/>
              </w:rPr>
              <w:t>м Правительства Московской области от 25.10.2016 № 791/39).</w:t>
            </w:r>
          </w:p>
        </w:tc>
      </w:tr>
      <w:tr w:rsidR="00B175DC" w:rsidRPr="00B175DC" w14:paraId="55944679" w14:textId="77777777" w:rsidTr="00924051">
        <w:tc>
          <w:tcPr>
            <w:tcW w:w="6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EC0F6B3"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6</w:t>
            </w:r>
          </w:p>
        </w:tc>
        <w:tc>
          <w:tcPr>
            <w:tcW w:w="88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BC527C9" w14:textId="4105F631" w:rsidR="00F639AF" w:rsidRPr="00B175DC" w:rsidRDefault="00000000" w:rsidP="00DD4E49">
            <w:pPr>
              <w:spacing w:after="0" w:line="240" w:lineRule="auto"/>
              <w:textAlignment w:val="baseline"/>
              <w:rPr>
                <w:rFonts w:ascii="Times New Roman" w:eastAsia="Times New Roman" w:hAnsi="Times New Roman" w:cs="Times New Roman"/>
                <w:color w:val="000000" w:themeColor="text1"/>
                <w:sz w:val="28"/>
                <w:szCs w:val="28"/>
                <w:lang w:eastAsia="ru-RU"/>
              </w:rPr>
            </w:pPr>
            <w:hyperlink r:id="rId27" w:history="1">
              <w:r w:rsidR="00F639AF" w:rsidRPr="00B175DC">
                <w:rPr>
                  <w:rFonts w:ascii="Times New Roman" w:eastAsia="Times New Roman" w:hAnsi="Times New Roman" w:cs="Times New Roman"/>
                  <w:color w:val="000000" w:themeColor="text1"/>
                  <w:sz w:val="28"/>
                  <w:szCs w:val="28"/>
                  <w:lang w:eastAsia="ru-RU"/>
                </w:rPr>
                <w:t xml:space="preserve">Государственная программа Московской области </w:t>
              </w:r>
              <w:r w:rsidR="00AA44A3"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Предпринимательство Подмосковья</w:t>
              </w:r>
              <w:r w:rsidR="00AA44A3"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w:t>
              </w:r>
            </w:hyperlink>
            <w:r w:rsidR="00F639AF" w:rsidRPr="00B175DC">
              <w:rPr>
                <w:rFonts w:ascii="Times New Roman" w:eastAsia="Times New Roman" w:hAnsi="Times New Roman" w:cs="Times New Roman"/>
                <w:color w:val="000000" w:themeColor="text1"/>
                <w:sz w:val="28"/>
                <w:szCs w:val="28"/>
                <w:lang w:eastAsia="ru-RU"/>
              </w:rPr>
              <w:t> на 2017</w:t>
            </w:r>
            <w:r w:rsidR="00DD4E49"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2021 годы (утв. </w:t>
            </w:r>
            <w:hyperlink r:id="rId28" w:anchor="sub_0" w:history="1">
              <w:r w:rsidR="00F639AF" w:rsidRPr="00B175DC">
                <w:rPr>
                  <w:rFonts w:ascii="Times New Roman" w:eastAsia="Times New Roman" w:hAnsi="Times New Roman" w:cs="Times New Roman"/>
                  <w:color w:val="000000" w:themeColor="text1"/>
                  <w:sz w:val="28"/>
                  <w:szCs w:val="28"/>
                  <w:lang w:eastAsia="ru-RU"/>
                </w:rPr>
                <w:t>постановление</w:t>
              </w:r>
            </w:hyperlink>
            <w:r w:rsidR="00F639AF" w:rsidRPr="00B175DC">
              <w:rPr>
                <w:rFonts w:ascii="Times New Roman" w:eastAsia="Times New Roman" w:hAnsi="Times New Roman" w:cs="Times New Roman"/>
                <w:color w:val="000000" w:themeColor="text1"/>
                <w:sz w:val="28"/>
                <w:szCs w:val="28"/>
                <w:lang w:eastAsia="ru-RU"/>
              </w:rPr>
              <w:t>м Правительства Московской области от 25.10.2016 № 788/39).</w:t>
            </w:r>
          </w:p>
        </w:tc>
      </w:tr>
      <w:tr w:rsidR="00B175DC" w:rsidRPr="00B175DC" w14:paraId="7E68F676" w14:textId="77777777" w:rsidTr="00924051">
        <w:tc>
          <w:tcPr>
            <w:tcW w:w="6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46084EC"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7</w:t>
            </w:r>
          </w:p>
        </w:tc>
        <w:tc>
          <w:tcPr>
            <w:tcW w:w="88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D819F6" w14:textId="6E1BE31C" w:rsidR="00F639AF" w:rsidRPr="00B175DC" w:rsidRDefault="00000000" w:rsidP="00DD4E49">
            <w:pPr>
              <w:spacing w:after="0" w:line="240" w:lineRule="auto"/>
              <w:textAlignment w:val="baseline"/>
              <w:rPr>
                <w:rFonts w:ascii="Times New Roman" w:eastAsia="Times New Roman" w:hAnsi="Times New Roman" w:cs="Times New Roman"/>
                <w:color w:val="000000" w:themeColor="text1"/>
                <w:sz w:val="28"/>
                <w:szCs w:val="28"/>
                <w:lang w:eastAsia="ru-RU"/>
              </w:rPr>
            </w:pPr>
            <w:hyperlink r:id="rId29" w:history="1">
              <w:r w:rsidR="00F639AF" w:rsidRPr="00B175DC">
                <w:rPr>
                  <w:rFonts w:ascii="Times New Roman" w:eastAsia="Times New Roman" w:hAnsi="Times New Roman" w:cs="Times New Roman"/>
                  <w:color w:val="000000" w:themeColor="text1"/>
                  <w:sz w:val="28"/>
                  <w:szCs w:val="28"/>
                  <w:lang w:eastAsia="ru-RU"/>
                </w:rPr>
                <w:t xml:space="preserve">Государственная программа Московской области </w:t>
              </w:r>
              <w:r w:rsidR="00AA44A3"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Спорт Подмосковья</w:t>
              </w:r>
              <w:r w:rsidR="00AA44A3"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w:t>
              </w:r>
            </w:hyperlink>
            <w:r w:rsidR="00F639AF" w:rsidRPr="00B175DC">
              <w:rPr>
                <w:rFonts w:ascii="Times New Roman" w:eastAsia="Times New Roman" w:hAnsi="Times New Roman" w:cs="Times New Roman"/>
                <w:color w:val="000000" w:themeColor="text1"/>
                <w:sz w:val="28"/>
                <w:szCs w:val="28"/>
                <w:lang w:eastAsia="ru-RU"/>
              </w:rPr>
              <w:t> на 2017</w:t>
            </w:r>
            <w:r w:rsidR="00DD4E49"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2021 годы (утв. </w:t>
            </w:r>
            <w:hyperlink r:id="rId30" w:anchor="sub_0" w:history="1">
              <w:r w:rsidR="00F639AF" w:rsidRPr="00B175DC">
                <w:rPr>
                  <w:rFonts w:ascii="Times New Roman" w:eastAsia="Times New Roman" w:hAnsi="Times New Roman" w:cs="Times New Roman"/>
                  <w:color w:val="000000" w:themeColor="text1"/>
                  <w:sz w:val="28"/>
                  <w:szCs w:val="28"/>
                  <w:lang w:eastAsia="ru-RU"/>
                </w:rPr>
                <w:t>постановление</w:t>
              </w:r>
            </w:hyperlink>
            <w:r w:rsidR="00F639AF" w:rsidRPr="00B175DC">
              <w:rPr>
                <w:rFonts w:ascii="Times New Roman" w:eastAsia="Times New Roman" w:hAnsi="Times New Roman" w:cs="Times New Roman"/>
                <w:color w:val="000000" w:themeColor="text1"/>
                <w:sz w:val="28"/>
                <w:szCs w:val="28"/>
                <w:lang w:eastAsia="ru-RU"/>
              </w:rPr>
              <w:t>м Правительства Московской области от 25.10.2016 № 786/39).</w:t>
            </w:r>
          </w:p>
        </w:tc>
      </w:tr>
      <w:tr w:rsidR="00B175DC" w:rsidRPr="00B175DC" w14:paraId="2BDB9CC2" w14:textId="77777777" w:rsidTr="00924051">
        <w:tc>
          <w:tcPr>
            <w:tcW w:w="6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BC41610"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8</w:t>
            </w:r>
          </w:p>
        </w:tc>
        <w:tc>
          <w:tcPr>
            <w:tcW w:w="88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C8F2DC4" w14:textId="3EE4A9D3" w:rsidR="00F639AF" w:rsidRPr="00B175DC" w:rsidRDefault="00F639AF" w:rsidP="00E0767B">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Нормативы минимальной обеспеченности населения Московской области площадью торговых объектов местного значения (утв. </w:t>
            </w:r>
            <w:hyperlink r:id="rId31" w:anchor="sub_0" w:history="1">
              <w:r w:rsidRPr="00B175DC">
                <w:rPr>
                  <w:rFonts w:ascii="Times New Roman" w:eastAsia="Times New Roman" w:hAnsi="Times New Roman" w:cs="Times New Roman"/>
                  <w:color w:val="000000" w:themeColor="text1"/>
                  <w:sz w:val="28"/>
                  <w:szCs w:val="28"/>
                  <w:lang w:eastAsia="ru-RU"/>
                </w:rPr>
                <w:t>постановление</w:t>
              </w:r>
            </w:hyperlink>
            <w:r w:rsidRPr="00B175DC">
              <w:rPr>
                <w:rFonts w:ascii="Times New Roman" w:eastAsia="Times New Roman" w:hAnsi="Times New Roman" w:cs="Times New Roman"/>
                <w:color w:val="000000" w:themeColor="text1"/>
                <w:sz w:val="28"/>
                <w:szCs w:val="28"/>
                <w:lang w:eastAsia="ru-RU"/>
              </w:rPr>
              <w:t>м Правительства Московской области от 28.03.2017 № 221/10).</w:t>
            </w:r>
          </w:p>
        </w:tc>
      </w:tr>
      <w:tr w:rsidR="00B175DC" w:rsidRPr="00B175DC" w14:paraId="3F415126" w14:textId="77777777" w:rsidTr="00924051">
        <w:tc>
          <w:tcPr>
            <w:tcW w:w="6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9114472" w14:textId="0DFFA29C" w:rsidR="00F639AF" w:rsidRPr="00B175DC" w:rsidRDefault="0004705E" w:rsidP="00F639AF">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B175DC">
              <w:rPr>
                <w:rFonts w:ascii="Times New Roman" w:eastAsia="Times New Roman" w:hAnsi="Times New Roman" w:cs="Times New Roman"/>
                <w:color w:val="000000" w:themeColor="text1"/>
                <w:sz w:val="28"/>
                <w:szCs w:val="28"/>
                <w:lang w:val="en-US" w:eastAsia="ru-RU"/>
              </w:rPr>
              <w:t>9</w:t>
            </w:r>
          </w:p>
        </w:tc>
        <w:tc>
          <w:tcPr>
            <w:tcW w:w="88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7B9CF6" w14:textId="5CB2C476" w:rsidR="00F639AF" w:rsidRPr="00B175DC" w:rsidRDefault="00000000" w:rsidP="00D17071">
            <w:pPr>
              <w:spacing w:after="0" w:line="240" w:lineRule="auto"/>
              <w:textAlignment w:val="baseline"/>
              <w:rPr>
                <w:rFonts w:ascii="Times New Roman" w:eastAsia="Times New Roman" w:hAnsi="Times New Roman" w:cs="Times New Roman"/>
                <w:color w:val="000000" w:themeColor="text1"/>
                <w:sz w:val="28"/>
                <w:szCs w:val="28"/>
                <w:lang w:eastAsia="ru-RU"/>
              </w:rPr>
            </w:pPr>
            <w:hyperlink r:id="rId32" w:history="1">
              <w:r w:rsidR="00F639AF" w:rsidRPr="00B175DC">
                <w:rPr>
                  <w:rFonts w:ascii="Times New Roman" w:eastAsia="Times New Roman" w:hAnsi="Times New Roman" w:cs="Times New Roman"/>
                  <w:color w:val="000000" w:themeColor="text1"/>
                  <w:sz w:val="28"/>
                  <w:szCs w:val="28"/>
                  <w:lang w:eastAsia="ru-RU"/>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hyperlink>
            <w:r w:rsidR="00F639AF" w:rsidRPr="00B175DC">
              <w:rPr>
                <w:rFonts w:ascii="Times New Roman" w:eastAsia="Times New Roman" w:hAnsi="Times New Roman" w:cs="Times New Roman"/>
                <w:color w:val="000000" w:themeColor="text1"/>
                <w:sz w:val="28"/>
                <w:szCs w:val="28"/>
                <w:lang w:eastAsia="ru-RU"/>
              </w:rPr>
              <w:t> (утв. </w:t>
            </w:r>
            <w:hyperlink r:id="rId33" w:history="1">
              <w:r w:rsidR="00F639AF" w:rsidRPr="00B175DC">
                <w:rPr>
                  <w:rFonts w:ascii="Times New Roman" w:eastAsia="Times New Roman" w:hAnsi="Times New Roman" w:cs="Times New Roman"/>
                  <w:color w:val="000000" w:themeColor="text1"/>
                  <w:sz w:val="28"/>
                  <w:szCs w:val="28"/>
                  <w:lang w:eastAsia="ru-RU"/>
                </w:rPr>
                <w:t>распоряжением Министерства культуры Российской Федерации от 02.08.2017 № Р</w:t>
              </w:r>
              <w:r w:rsidR="00D17071"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965</w:t>
              </w:r>
            </w:hyperlink>
            <w:r w:rsidR="00F639AF" w:rsidRPr="00B175DC">
              <w:rPr>
                <w:rFonts w:ascii="Times New Roman" w:eastAsia="Times New Roman" w:hAnsi="Times New Roman" w:cs="Times New Roman"/>
                <w:color w:val="000000" w:themeColor="text1"/>
                <w:sz w:val="28"/>
                <w:szCs w:val="28"/>
                <w:lang w:eastAsia="ru-RU"/>
              </w:rPr>
              <w:t>).</w:t>
            </w:r>
          </w:p>
        </w:tc>
      </w:tr>
      <w:tr w:rsidR="00E0767B" w:rsidRPr="00B175DC" w14:paraId="4DCD12C5" w14:textId="77777777" w:rsidTr="00924051">
        <w:tc>
          <w:tcPr>
            <w:tcW w:w="6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7D2F918" w14:textId="164A5882" w:rsidR="00F639AF" w:rsidRPr="00B175DC" w:rsidRDefault="0004705E" w:rsidP="00F639AF">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B175DC">
              <w:rPr>
                <w:rFonts w:ascii="Times New Roman" w:eastAsia="Times New Roman" w:hAnsi="Times New Roman" w:cs="Times New Roman"/>
                <w:color w:val="000000" w:themeColor="text1"/>
                <w:sz w:val="28"/>
                <w:szCs w:val="28"/>
                <w:lang w:eastAsia="ru-RU"/>
              </w:rPr>
              <w:t>1</w:t>
            </w:r>
            <w:r w:rsidRPr="00B175DC">
              <w:rPr>
                <w:rFonts w:ascii="Times New Roman" w:eastAsia="Times New Roman" w:hAnsi="Times New Roman" w:cs="Times New Roman"/>
                <w:color w:val="000000" w:themeColor="text1"/>
                <w:sz w:val="28"/>
                <w:szCs w:val="28"/>
                <w:lang w:val="en-US" w:eastAsia="ru-RU"/>
              </w:rPr>
              <w:t>0</w:t>
            </w:r>
          </w:p>
        </w:tc>
        <w:tc>
          <w:tcPr>
            <w:tcW w:w="88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3AAE2D7"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Методические рекомендации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(утв. приказом Федерального агентства по делам молодежи от 13.05.2016 № 167).</w:t>
            </w:r>
          </w:p>
        </w:tc>
      </w:tr>
    </w:tbl>
    <w:p w14:paraId="6041137F" w14:textId="77777777" w:rsidR="00CD2BAA" w:rsidRPr="00B175DC" w:rsidRDefault="00CD2BAA" w:rsidP="008C09C7">
      <w:pPr>
        <w:spacing w:after="0" w:line="240" w:lineRule="auto"/>
        <w:textAlignment w:val="baseline"/>
        <w:rPr>
          <w:rFonts w:ascii="Times New Roman" w:eastAsia="Times New Roman" w:hAnsi="Times New Roman" w:cs="Times New Roman"/>
          <w:b/>
          <w:bCs/>
          <w:color w:val="000000" w:themeColor="text1"/>
          <w:sz w:val="28"/>
          <w:szCs w:val="28"/>
          <w:bdr w:val="none" w:sz="0" w:space="0" w:color="auto" w:frame="1"/>
          <w:lang w:eastAsia="ru-RU"/>
        </w:rPr>
      </w:pPr>
    </w:p>
    <w:p w14:paraId="25A8E14A" w14:textId="20550FB1" w:rsidR="00F639AF" w:rsidRPr="00B175DC" w:rsidRDefault="00F639AF" w:rsidP="009E3C0F">
      <w:pPr>
        <w:pStyle w:val="1"/>
        <w:keepNext/>
        <w:rPr>
          <w:color w:val="000000" w:themeColor="text1"/>
        </w:rPr>
      </w:pPr>
      <w:r w:rsidRPr="00B175DC">
        <w:rPr>
          <w:color w:val="000000" w:themeColor="text1"/>
        </w:rPr>
        <w:t>Правила и область применения расчетных показателей, содержащихся в основной части нормативов градостроительного проектирования</w:t>
      </w:r>
    </w:p>
    <w:p w14:paraId="718A13BA" w14:textId="77777777" w:rsidR="009E3C0F" w:rsidRPr="00B175DC" w:rsidRDefault="009E3C0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p>
    <w:p w14:paraId="5AD78B7A" w14:textId="6C396950"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4.1. Действие расчетных показателей местных нормативов градостроительного проектирования распространяется на всю территорию городского округа </w:t>
      </w:r>
      <w:r w:rsidR="00CF10C9" w:rsidRPr="00B175DC">
        <w:rPr>
          <w:rFonts w:ascii="Times New Roman" w:eastAsia="Times New Roman" w:hAnsi="Times New Roman" w:cs="Times New Roman"/>
          <w:color w:val="000000" w:themeColor="text1"/>
          <w:sz w:val="28"/>
          <w:szCs w:val="28"/>
          <w:lang w:eastAsia="ru-RU"/>
        </w:rPr>
        <w:t xml:space="preserve">Щёлково </w:t>
      </w:r>
      <w:r w:rsidRPr="00B175DC">
        <w:rPr>
          <w:rFonts w:ascii="Times New Roman" w:eastAsia="Times New Roman" w:hAnsi="Times New Roman" w:cs="Times New Roman"/>
          <w:color w:val="000000" w:themeColor="text1"/>
          <w:sz w:val="28"/>
          <w:szCs w:val="28"/>
          <w:lang w:eastAsia="ru-RU"/>
        </w:rPr>
        <w:t>Московской области, на правоотношения, возникшие после утверждения настоящих местных нормативов.</w:t>
      </w:r>
    </w:p>
    <w:p w14:paraId="1A0EBEFC" w14:textId="77777777"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4.2.   Область применения расчетных показателей, содержащихся в основной части местных нормативов распространяется на:</w:t>
      </w:r>
    </w:p>
    <w:p w14:paraId="42C18018" w14:textId="77777777" w:rsidR="00F639AF" w:rsidRPr="00B175DC" w:rsidRDefault="00AE7596"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xml:space="preserve"> подготовку, согласование, утверждение генерального плана городского округа</w:t>
      </w:r>
      <w:r w:rsidR="00CF10C9" w:rsidRPr="00B175DC">
        <w:rPr>
          <w:rFonts w:ascii="Times New Roman" w:eastAsia="Times New Roman" w:hAnsi="Times New Roman" w:cs="Times New Roman"/>
          <w:color w:val="000000" w:themeColor="text1"/>
          <w:sz w:val="28"/>
          <w:szCs w:val="28"/>
          <w:lang w:eastAsia="ru-RU"/>
        </w:rPr>
        <w:t xml:space="preserve"> Щёлково</w:t>
      </w:r>
      <w:r w:rsidR="00F639AF" w:rsidRPr="00B175DC">
        <w:rPr>
          <w:rFonts w:ascii="Times New Roman" w:eastAsia="Times New Roman" w:hAnsi="Times New Roman" w:cs="Times New Roman"/>
          <w:color w:val="000000" w:themeColor="text1"/>
          <w:sz w:val="28"/>
          <w:szCs w:val="28"/>
          <w:lang w:eastAsia="ru-RU"/>
        </w:rPr>
        <w:t>, внесение изменений в него;</w:t>
      </w:r>
    </w:p>
    <w:p w14:paraId="145BFB8D" w14:textId="77777777" w:rsidR="00F639AF" w:rsidRPr="00B175DC" w:rsidRDefault="00AE7596"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xml:space="preserve"> подготовку, утверждение документации по планировке территории;</w:t>
      </w:r>
    </w:p>
    <w:p w14:paraId="27CE1A1B" w14:textId="77777777" w:rsidR="00F639AF" w:rsidRPr="00B175DC" w:rsidRDefault="00AE7596"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w:t>
      </w:r>
      <w:r w:rsidR="00F639AF" w:rsidRPr="00B175DC">
        <w:rPr>
          <w:rFonts w:ascii="Times New Roman" w:eastAsia="Times New Roman" w:hAnsi="Times New Roman" w:cs="Times New Roman"/>
          <w:color w:val="000000" w:themeColor="text1"/>
          <w:sz w:val="28"/>
          <w:szCs w:val="28"/>
          <w:lang w:eastAsia="ru-RU"/>
        </w:rPr>
        <w:t xml:space="preserve"> определение условий аукционов на право заключения договоров аренды земельных участков для комплексного освоения в целях жилищного строительства;</w:t>
      </w:r>
    </w:p>
    <w:p w14:paraId="28CC3508" w14:textId="77777777" w:rsidR="00F639AF" w:rsidRPr="00B175DC" w:rsidRDefault="00AE7596"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xml:space="preserve"> определение условий аукционов на право заключить договор о развитии застроенной территории;</w:t>
      </w:r>
    </w:p>
    <w:p w14:paraId="3D1B48BA" w14:textId="77777777" w:rsidR="00F639AF" w:rsidRPr="00B175DC" w:rsidRDefault="00AE7596"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xml:space="preserve"> разработку и утверждение программ комплексного развития систем коммунальной, социальной и транспортной инфраструктур городского округа</w:t>
      </w:r>
      <w:r w:rsidR="00CF10C9" w:rsidRPr="00B175DC">
        <w:rPr>
          <w:rFonts w:ascii="Times New Roman" w:eastAsia="Times New Roman" w:hAnsi="Times New Roman" w:cs="Times New Roman"/>
          <w:color w:val="000000" w:themeColor="text1"/>
          <w:sz w:val="28"/>
          <w:szCs w:val="28"/>
          <w:lang w:eastAsia="ru-RU"/>
        </w:rPr>
        <w:t xml:space="preserve"> Щёлково</w:t>
      </w:r>
      <w:r w:rsidR="00F639AF" w:rsidRPr="00B175DC">
        <w:rPr>
          <w:rFonts w:ascii="Times New Roman" w:eastAsia="Times New Roman" w:hAnsi="Times New Roman" w:cs="Times New Roman"/>
          <w:color w:val="000000" w:themeColor="text1"/>
          <w:sz w:val="28"/>
          <w:szCs w:val="28"/>
          <w:lang w:eastAsia="ru-RU"/>
        </w:rPr>
        <w:t>;</w:t>
      </w:r>
    </w:p>
    <w:p w14:paraId="5AC1D2B9" w14:textId="77777777" w:rsidR="00F639AF" w:rsidRPr="00B175DC" w:rsidRDefault="00AE7596"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xml:space="preserve"> подготовку градостроительного плана земельного участка;</w:t>
      </w:r>
    </w:p>
    <w:p w14:paraId="58BDE42A" w14:textId="77777777" w:rsidR="007B3C78" w:rsidRPr="00B175DC" w:rsidRDefault="00AE7596"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xml:space="preserve"> подготовку, утверждение правил землепользования и застройки городского округа </w:t>
      </w:r>
      <w:r w:rsidR="00D17071" w:rsidRPr="00B175DC">
        <w:rPr>
          <w:rFonts w:ascii="Times New Roman" w:eastAsia="Times New Roman" w:hAnsi="Times New Roman" w:cs="Times New Roman"/>
          <w:color w:val="000000" w:themeColor="text1"/>
          <w:sz w:val="28"/>
          <w:szCs w:val="28"/>
          <w:lang w:eastAsia="ru-RU"/>
        </w:rPr>
        <w:t xml:space="preserve">Щёлково </w:t>
      </w:r>
      <w:r w:rsidR="00F639AF" w:rsidRPr="00B175DC">
        <w:rPr>
          <w:rFonts w:ascii="Times New Roman" w:eastAsia="Times New Roman" w:hAnsi="Times New Roman" w:cs="Times New Roman"/>
          <w:color w:val="000000" w:themeColor="text1"/>
          <w:sz w:val="28"/>
          <w:szCs w:val="28"/>
          <w:lang w:eastAsia="ru-RU"/>
        </w:rPr>
        <w:t>и внесение изменений в них, в случае применения в градостроительных регламентах отсылочных норм на местные нормативы</w:t>
      </w:r>
      <w:r w:rsidR="007B3C78" w:rsidRPr="00B175DC">
        <w:rPr>
          <w:rFonts w:ascii="Times New Roman" w:eastAsia="Times New Roman" w:hAnsi="Times New Roman" w:cs="Times New Roman"/>
          <w:color w:val="000000" w:themeColor="text1"/>
          <w:sz w:val="28"/>
          <w:szCs w:val="28"/>
          <w:lang w:eastAsia="ru-RU"/>
        </w:rPr>
        <w:t>;</w:t>
      </w:r>
    </w:p>
    <w:p w14:paraId="07E6FAC0" w14:textId="77777777" w:rsidR="00F639AF" w:rsidRPr="00B175DC" w:rsidRDefault="007B3C78"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при формировании и предоставлении земельных участков на территории округа</w:t>
      </w:r>
      <w:r w:rsidR="00F639AF" w:rsidRPr="00B175DC">
        <w:rPr>
          <w:rFonts w:ascii="Times New Roman" w:eastAsia="Times New Roman" w:hAnsi="Times New Roman" w:cs="Times New Roman"/>
          <w:color w:val="000000" w:themeColor="text1"/>
          <w:sz w:val="28"/>
          <w:szCs w:val="28"/>
          <w:lang w:eastAsia="ru-RU"/>
        </w:rPr>
        <w:t>.</w:t>
      </w:r>
    </w:p>
    <w:p w14:paraId="432E42E9" w14:textId="77777777"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4.3.  На территории городского округа </w:t>
      </w:r>
      <w:r w:rsidR="00CF10C9" w:rsidRPr="00B175DC">
        <w:rPr>
          <w:rFonts w:ascii="Times New Roman" w:eastAsia="Times New Roman" w:hAnsi="Times New Roman" w:cs="Times New Roman"/>
          <w:color w:val="000000" w:themeColor="text1"/>
          <w:sz w:val="28"/>
          <w:szCs w:val="28"/>
          <w:lang w:eastAsia="ru-RU"/>
        </w:rPr>
        <w:t xml:space="preserve">Щёлково </w:t>
      </w:r>
      <w:r w:rsidRPr="00B175DC">
        <w:rPr>
          <w:rFonts w:ascii="Times New Roman" w:eastAsia="Times New Roman" w:hAnsi="Times New Roman" w:cs="Times New Roman"/>
          <w:color w:val="000000" w:themeColor="text1"/>
          <w:sz w:val="28"/>
          <w:szCs w:val="28"/>
          <w:lang w:eastAsia="ru-RU"/>
        </w:rPr>
        <w:t>местные нормативы являются обязательными в области применения, описанной в п. 4.2, для всех субъектов градостроительной деятельности.</w:t>
      </w:r>
    </w:p>
    <w:p w14:paraId="60C9B018" w14:textId="77777777"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Исключением являются расчетные показатели, содержащие указание на рекомендательное применение. Отклонения от установленных предельных значений таких показателей допускается при условии дополнительного обоснования причин и размера отклонений, в том числе в материалах по обоснованию генерального плана и (или) документации по планировке территории</w:t>
      </w:r>
    </w:p>
    <w:p w14:paraId="3475858D" w14:textId="3BB5ABB0"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4.4. Предельно допустимая этажность жилых и нежилых зданий и максимальный коэффициент застройки земельного участка производственных территорий могут непосредственно применяться в качестве соответствующих предельных параметров разрешенного </w:t>
      </w:r>
      <w:hyperlink r:id="rId34" w:anchor="sub_1013" w:history="1">
        <w:r w:rsidRPr="00B175DC">
          <w:rPr>
            <w:rFonts w:ascii="Times New Roman" w:eastAsia="Times New Roman" w:hAnsi="Times New Roman" w:cs="Times New Roman"/>
            <w:color w:val="000000" w:themeColor="text1"/>
            <w:sz w:val="28"/>
            <w:szCs w:val="28"/>
            <w:lang w:eastAsia="ru-RU"/>
          </w:rPr>
          <w:t>строительства</w:t>
        </w:r>
      </w:hyperlink>
      <w:r w:rsidRPr="00B175DC">
        <w:rPr>
          <w:rFonts w:ascii="Times New Roman" w:eastAsia="Times New Roman" w:hAnsi="Times New Roman" w:cs="Times New Roman"/>
          <w:color w:val="000000" w:themeColor="text1"/>
          <w:sz w:val="28"/>
          <w:szCs w:val="28"/>
          <w:lang w:eastAsia="ru-RU"/>
        </w:rPr>
        <w:t> и </w:t>
      </w:r>
      <w:hyperlink r:id="rId35" w:anchor="sub_1014" w:history="1">
        <w:r w:rsidRPr="00B175DC">
          <w:rPr>
            <w:rFonts w:ascii="Times New Roman" w:eastAsia="Times New Roman" w:hAnsi="Times New Roman" w:cs="Times New Roman"/>
            <w:color w:val="000000" w:themeColor="text1"/>
            <w:sz w:val="28"/>
            <w:szCs w:val="28"/>
            <w:lang w:eastAsia="ru-RU"/>
          </w:rPr>
          <w:t>реконструкции</w:t>
        </w:r>
      </w:hyperlink>
      <w:r w:rsidRPr="00B175DC">
        <w:rPr>
          <w:rFonts w:ascii="Times New Roman" w:eastAsia="Times New Roman" w:hAnsi="Times New Roman" w:cs="Times New Roman"/>
          <w:color w:val="000000" w:themeColor="text1"/>
          <w:sz w:val="28"/>
          <w:szCs w:val="28"/>
          <w:lang w:eastAsia="ru-RU"/>
        </w:rPr>
        <w:t> </w:t>
      </w:r>
      <w:hyperlink r:id="rId36" w:anchor="sub_1010" w:history="1">
        <w:r w:rsidRPr="00B175DC">
          <w:rPr>
            <w:rFonts w:ascii="Times New Roman" w:eastAsia="Times New Roman" w:hAnsi="Times New Roman" w:cs="Times New Roman"/>
            <w:color w:val="000000" w:themeColor="text1"/>
            <w:sz w:val="28"/>
            <w:szCs w:val="28"/>
            <w:lang w:eastAsia="ru-RU"/>
          </w:rPr>
          <w:t>объектов капитального строительства</w:t>
        </w:r>
      </w:hyperlink>
      <w:r w:rsidRPr="00B175DC">
        <w:rPr>
          <w:rFonts w:ascii="Times New Roman" w:eastAsia="Times New Roman" w:hAnsi="Times New Roman" w:cs="Times New Roman"/>
          <w:color w:val="000000" w:themeColor="text1"/>
          <w:sz w:val="28"/>
          <w:szCs w:val="28"/>
          <w:lang w:eastAsia="ru-RU"/>
        </w:rPr>
        <w:t> в градостроительных регламентах правил землепользования и застройки. Максимальный коэффициент застройки квартала жилыми домами должен учитываться как суммарное результирующее ограничение при установлении предельных параметров разрешенного строительства жилых домов (коэффициента застройки земельных участков, входящих в квартал).</w:t>
      </w:r>
    </w:p>
    <w:p w14:paraId="1B913D3A" w14:textId="77777777"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4.5.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14:paraId="2DE6AD18" w14:textId="77777777" w:rsidR="00F639AF" w:rsidRPr="00B175DC" w:rsidRDefault="00AE7596"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w:t>
      </w:r>
      <w:r w:rsidR="00F639AF" w:rsidRPr="00B175DC">
        <w:rPr>
          <w:rFonts w:ascii="Times New Roman" w:eastAsia="Times New Roman" w:hAnsi="Times New Roman" w:cs="Times New Roman"/>
          <w:color w:val="000000" w:themeColor="text1"/>
          <w:sz w:val="28"/>
          <w:szCs w:val="28"/>
          <w:lang w:eastAsia="ru-RU"/>
        </w:rPr>
        <w:t> в градостроительных регламентах, если в границах территориальной зоны предусматривается осуществление деятельности по комплексному и устойчивому развитию территории;</w:t>
      </w:r>
    </w:p>
    <w:p w14:paraId="058B2F17" w14:textId="77777777" w:rsidR="00F639AF" w:rsidRPr="00B175DC" w:rsidRDefault="00AE7596"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в договорах о развитии застроенных территорий;</w:t>
      </w:r>
    </w:p>
    <w:p w14:paraId="479A2FC4" w14:textId="77777777" w:rsidR="00F639AF" w:rsidRPr="00B175DC" w:rsidRDefault="00AE7596"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в договорах о комплексном освоении территории;</w:t>
      </w:r>
    </w:p>
    <w:p w14:paraId="012744B4" w14:textId="77777777" w:rsidR="00F639AF" w:rsidRPr="00B175DC" w:rsidRDefault="00AE7596"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в договорах о комплексном освоении территории в целях строительства жилья экономического класса;</w:t>
      </w:r>
    </w:p>
    <w:p w14:paraId="5A836057" w14:textId="77777777" w:rsidR="00F639AF" w:rsidRPr="00B175DC" w:rsidRDefault="00AE7596"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в условиях аукционов на право заключить договор о комплексном развитии территории по инициативе органа местного самоуправления.</w:t>
      </w:r>
    </w:p>
    <w:p w14:paraId="7D13D739" w14:textId="77777777"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4.6. Расчетные показатели местных нормативов могут применяться:</w:t>
      </w:r>
    </w:p>
    <w:p w14:paraId="7D34A768" w14:textId="77777777" w:rsidR="00F639AF" w:rsidRPr="00B175DC" w:rsidRDefault="00AE7596"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при подготовке градостроительного плана земельного участка;</w:t>
      </w:r>
    </w:p>
    <w:p w14:paraId="68072ACD" w14:textId="77777777" w:rsidR="00F639AF" w:rsidRPr="00B175DC" w:rsidRDefault="00AE7596"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при подготовке планов и программ комплексного социально</w:t>
      </w: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экономического развития городского округа</w:t>
      </w:r>
      <w:r w:rsidR="00CF10C9" w:rsidRPr="00B175DC">
        <w:rPr>
          <w:rFonts w:ascii="Times New Roman" w:eastAsia="Times New Roman" w:hAnsi="Times New Roman" w:cs="Times New Roman"/>
          <w:color w:val="000000" w:themeColor="text1"/>
          <w:sz w:val="28"/>
          <w:szCs w:val="28"/>
          <w:lang w:eastAsia="ru-RU"/>
        </w:rPr>
        <w:t xml:space="preserve"> Щёлково</w:t>
      </w:r>
      <w:r w:rsidR="00F639AF" w:rsidRPr="00B175DC">
        <w:rPr>
          <w:rFonts w:ascii="Times New Roman" w:eastAsia="Times New Roman" w:hAnsi="Times New Roman" w:cs="Times New Roman"/>
          <w:color w:val="000000" w:themeColor="text1"/>
          <w:sz w:val="28"/>
          <w:szCs w:val="28"/>
          <w:lang w:eastAsia="ru-RU"/>
        </w:rPr>
        <w:t>;</w:t>
      </w:r>
    </w:p>
    <w:p w14:paraId="7601FB92" w14:textId="77777777" w:rsidR="00F639AF" w:rsidRPr="00B175DC" w:rsidRDefault="00AE7596"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для принятия решений органами местного самоуправления городского округа</w:t>
      </w:r>
      <w:r w:rsidR="00CF10C9" w:rsidRPr="00B175DC">
        <w:rPr>
          <w:rFonts w:ascii="Times New Roman" w:eastAsia="Times New Roman" w:hAnsi="Times New Roman" w:cs="Times New Roman"/>
          <w:color w:val="000000" w:themeColor="text1"/>
          <w:sz w:val="28"/>
          <w:szCs w:val="28"/>
          <w:lang w:eastAsia="ru-RU"/>
        </w:rPr>
        <w:t xml:space="preserve"> Щёлково</w:t>
      </w:r>
      <w:r w:rsidR="00F639AF" w:rsidRPr="00B175DC">
        <w:rPr>
          <w:rFonts w:ascii="Times New Roman" w:eastAsia="Times New Roman" w:hAnsi="Times New Roman" w:cs="Times New Roman"/>
          <w:color w:val="000000" w:themeColor="text1"/>
          <w:sz w:val="28"/>
          <w:szCs w:val="28"/>
          <w:lang w:eastAsia="ru-RU"/>
        </w:rPr>
        <w:t>, должностными лицами, осуществляющими контроль за градостроительной деятельностью на территории городского округа</w:t>
      </w:r>
      <w:r w:rsidR="00CF10C9" w:rsidRPr="00B175DC">
        <w:rPr>
          <w:rFonts w:ascii="Times New Roman" w:eastAsia="Times New Roman" w:hAnsi="Times New Roman" w:cs="Times New Roman"/>
          <w:color w:val="000000" w:themeColor="text1"/>
          <w:sz w:val="28"/>
          <w:szCs w:val="28"/>
          <w:lang w:eastAsia="ru-RU"/>
        </w:rPr>
        <w:t xml:space="preserve"> Щёлково</w:t>
      </w:r>
      <w:r w:rsidR="00F639AF" w:rsidRPr="00B175DC">
        <w:rPr>
          <w:rFonts w:ascii="Times New Roman" w:eastAsia="Times New Roman" w:hAnsi="Times New Roman" w:cs="Times New Roman"/>
          <w:color w:val="000000" w:themeColor="text1"/>
          <w:sz w:val="28"/>
          <w:szCs w:val="28"/>
          <w:lang w:eastAsia="ru-RU"/>
        </w:rPr>
        <w:t>;</w:t>
      </w:r>
    </w:p>
    <w:p w14:paraId="451D0EF8" w14:textId="77777777" w:rsidR="00F639AF" w:rsidRPr="00B175DC" w:rsidRDefault="00AE7596"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14:paraId="06D40E8C" w14:textId="77777777" w:rsidR="00F639AF" w:rsidRPr="00B175DC" w:rsidRDefault="00AE7596"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при проведе</w:t>
      </w:r>
      <w:r w:rsidR="007E55A2" w:rsidRPr="00B175DC">
        <w:rPr>
          <w:rFonts w:ascii="Times New Roman" w:eastAsia="Times New Roman" w:hAnsi="Times New Roman" w:cs="Times New Roman"/>
          <w:color w:val="000000" w:themeColor="text1"/>
          <w:sz w:val="28"/>
          <w:szCs w:val="28"/>
          <w:lang w:eastAsia="ru-RU"/>
        </w:rPr>
        <w:t>нии общественных обсуждений, </w:t>
      </w:r>
      <w:r w:rsidR="00F639AF" w:rsidRPr="00B175DC">
        <w:rPr>
          <w:rFonts w:ascii="Times New Roman" w:eastAsia="Times New Roman" w:hAnsi="Times New Roman" w:cs="Times New Roman"/>
          <w:color w:val="000000" w:themeColor="text1"/>
          <w:sz w:val="28"/>
          <w:szCs w:val="28"/>
          <w:lang w:eastAsia="ru-RU"/>
        </w:rPr>
        <w:t>публичных слушаний по проектам генерального плана городского округа</w:t>
      </w:r>
      <w:r w:rsidR="00CF10C9" w:rsidRPr="00B175DC">
        <w:rPr>
          <w:rFonts w:ascii="Times New Roman" w:eastAsia="Times New Roman" w:hAnsi="Times New Roman" w:cs="Times New Roman"/>
          <w:color w:val="000000" w:themeColor="text1"/>
          <w:sz w:val="28"/>
          <w:szCs w:val="28"/>
          <w:lang w:eastAsia="ru-RU"/>
        </w:rPr>
        <w:t xml:space="preserve"> Щёлково</w:t>
      </w:r>
      <w:r w:rsidR="00F639AF" w:rsidRPr="00B175DC">
        <w:rPr>
          <w:rFonts w:ascii="Times New Roman" w:eastAsia="Times New Roman" w:hAnsi="Times New Roman" w:cs="Times New Roman"/>
          <w:color w:val="000000" w:themeColor="text1"/>
          <w:sz w:val="28"/>
          <w:szCs w:val="28"/>
          <w:lang w:eastAsia="ru-RU"/>
        </w:rPr>
        <w:t>;</w:t>
      </w:r>
    </w:p>
    <w:p w14:paraId="103ECB28" w14:textId="77777777" w:rsidR="00F639AF" w:rsidRPr="00B175DC" w:rsidRDefault="00AE7596"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при определении границ земельного участка в целях установления границ населенного пункта, образуемого из лесного поселка, военного городка;</w:t>
      </w:r>
    </w:p>
    <w:p w14:paraId="54047D25" w14:textId="77777777" w:rsidR="00F639AF" w:rsidRPr="00B175DC" w:rsidRDefault="00AE7596"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при прове</w:t>
      </w:r>
      <w:r w:rsidR="007E55A2" w:rsidRPr="00B175DC">
        <w:rPr>
          <w:rFonts w:ascii="Times New Roman" w:eastAsia="Times New Roman" w:hAnsi="Times New Roman" w:cs="Times New Roman"/>
          <w:color w:val="000000" w:themeColor="text1"/>
          <w:sz w:val="28"/>
          <w:szCs w:val="28"/>
          <w:lang w:eastAsia="ru-RU"/>
        </w:rPr>
        <w:t>дении общественных обсуждений, </w:t>
      </w:r>
      <w:r w:rsidR="00F639AF" w:rsidRPr="00B175DC">
        <w:rPr>
          <w:rFonts w:ascii="Times New Roman" w:eastAsia="Times New Roman" w:hAnsi="Times New Roman" w:cs="Times New Roman"/>
          <w:color w:val="000000" w:themeColor="text1"/>
          <w:sz w:val="28"/>
          <w:szCs w:val="28"/>
          <w:lang w:eastAsia="ru-RU"/>
        </w:rPr>
        <w:t>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14:paraId="4B41D672" w14:textId="77777777" w:rsidR="00F639AF" w:rsidRPr="00B175DC" w:rsidRDefault="00AE7596"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r w:rsidR="00F639AF" w:rsidRPr="00B175DC">
        <w:rPr>
          <w:rFonts w:ascii="Times New Roman" w:eastAsia="Times New Roman" w:hAnsi="Times New Roman" w:cs="Times New Roman"/>
          <w:color w:val="000000" w:themeColor="text1"/>
          <w:sz w:val="28"/>
          <w:szCs w:val="28"/>
          <w:lang w:eastAsia="ru-RU"/>
        </w:rPr>
        <w:t xml:space="preserve"> в других случаях, когда требуется учет и соблюдение расчетных показателей минимально допустимого уровня обеспеченности объектами местного значения населения городского округа </w:t>
      </w:r>
      <w:r w:rsidR="00CF10C9" w:rsidRPr="00B175DC">
        <w:rPr>
          <w:rFonts w:ascii="Times New Roman" w:eastAsia="Times New Roman" w:hAnsi="Times New Roman" w:cs="Times New Roman"/>
          <w:color w:val="000000" w:themeColor="text1"/>
          <w:sz w:val="28"/>
          <w:szCs w:val="28"/>
          <w:lang w:eastAsia="ru-RU"/>
        </w:rPr>
        <w:t xml:space="preserve">Щёлково </w:t>
      </w:r>
      <w:r w:rsidR="00F639AF" w:rsidRPr="00B175DC">
        <w:rPr>
          <w:rFonts w:ascii="Times New Roman" w:eastAsia="Times New Roman" w:hAnsi="Times New Roman" w:cs="Times New Roman"/>
          <w:color w:val="000000" w:themeColor="text1"/>
          <w:sz w:val="28"/>
          <w:szCs w:val="28"/>
          <w:lang w:eastAsia="ru-RU"/>
        </w:rPr>
        <w:t>и расчетных показателей максимально допустимого уровня территориальной доступности таких объектов для населения городского округа</w:t>
      </w:r>
      <w:r w:rsidR="00CF10C9" w:rsidRPr="00B175DC">
        <w:rPr>
          <w:rFonts w:ascii="Times New Roman" w:eastAsia="Times New Roman" w:hAnsi="Times New Roman" w:cs="Times New Roman"/>
          <w:color w:val="000000" w:themeColor="text1"/>
          <w:sz w:val="28"/>
          <w:szCs w:val="28"/>
          <w:lang w:eastAsia="ru-RU"/>
        </w:rPr>
        <w:t xml:space="preserve"> Щёлково</w:t>
      </w:r>
      <w:r w:rsidR="00F639AF" w:rsidRPr="00B175DC">
        <w:rPr>
          <w:rFonts w:ascii="Times New Roman" w:eastAsia="Times New Roman" w:hAnsi="Times New Roman" w:cs="Times New Roman"/>
          <w:color w:val="000000" w:themeColor="text1"/>
          <w:sz w:val="28"/>
          <w:szCs w:val="28"/>
          <w:lang w:eastAsia="ru-RU"/>
        </w:rPr>
        <w:t>.</w:t>
      </w:r>
    </w:p>
    <w:p w14:paraId="37CCC3BB" w14:textId="77777777"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4.7. В случае утверждения в составе нормативов градостроительного проектирования Московской области минимальных (максимальных) расчетных показателей со значениями выше (ниже), чем у соответствующих минимальных (максимальных) расчетных показателей, содержащихся в местных нормативах, применяются нормативы градостроительного проектирования Московской области.</w:t>
      </w:r>
    </w:p>
    <w:p w14:paraId="457DC17D" w14:textId="77777777"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4.8. Применение местных нормативов при подготовке генерального плана городского округа </w:t>
      </w:r>
      <w:r w:rsidR="00CF10C9" w:rsidRPr="00B175DC">
        <w:rPr>
          <w:rFonts w:ascii="Times New Roman" w:eastAsia="Times New Roman" w:hAnsi="Times New Roman" w:cs="Times New Roman"/>
          <w:color w:val="000000" w:themeColor="text1"/>
          <w:sz w:val="28"/>
          <w:szCs w:val="28"/>
          <w:lang w:eastAsia="ru-RU"/>
        </w:rPr>
        <w:t xml:space="preserve">Щёлково </w:t>
      </w:r>
      <w:r w:rsidRPr="00B175DC">
        <w:rPr>
          <w:rFonts w:ascii="Times New Roman" w:eastAsia="Times New Roman" w:hAnsi="Times New Roman" w:cs="Times New Roman"/>
          <w:color w:val="000000" w:themeColor="text1"/>
          <w:sz w:val="28"/>
          <w:szCs w:val="28"/>
          <w:lang w:eastAsia="ru-RU"/>
        </w:rPr>
        <w:t xml:space="preserve">(внесения в него изменений) и документации по </w:t>
      </w:r>
      <w:r w:rsidRPr="00B175DC">
        <w:rPr>
          <w:rFonts w:ascii="Times New Roman" w:eastAsia="Times New Roman" w:hAnsi="Times New Roman" w:cs="Times New Roman"/>
          <w:color w:val="000000" w:themeColor="text1"/>
          <w:sz w:val="28"/>
          <w:szCs w:val="28"/>
          <w:lang w:eastAsia="ru-RU"/>
        </w:rPr>
        <w:lastRenderedPageBreak/>
        <w:t>планировке территорий не заменяет и не исключает применения требований технических регламентов, национальных стандартов, правил и требований, установленных органами государственного контроля (надзора).</w:t>
      </w:r>
    </w:p>
    <w:p w14:paraId="0474A91D" w14:textId="77777777"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4.9.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w:t>
      </w:r>
    </w:p>
    <w:p w14:paraId="0A8862B4" w14:textId="77777777"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4.10. При подготовке проекта планировки территории жилой застройки в границах одного или нескольких земельных участков, суммарная территория которых отличается от территории квартала (в том числе застроенной территории, в отношении которой принято решение о развитии), в материалах по обоснованию проекта планировки должно содержаться подтверждение соблюдения местных нормативов интенсивности использования территории и потребности в территориях и объектах местного значения применительно к прогнозируемому, в результате реализации проекта планировки, количеству жителей, а также применительно к изменяющемуся количеству жителей в существующих кварталах, и нормативов пешеходной и (или) транспортной доступности объектов местного значения в зависимости от их видов.</w:t>
      </w:r>
    </w:p>
    <w:p w14:paraId="2D3F4A77" w14:textId="77777777"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4.11. При расчете коэффициента застройки квартала многоквартирными жилыми домами из расчетной площади квартала исключаются земельные участки, на которых размещаются отдельно стоящие объекты нежилого назначения перечисленных в таблице 5 видов, если суммарная площадь таких земельных участков составляет более </w:t>
      </w:r>
      <w:r w:rsidR="0097413D" w:rsidRPr="00B175DC">
        <w:rPr>
          <w:rFonts w:ascii="Times New Roman" w:eastAsia="Times New Roman" w:hAnsi="Times New Roman" w:cs="Times New Roman"/>
          <w:color w:val="000000" w:themeColor="text1"/>
          <w:sz w:val="28"/>
          <w:szCs w:val="28"/>
          <w:lang w:eastAsia="ru-RU"/>
        </w:rPr>
        <w:t>25</w:t>
      </w:r>
      <w:r w:rsidRPr="00B175DC">
        <w:rPr>
          <w:rFonts w:ascii="Times New Roman" w:eastAsia="Times New Roman" w:hAnsi="Times New Roman" w:cs="Times New Roman"/>
          <w:color w:val="000000" w:themeColor="text1"/>
          <w:sz w:val="28"/>
          <w:szCs w:val="28"/>
          <w:lang w:eastAsia="ru-RU"/>
        </w:rPr>
        <w:t>% площади квартала.</w:t>
      </w:r>
    </w:p>
    <w:p w14:paraId="70187E1C" w14:textId="77777777"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4.12. При отмене и (или) изменении действующих нормативных документов Российской Федерации и Московской области, на которые дается ссылка в настоящих местных нормативах, следует руководствоваться нормами, вводимыми взамен отмененных.</w:t>
      </w:r>
    </w:p>
    <w:p w14:paraId="76AAF1ED" w14:textId="0733989B" w:rsidR="00F978EA" w:rsidRPr="00B175DC" w:rsidRDefault="00F978EA"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 13. Не допускается формирование и застройка земельных участков без учета исторически сложившейся системы улично-дорожной сети застроенных и озелененных территорий.</w:t>
      </w:r>
    </w:p>
    <w:p w14:paraId="171017BF" w14:textId="77777777" w:rsidR="00F639AF"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4.1</w:t>
      </w:r>
      <w:r w:rsidR="00F978EA" w:rsidRPr="00B175DC">
        <w:rPr>
          <w:rFonts w:ascii="Times New Roman" w:eastAsia="Times New Roman" w:hAnsi="Times New Roman" w:cs="Times New Roman"/>
          <w:color w:val="000000" w:themeColor="text1"/>
          <w:sz w:val="28"/>
          <w:szCs w:val="28"/>
          <w:lang w:eastAsia="ru-RU"/>
        </w:rPr>
        <w:t>4</w:t>
      </w:r>
      <w:r w:rsidRPr="00B175DC">
        <w:rPr>
          <w:rFonts w:ascii="Times New Roman" w:eastAsia="Times New Roman" w:hAnsi="Times New Roman" w:cs="Times New Roman"/>
          <w:color w:val="000000" w:themeColor="text1"/>
          <w:sz w:val="28"/>
          <w:szCs w:val="28"/>
          <w:lang w:eastAsia="ru-RU"/>
        </w:rPr>
        <w:t>. Правила применения расчетных показателей на примерах решения демонстрационных задач приведены в приложении № 2 к местным нормативам.</w:t>
      </w:r>
    </w:p>
    <w:p w14:paraId="5F6BBD99" w14:textId="77777777" w:rsidR="00B70DDE" w:rsidRPr="00B175DC" w:rsidRDefault="00F639AF"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w:t>
      </w:r>
    </w:p>
    <w:p w14:paraId="3F62156F" w14:textId="617216F2" w:rsidR="00F639AF" w:rsidRPr="00B175DC" w:rsidRDefault="00B70DDE" w:rsidP="00304C74">
      <w:pP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br w:type="page"/>
      </w:r>
    </w:p>
    <w:p w14:paraId="549D4609" w14:textId="77777777" w:rsidR="00F72AF7" w:rsidRPr="00B175DC" w:rsidRDefault="00F639AF" w:rsidP="00BF7802">
      <w:pPr>
        <w:pStyle w:val="af8"/>
        <w:rPr>
          <w:color w:val="000000" w:themeColor="text1"/>
        </w:rPr>
      </w:pPr>
      <w:r w:rsidRPr="00B175DC">
        <w:rPr>
          <w:color w:val="000000" w:themeColor="text1"/>
        </w:rPr>
        <w:lastRenderedPageBreak/>
        <w:t>Приложение № 1</w:t>
      </w:r>
    </w:p>
    <w:p w14:paraId="30DD1380" w14:textId="7E671BAA" w:rsidR="00F639AF" w:rsidRPr="00B175DC" w:rsidRDefault="00F639AF" w:rsidP="00F72AF7">
      <w:pPr>
        <w:spacing w:after="0" w:line="240" w:lineRule="auto"/>
        <w:ind w:left="5103"/>
        <w:jc w:val="right"/>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к местным нормативам градостроительного проектирования городского округа </w:t>
      </w:r>
      <w:r w:rsidR="00CF10C9" w:rsidRPr="00B175DC">
        <w:rPr>
          <w:rFonts w:ascii="Times New Roman" w:eastAsia="Times New Roman" w:hAnsi="Times New Roman" w:cs="Times New Roman"/>
          <w:color w:val="000000" w:themeColor="text1"/>
          <w:sz w:val="28"/>
          <w:szCs w:val="28"/>
          <w:lang w:eastAsia="ru-RU"/>
        </w:rPr>
        <w:t xml:space="preserve">Щёлково </w:t>
      </w:r>
      <w:r w:rsidRPr="00B175DC">
        <w:rPr>
          <w:rFonts w:ascii="Times New Roman" w:eastAsia="Times New Roman" w:hAnsi="Times New Roman" w:cs="Times New Roman"/>
          <w:color w:val="000000" w:themeColor="text1"/>
          <w:sz w:val="28"/>
          <w:szCs w:val="28"/>
          <w:lang w:eastAsia="ru-RU"/>
        </w:rPr>
        <w:t>Московской области</w:t>
      </w:r>
    </w:p>
    <w:p w14:paraId="2C41D69D" w14:textId="77777777" w:rsidR="00F639AF" w:rsidRPr="00B175DC" w:rsidRDefault="00F639AF" w:rsidP="00F72AF7">
      <w:pPr>
        <w:spacing w:after="0" w:line="240" w:lineRule="auto"/>
        <w:ind w:left="5103"/>
        <w:jc w:val="right"/>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(рекомендуемое)</w:t>
      </w:r>
    </w:p>
    <w:p w14:paraId="74D318F4"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w:t>
      </w:r>
    </w:p>
    <w:p w14:paraId="61713343" w14:textId="77777777" w:rsidR="00F639AF" w:rsidRPr="00B175DC" w:rsidRDefault="00F639AF" w:rsidP="00B70DD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b/>
          <w:bCs/>
          <w:color w:val="000000" w:themeColor="text1"/>
          <w:sz w:val="28"/>
          <w:szCs w:val="28"/>
          <w:bdr w:val="none" w:sz="0" w:space="0" w:color="auto" w:frame="1"/>
          <w:lang w:eastAsia="ru-RU"/>
        </w:rPr>
        <w:t xml:space="preserve">Минимальные площади земельных участков для размещения на территории городского округа </w:t>
      </w:r>
      <w:r w:rsidR="00CF10C9" w:rsidRPr="00B175DC">
        <w:rPr>
          <w:rFonts w:ascii="Times New Roman" w:eastAsia="Times New Roman" w:hAnsi="Times New Roman" w:cs="Times New Roman"/>
          <w:b/>
          <w:bCs/>
          <w:color w:val="000000" w:themeColor="text1"/>
          <w:sz w:val="28"/>
          <w:szCs w:val="28"/>
          <w:bdr w:val="none" w:sz="0" w:space="0" w:color="auto" w:frame="1"/>
          <w:lang w:eastAsia="ru-RU"/>
        </w:rPr>
        <w:t xml:space="preserve">Щёлково </w:t>
      </w:r>
      <w:r w:rsidRPr="00B175DC">
        <w:rPr>
          <w:rFonts w:ascii="Times New Roman" w:eastAsia="Times New Roman" w:hAnsi="Times New Roman" w:cs="Times New Roman"/>
          <w:b/>
          <w:bCs/>
          <w:color w:val="000000" w:themeColor="text1"/>
          <w:sz w:val="28"/>
          <w:szCs w:val="28"/>
          <w:bdr w:val="none" w:sz="0" w:space="0" w:color="auto" w:frame="1"/>
          <w:lang w:eastAsia="ru-RU"/>
        </w:rPr>
        <w:t>объектов социального и коммунально</w:t>
      </w:r>
      <w:r w:rsidR="00CF10C9" w:rsidRPr="00B175DC">
        <w:rPr>
          <w:rFonts w:ascii="Times New Roman" w:eastAsia="Times New Roman" w:hAnsi="Times New Roman" w:cs="Times New Roman"/>
          <w:b/>
          <w:bCs/>
          <w:color w:val="000000" w:themeColor="text1"/>
          <w:sz w:val="28"/>
          <w:szCs w:val="28"/>
          <w:bdr w:val="none" w:sz="0" w:space="0" w:color="auto" w:frame="1"/>
          <w:lang w:eastAsia="ru-RU"/>
        </w:rPr>
        <w:t>-</w:t>
      </w:r>
      <w:r w:rsidRPr="00B175DC">
        <w:rPr>
          <w:rFonts w:ascii="Times New Roman" w:eastAsia="Times New Roman" w:hAnsi="Times New Roman" w:cs="Times New Roman"/>
          <w:b/>
          <w:bCs/>
          <w:color w:val="000000" w:themeColor="text1"/>
          <w:sz w:val="28"/>
          <w:szCs w:val="28"/>
          <w:bdr w:val="none" w:sz="0" w:space="0" w:color="auto" w:frame="1"/>
          <w:lang w:eastAsia="ru-RU"/>
        </w:rPr>
        <w:t>бытового назначения</w:t>
      </w:r>
    </w:p>
    <w:tbl>
      <w:tblPr>
        <w:tblW w:w="9481" w:type="dxa"/>
        <w:tblInd w:w="150" w:type="dxa"/>
        <w:tblLayout w:type="fixed"/>
        <w:tblCellMar>
          <w:left w:w="0" w:type="dxa"/>
          <w:right w:w="0" w:type="dxa"/>
        </w:tblCellMar>
        <w:tblLook w:val="04A0" w:firstRow="1" w:lastRow="0" w:firstColumn="1" w:lastColumn="0" w:noHBand="0" w:noVBand="1"/>
      </w:tblPr>
      <w:tblGrid>
        <w:gridCol w:w="634"/>
        <w:gridCol w:w="3194"/>
        <w:gridCol w:w="1559"/>
        <w:gridCol w:w="1843"/>
        <w:gridCol w:w="1233"/>
        <w:gridCol w:w="1018"/>
      </w:tblGrid>
      <w:tr w:rsidR="00E567AD" w:rsidRPr="00B175DC" w14:paraId="5E7455A0" w14:textId="77777777" w:rsidTr="00924051">
        <w:trPr>
          <w:tblHeader/>
        </w:trPr>
        <w:tc>
          <w:tcPr>
            <w:tcW w:w="634"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C87D76"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p w14:paraId="7C81F5D3"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п/п</w:t>
            </w:r>
          </w:p>
        </w:tc>
        <w:tc>
          <w:tcPr>
            <w:tcW w:w="3194"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0C09751" w14:textId="77777777" w:rsidR="00F639AF" w:rsidRPr="00B175DC" w:rsidRDefault="00F639AF" w:rsidP="00B54747">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Наименование объектов социального и коммунально</w:t>
            </w:r>
            <w:r w:rsidR="00B54747"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бытового назначения</w:t>
            </w:r>
          </w:p>
        </w:tc>
        <w:tc>
          <w:tcPr>
            <w:tcW w:w="1559"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779B50D"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Единица измерения</w:t>
            </w:r>
          </w:p>
        </w:tc>
        <w:tc>
          <w:tcPr>
            <w:tcW w:w="1843"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3237729" w14:textId="77777777" w:rsidR="00F639AF" w:rsidRPr="00B175DC" w:rsidRDefault="00F639AF" w:rsidP="00E567AD">
            <w:pPr>
              <w:spacing w:after="0" w:line="240" w:lineRule="auto"/>
              <w:ind w:left="-150" w:right="-150"/>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Характеристика (вместимость, мощность, пропускная способность) объектов</w:t>
            </w:r>
          </w:p>
        </w:tc>
        <w:tc>
          <w:tcPr>
            <w:tcW w:w="225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29F25A6"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Минимальная площадь земельного участка на единицу измерения</w:t>
            </w:r>
          </w:p>
        </w:tc>
      </w:tr>
      <w:tr w:rsidR="00E567AD" w:rsidRPr="00B175DC" w14:paraId="2829A227" w14:textId="77777777" w:rsidTr="00924051">
        <w:trPr>
          <w:tblHeader/>
        </w:trPr>
        <w:tc>
          <w:tcPr>
            <w:tcW w:w="63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05D2F0" w14:textId="77777777" w:rsidR="00F639AF" w:rsidRPr="00B175DC" w:rsidRDefault="00F639AF" w:rsidP="00E567AD">
            <w:pPr>
              <w:spacing w:after="0" w:line="240" w:lineRule="auto"/>
              <w:jc w:val="center"/>
              <w:rPr>
                <w:rFonts w:ascii="Times New Roman" w:eastAsia="Times New Roman" w:hAnsi="Times New Roman" w:cs="Times New Roman"/>
                <w:color w:val="000000" w:themeColor="text1"/>
                <w:sz w:val="28"/>
                <w:szCs w:val="28"/>
                <w:lang w:eastAsia="ru-RU"/>
              </w:rPr>
            </w:pPr>
          </w:p>
        </w:tc>
        <w:tc>
          <w:tcPr>
            <w:tcW w:w="319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7A05AB" w14:textId="77777777" w:rsidR="00F639AF" w:rsidRPr="00B175DC" w:rsidRDefault="00F639AF" w:rsidP="00E567AD">
            <w:pPr>
              <w:spacing w:after="0" w:line="240" w:lineRule="auto"/>
              <w:jc w:val="center"/>
              <w:rPr>
                <w:rFonts w:ascii="Times New Roman" w:eastAsia="Times New Roman" w:hAnsi="Times New Roman" w:cs="Times New Roman"/>
                <w:color w:val="000000" w:themeColor="text1"/>
                <w:sz w:val="28"/>
                <w:szCs w:val="28"/>
                <w:lang w:eastAsia="ru-RU"/>
              </w:rPr>
            </w:pPr>
          </w:p>
        </w:tc>
        <w:tc>
          <w:tcPr>
            <w:tcW w:w="155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387212" w14:textId="77777777" w:rsidR="00F639AF" w:rsidRPr="00B175DC" w:rsidRDefault="00F639AF" w:rsidP="00E567AD">
            <w:pPr>
              <w:spacing w:after="0" w:line="240" w:lineRule="auto"/>
              <w:jc w:val="center"/>
              <w:rPr>
                <w:rFonts w:ascii="Times New Roman" w:eastAsia="Times New Roman" w:hAnsi="Times New Roman" w:cs="Times New Roman"/>
                <w:color w:val="000000" w:themeColor="text1"/>
                <w:sz w:val="28"/>
                <w:szCs w:val="28"/>
                <w:lang w:eastAsia="ru-RU"/>
              </w:rPr>
            </w:pPr>
          </w:p>
        </w:tc>
        <w:tc>
          <w:tcPr>
            <w:tcW w:w="184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7D0D89" w14:textId="77777777" w:rsidR="00F639AF" w:rsidRPr="00B175DC" w:rsidRDefault="00F639AF" w:rsidP="00E567AD">
            <w:pPr>
              <w:spacing w:after="0" w:line="240" w:lineRule="auto"/>
              <w:jc w:val="center"/>
              <w:rPr>
                <w:rFonts w:ascii="Times New Roman" w:eastAsia="Times New Roman" w:hAnsi="Times New Roman" w:cs="Times New Roman"/>
                <w:color w:val="000000" w:themeColor="text1"/>
                <w:sz w:val="28"/>
                <w:szCs w:val="28"/>
                <w:lang w:eastAsia="ru-RU"/>
              </w:rPr>
            </w:pP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7CF0F3"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w:t>
            </w:r>
            <w:r w:rsidRPr="00B175DC">
              <w:rPr>
                <w:rFonts w:ascii="Times New Roman" w:eastAsia="Times New Roman" w:hAnsi="Times New Roman" w:cs="Times New Roman"/>
                <w:color w:val="000000" w:themeColor="text1"/>
                <w:sz w:val="28"/>
                <w:szCs w:val="28"/>
                <w:vertAlign w:val="superscript"/>
                <w:lang w:eastAsia="ru-RU"/>
              </w:rPr>
              <w:t>2</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346C3F"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га</w:t>
            </w:r>
          </w:p>
        </w:tc>
      </w:tr>
      <w:tr w:rsidR="00E567AD" w:rsidRPr="00B175DC" w14:paraId="46728631" w14:textId="77777777" w:rsidTr="00924051">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3E6FE8" w14:textId="77777777" w:rsidR="00F639AF" w:rsidRPr="00B175DC" w:rsidRDefault="00F639AF" w:rsidP="00E45CC8">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580AE5"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Дошкольные образовательные организации общего типа</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AA6D773" w14:textId="77777777" w:rsidR="00F639AF" w:rsidRPr="00B175DC" w:rsidRDefault="00F639AF" w:rsidP="00E25CAB">
            <w:pPr>
              <w:spacing w:after="0" w:line="240" w:lineRule="auto"/>
              <w:ind w:left="-9"/>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Место</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DA40B9A" w14:textId="77777777" w:rsidR="00F639AF" w:rsidRPr="00B175DC" w:rsidRDefault="00F639AF"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до 100</w:t>
            </w:r>
          </w:p>
          <w:p w14:paraId="595DEEF5" w14:textId="77777777" w:rsidR="00F639AF" w:rsidRPr="00B175DC" w:rsidRDefault="00F639AF"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100</w:t>
            </w:r>
            <w:r w:rsidR="00F26A2F"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500</w:t>
            </w:r>
          </w:p>
          <w:p w14:paraId="03A508F2" w14:textId="77777777" w:rsidR="00F639AF" w:rsidRPr="00B175DC" w:rsidRDefault="00F639AF"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500 и более</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54DA84" w14:textId="77777777" w:rsidR="00F639AF" w:rsidRPr="00B175DC" w:rsidRDefault="00F639AF" w:rsidP="00E567AD">
            <w:pPr>
              <w:spacing w:after="0" w:line="240" w:lineRule="auto"/>
              <w:ind w:left="-150" w:right="-192"/>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w:t>
            </w:r>
            <w:r w:rsidR="005360BF" w:rsidRPr="00B175DC">
              <w:rPr>
                <w:rFonts w:ascii="Times New Roman" w:eastAsia="Times New Roman" w:hAnsi="Times New Roman" w:cs="Times New Roman"/>
                <w:color w:val="000000" w:themeColor="text1"/>
                <w:sz w:val="28"/>
                <w:szCs w:val="28"/>
                <w:lang w:eastAsia="ru-RU"/>
              </w:rPr>
              <w:t>4</w:t>
            </w:r>
          </w:p>
          <w:p w14:paraId="6B4FF967" w14:textId="77777777" w:rsidR="00F639AF" w:rsidRPr="00B175DC" w:rsidRDefault="00F639AF" w:rsidP="00E567AD">
            <w:pPr>
              <w:spacing w:after="0" w:line="240" w:lineRule="auto"/>
              <w:ind w:left="-150" w:right="-192"/>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w:t>
            </w:r>
            <w:r w:rsidR="005360BF" w:rsidRPr="00B175DC">
              <w:rPr>
                <w:rFonts w:ascii="Times New Roman" w:eastAsia="Times New Roman" w:hAnsi="Times New Roman" w:cs="Times New Roman"/>
                <w:color w:val="000000" w:themeColor="text1"/>
                <w:sz w:val="28"/>
                <w:szCs w:val="28"/>
                <w:lang w:eastAsia="ru-RU"/>
              </w:rPr>
              <w:t>8</w:t>
            </w:r>
          </w:p>
          <w:p w14:paraId="761FE391" w14:textId="77777777" w:rsidR="00F639AF" w:rsidRPr="00B175DC" w:rsidRDefault="00F639AF" w:rsidP="005360BF">
            <w:pPr>
              <w:spacing w:after="0" w:line="240" w:lineRule="auto"/>
              <w:ind w:left="-150" w:right="-192"/>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w:t>
            </w:r>
            <w:r w:rsidR="005360BF" w:rsidRPr="00B175DC">
              <w:rPr>
                <w:rFonts w:ascii="Times New Roman" w:eastAsia="Times New Roman" w:hAnsi="Times New Roman" w:cs="Times New Roman"/>
                <w:color w:val="000000" w:themeColor="text1"/>
                <w:sz w:val="28"/>
                <w:szCs w:val="28"/>
                <w:lang w:eastAsia="ru-RU"/>
              </w:rPr>
              <w:t>3</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06A3B52" w14:textId="77777777" w:rsidR="00F639AF" w:rsidRPr="00B175DC" w:rsidRDefault="00AE7596"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r>
      <w:tr w:rsidR="00E567AD" w:rsidRPr="00B175DC" w14:paraId="7368E4B2" w14:textId="77777777" w:rsidTr="00924051">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292D1A1" w14:textId="77777777" w:rsidR="00F639AF" w:rsidRPr="00B175DC" w:rsidRDefault="00F639AF" w:rsidP="00E45CC8">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580E06F"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Общеобразовательные организации</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C2EDF15" w14:textId="77777777" w:rsidR="00F639AF" w:rsidRPr="00B175DC" w:rsidRDefault="00F639AF" w:rsidP="00E25CAB">
            <w:pPr>
              <w:spacing w:after="0" w:line="240" w:lineRule="auto"/>
              <w:ind w:left="-9"/>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Учащиеся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D3123E3" w14:textId="77777777" w:rsidR="005360BF" w:rsidRPr="00B175DC" w:rsidRDefault="005360BF"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40-400</w:t>
            </w:r>
          </w:p>
          <w:p w14:paraId="513A8DA9" w14:textId="77777777" w:rsidR="005360BF" w:rsidRPr="00B175DC" w:rsidRDefault="005360BF"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400-500</w:t>
            </w:r>
          </w:p>
          <w:p w14:paraId="4E597033" w14:textId="77777777" w:rsidR="00F639AF" w:rsidRPr="00B175DC" w:rsidRDefault="005360BF"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500-600</w:t>
            </w:r>
          </w:p>
          <w:p w14:paraId="58322C44" w14:textId="77777777" w:rsidR="00F639AF" w:rsidRPr="00B175DC" w:rsidRDefault="00F639AF"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600</w:t>
            </w:r>
            <w:r w:rsidR="00F26A2F"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800</w:t>
            </w:r>
          </w:p>
          <w:p w14:paraId="17D92172" w14:textId="77777777" w:rsidR="005360BF" w:rsidRPr="00B175DC" w:rsidRDefault="00F639AF"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800</w:t>
            </w:r>
            <w:r w:rsidR="005360BF" w:rsidRPr="00B175DC">
              <w:rPr>
                <w:rFonts w:ascii="Times New Roman" w:eastAsia="Times New Roman" w:hAnsi="Times New Roman" w:cs="Times New Roman"/>
                <w:color w:val="000000" w:themeColor="text1"/>
                <w:sz w:val="28"/>
                <w:szCs w:val="28"/>
                <w:lang w:eastAsia="ru-RU"/>
              </w:rPr>
              <w:t>-1100</w:t>
            </w:r>
          </w:p>
          <w:p w14:paraId="7FE4C5BD" w14:textId="77777777" w:rsidR="00F639AF" w:rsidRPr="00B175DC" w:rsidRDefault="005360BF"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1100-1500</w:t>
            </w:r>
          </w:p>
          <w:p w14:paraId="0682CDC3" w14:textId="77777777" w:rsidR="005360BF" w:rsidRPr="00B175DC" w:rsidRDefault="005360BF"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1500-2000</w:t>
            </w:r>
          </w:p>
          <w:p w14:paraId="631C6D1B" w14:textId="77777777" w:rsidR="005360BF" w:rsidRPr="00B175DC" w:rsidRDefault="005360BF"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свыше 2000</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9298A6" w14:textId="77777777" w:rsidR="00F639AF" w:rsidRPr="00B175DC" w:rsidRDefault="00F639AF" w:rsidP="00E567AD">
            <w:pPr>
              <w:spacing w:after="0" w:line="240" w:lineRule="auto"/>
              <w:ind w:left="-150" w:right="-192"/>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w:t>
            </w:r>
            <w:r w:rsidR="005360BF" w:rsidRPr="00B175DC">
              <w:rPr>
                <w:rFonts w:ascii="Times New Roman" w:eastAsia="Times New Roman" w:hAnsi="Times New Roman" w:cs="Times New Roman"/>
                <w:color w:val="000000" w:themeColor="text1"/>
                <w:sz w:val="28"/>
                <w:szCs w:val="28"/>
                <w:lang w:eastAsia="ru-RU"/>
              </w:rPr>
              <w:t>5</w:t>
            </w:r>
          </w:p>
          <w:p w14:paraId="16F6EB1A" w14:textId="77777777" w:rsidR="00F639AF" w:rsidRPr="00B175DC" w:rsidRDefault="005360BF" w:rsidP="00E567AD">
            <w:pPr>
              <w:spacing w:after="0" w:line="240" w:lineRule="auto"/>
              <w:ind w:left="-150" w:right="-192"/>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65</w:t>
            </w:r>
          </w:p>
          <w:p w14:paraId="19A61346" w14:textId="77777777" w:rsidR="00F639AF" w:rsidRPr="00B175DC" w:rsidRDefault="005360BF" w:rsidP="00E567AD">
            <w:pPr>
              <w:spacing w:after="0" w:line="240" w:lineRule="auto"/>
              <w:ind w:left="-150" w:right="-192"/>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55</w:t>
            </w:r>
          </w:p>
          <w:p w14:paraId="133E1B35" w14:textId="77777777" w:rsidR="005360BF" w:rsidRPr="00B175DC" w:rsidRDefault="005360BF" w:rsidP="00E567AD">
            <w:pPr>
              <w:spacing w:after="0" w:line="240" w:lineRule="auto"/>
              <w:ind w:left="-150" w:right="-192"/>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45</w:t>
            </w:r>
          </w:p>
          <w:p w14:paraId="50A66B43" w14:textId="77777777" w:rsidR="005360BF" w:rsidRPr="00B175DC" w:rsidRDefault="005360BF" w:rsidP="00E567AD">
            <w:pPr>
              <w:spacing w:after="0" w:line="240" w:lineRule="auto"/>
              <w:ind w:left="-150" w:right="-192"/>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36</w:t>
            </w:r>
          </w:p>
          <w:p w14:paraId="1B6DCD39" w14:textId="77777777" w:rsidR="005360BF" w:rsidRPr="00B175DC" w:rsidRDefault="005360BF" w:rsidP="00E567AD">
            <w:pPr>
              <w:spacing w:after="0" w:line="240" w:lineRule="auto"/>
              <w:ind w:left="-150" w:right="-192"/>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23</w:t>
            </w:r>
          </w:p>
          <w:p w14:paraId="5E66BC0D" w14:textId="77777777" w:rsidR="005360BF" w:rsidRPr="00B175DC" w:rsidRDefault="005360BF" w:rsidP="00E567AD">
            <w:pPr>
              <w:spacing w:after="0" w:line="240" w:lineRule="auto"/>
              <w:ind w:left="-150" w:right="-192"/>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18</w:t>
            </w:r>
          </w:p>
          <w:p w14:paraId="26492F57" w14:textId="77777777" w:rsidR="005360BF" w:rsidRPr="00B175DC" w:rsidRDefault="005360BF" w:rsidP="00E567AD">
            <w:pPr>
              <w:spacing w:after="0" w:line="240" w:lineRule="auto"/>
              <w:ind w:left="-150" w:right="-192"/>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16</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A9F6AB" w14:textId="77777777" w:rsidR="00F639AF" w:rsidRPr="00B175DC" w:rsidRDefault="00AE7596"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r>
      <w:tr w:rsidR="00E567AD" w:rsidRPr="00B175DC" w14:paraId="40586BD7" w14:textId="77777777" w:rsidTr="00924051">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1A740E" w14:textId="77777777" w:rsidR="00F639AF" w:rsidRPr="00B175DC" w:rsidRDefault="00F639AF" w:rsidP="00E45CC8">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3E30C70" w14:textId="77777777" w:rsidR="00F639AF" w:rsidRPr="00B175DC" w:rsidRDefault="00F639AF" w:rsidP="00482FE4">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Школы</w:t>
            </w:r>
            <w:r w:rsidR="00482FE4"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интернаты</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860E5E0" w14:textId="77777777" w:rsidR="00F639AF" w:rsidRPr="00B175DC" w:rsidRDefault="00F639AF" w:rsidP="00E25CAB">
            <w:pPr>
              <w:spacing w:after="0" w:line="240" w:lineRule="auto"/>
              <w:ind w:left="-9"/>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Учащиеся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5F9D43" w14:textId="77777777" w:rsidR="00F639AF" w:rsidRPr="00B175DC" w:rsidRDefault="00F639AF"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до 300</w:t>
            </w:r>
          </w:p>
          <w:p w14:paraId="0720F9D8" w14:textId="77777777" w:rsidR="00F639AF" w:rsidRPr="00B175DC" w:rsidRDefault="00F639AF"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300</w:t>
            </w:r>
            <w:r w:rsidR="00F26A2F"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500</w:t>
            </w:r>
          </w:p>
          <w:p w14:paraId="171D9988" w14:textId="77777777" w:rsidR="00F639AF" w:rsidRPr="00B175DC" w:rsidRDefault="00F639AF"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500 и более</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597A383" w14:textId="77777777" w:rsidR="00F639AF" w:rsidRPr="00B175DC" w:rsidRDefault="00F639AF" w:rsidP="00E567AD">
            <w:pPr>
              <w:spacing w:after="0" w:line="240" w:lineRule="auto"/>
              <w:ind w:left="-150" w:right="-192"/>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70</w:t>
            </w:r>
          </w:p>
          <w:p w14:paraId="0568BFC5" w14:textId="77777777" w:rsidR="00F639AF" w:rsidRPr="00B175DC" w:rsidRDefault="00F639AF" w:rsidP="00E567AD">
            <w:pPr>
              <w:spacing w:after="0" w:line="240" w:lineRule="auto"/>
              <w:ind w:left="-150" w:right="-192"/>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65</w:t>
            </w:r>
          </w:p>
          <w:p w14:paraId="1E91A09D" w14:textId="77777777" w:rsidR="00F639AF" w:rsidRPr="00B175DC" w:rsidRDefault="00F639AF" w:rsidP="00E567AD">
            <w:pPr>
              <w:spacing w:after="0" w:line="240" w:lineRule="auto"/>
              <w:ind w:left="-150" w:right="-192"/>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45</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CB7BC7" w14:textId="77777777" w:rsidR="00F639AF" w:rsidRPr="00B175DC" w:rsidRDefault="00AE7596"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r>
      <w:tr w:rsidR="00E567AD" w:rsidRPr="00B175DC" w14:paraId="2F4C7A3A" w14:textId="77777777" w:rsidTr="00924051">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B2DFC30" w14:textId="77777777" w:rsidR="00F639AF" w:rsidRPr="00B175DC" w:rsidRDefault="00C0559C" w:rsidP="00E45CC8">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307230"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Аптеки базовые;</w:t>
            </w:r>
          </w:p>
          <w:p w14:paraId="3399707B"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аптеки, встроенные или пристроенные к зданиям</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07CFEBE" w14:textId="77777777" w:rsidR="00F639AF" w:rsidRPr="00B175DC" w:rsidRDefault="00F639AF" w:rsidP="00E25CAB">
            <w:pPr>
              <w:spacing w:after="0" w:line="240" w:lineRule="auto"/>
              <w:ind w:left="-9"/>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Объект</w:t>
            </w:r>
          </w:p>
          <w:p w14:paraId="7645939D" w14:textId="77777777" w:rsidR="00F639AF" w:rsidRPr="00B175DC" w:rsidRDefault="00F639AF" w:rsidP="00E25CAB">
            <w:pPr>
              <w:spacing w:after="0" w:line="240" w:lineRule="auto"/>
              <w:ind w:left="-9"/>
              <w:jc w:val="center"/>
              <w:textAlignment w:val="baseline"/>
              <w:rPr>
                <w:rFonts w:ascii="Times New Roman" w:eastAsia="Times New Roman" w:hAnsi="Times New Roman" w:cs="Times New Roman"/>
                <w:color w:val="000000" w:themeColor="text1"/>
                <w:sz w:val="28"/>
                <w:szCs w:val="28"/>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3CF102" w14:textId="77777777" w:rsidR="00F639AF" w:rsidRPr="00B175DC" w:rsidRDefault="00AE7596"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AF6C70C" w14:textId="77777777" w:rsidR="00F639AF" w:rsidRPr="00B175DC" w:rsidRDefault="00AE7596" w:rsidP="00E567AD">
            <w:pPr>
              <w:spacing w:after="0" w:line="240" w:lineRule="auto"/>
              <w:ind w:left="-150" w:right="-192"/>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3EF1B8"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0,2</w:t>
            </w:r>
          </w:p>
          <w:p w14:paraId="21CC224C"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0,05</w:t>
            </w:r>
          </w:p>
        </w:tc>
      </w:tr>
      <w:tr w:rsidR="00E567AD" w:rsidRPr="00B175DC" w14:paraId="61BDAE3C" w14:textId="77777777" w:rsidTr="00924051">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3F9DAE3" w14:textId="77777777" w:rsidR="00F639AF" w:rsidRPr="00B175DC" w:rsidRDefault="00C0559C" w:rsidP="00E45CC8">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4F0BCF"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Торговые центры, предприятия торговли</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A84D9C4" w14:textId="77777777" w:rsidR="00F639AF" w:rsidRPr="00B175DC" w:rsidRDefault="00F639AF" w:rsidP="00E25CAB">
            <w:pPr>
              <w:spacing w:after="0" w:line="240" w:lineRule="auto"/>
              <w:ind w:left="-9"/>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100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 торгово</w:t>
            </w:r>
            <w:r w:rsidRPr="00B175DC">
              <w:rPr>
                <w:rFonts w:ascii="Times New Roman" w:eastAsia="Times New Roman" w:hAnsi="Times New Roman" w:cs="Times New Roman"/>
                <w:color w:val="000000" w:themeColor="text1"/>
                <w:sz w:val="28"/>
                <w:szCs w:val="28"/>
                <w:lang w:eastAsia="ru-RU"/>
              </w:rPr>
              <w:lastRenderedPageBreak/>
              <w:t>й площади</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5A31EAD" w14:textId="77777777" w:rsidR="00F639AF" w:rsidRPr="00B175DC" w:rsidRDefault="00F639AF"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до 250</w:t>
            </w:r>
          </w:p>
          <w:p w14:paraId="3DDCB0F5" w14:textId="77777777" w:rsidR="00F639AF" w:rsidRPr="00B175DC" w:rsidRDefault="00F639AF"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250</w:t>
            </w:r>
            <w:r w:rsidR="00235E90"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650</w:t>
            </w:r>
          </w:p>
          <w:p w14:paraId="567D863D" w14:textId="77777777" w:rsidR="00F639AF" w:rsidRPr="00B175DC" w:rsidRDefault="00F639AF"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893A6D5" w14:textId="77777777" w:rsidR="00F639AF" w:rsidRPr="00B175DC" w:rsidRDefault="00AE7596" w:rsidP="00E567AD">
            <w:pPr>
              <w:spacing w:after="0" w:line="240" w:lineRule="auto"/>
              <w:ind w:left="-150" w:right="-192"/>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73F698" w14:textId="77777777" w:rsidR="00F639AF" w:rsidRPr="00B175DC" w:rsidRDefault="00F639AF"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0,08</w:t>
            </w:r>
          </w:p>
          <w:p w14:paraId="52C80E6B" w14:textId="77777777" w:rsidR="00F639AF" w:rsidRPr="00B175DC" w:rsidRDefault="00F639AF"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0,08</w:t>
            </w:r>
            <w:r w:rsidR="00F26A2F"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0,06</w:t>
            </w:r>
          </w:p>
          <w:p w14:paraId="5FDDF99C" w14:textId="77777777" w:rsidR="00F639AF" w:rsidRPr="00B175DC" w:rsidRDefault="00F639AF"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
        </w:tc>
      </w:tr>
      <w:tr w:rsidR="00E567AD" w:rsidRPr="00B175DC" w14:paraId="2A336F5F" w14:textId="77777777" w:rsidTr="00924051">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4D22876" w14:textId="77777777" w:rsidR="00F639AF" w:rsidRPr="00B175DC" w:rsidRDefault="00C0559C" w:rsidP="00E45CC8">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6</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D670996"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Рынки розничной торговли</w:t>
            </w:r>
          </w:p>
          <w:p w14:paraId="04E7ADB7"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7000060" w14:textId="77777777" w:rsidR="00F639AF" w:rsidRPr="00B175DC" w:rsidRDefault="00F639AF" w:rsidP="00E25CAB">
            <w:pPr>
              <w:spacing w:after="0" w:line="240" w:lineRule="auto"/>
              <w:ind w:left="-9"/>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w:t>
            </w:r>
            <w:r w:rsidRPr="00B175DC">
              <w:rPr>
                <w:rFonts w:ascii="Times New Roman" w:eastAsia="Times New Roman" w:hAnsi="Times New Roman" w:cs="Times New Roman"/>
                <w:color w:val="000000" w:themeColor="text1"/>
                <w:sz w:val="28"/>
                <w:szCs w:val="28"/>
                <w:vertAlign w:val="superscript"/>
                <w:lang w:eastAsia="ru-RU"/>
              </w:rPr>
              <w:t>2 </w:t>
            </w:r>
            <w:r w:rsidRPr="00B175DC">
              <w:rPr>
                <w:rFonts w:ascii="Times New Roman" w:eastAsia="Times New Roman" w:hAnsi="Times New Roman" w:cs="Times New Roman"/>
                <w:color w:val="000000" w:themeColor="text1"/>
                <w:sz w:val="28"/>
                <w:szCs w:val="28"/>
                <w:lang w:eastAsia="ru-RU"/>
              </w:rPr>
              <w:t>торговой площади</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1B33DF" w14:textId="77777777" w:rsidR="00F639AF" w:rsidRPr="00B175DC" w:rsidRDefault="00F639AF"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до 600</w:t>
            </w:r>
          </w:p>
          <w:p w14:paraId="3CA1D96A" w14:textId="77777777" w:rsidR="00F639AF" w:rsidRPr="00B175DC" w:rsidRDefault="00F639AF"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
          <w:p w14:paraId="281E8476" w14:textId="77777777" w:rsidR="00F639AF" w:rsidRPr="00B175DC" w:rsidRDefault="00F639AF"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5CC6B40" w14:textId="77777777" w:rsidR="00F639AF" w:rsidRPr="00B175DC" w:rsidRDefault="00F639AF" w:rsidP="00E567AD">
            <w:pPr>
              <w:spacing w:after="0" w:line="240" w:lineRule="auto"/>
              <w:ind w:left="-150" w:right="-192"/>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14,0</w:t>
            </w:r>
          </w:p>
          <w:p w14:paraId="7E3B3B8E" w14:textId="77777777" w:rsidR="00F639AF" w:rsidRPr="00B175DC" w:rsidRDefault="00F639AF" w:rsidP="00E567AD">
            <w:pPr>
              <w:spacing w:after="0" w:line="240" w:lineRule="auto"/>
              <w:ind w:left="-150" w:right="-192"/>
              <w:jc w:val="center"/>
              <w:textAlignment w:val="baseline"/>
              <w:rPr>
                <w:rFonts w:ascii="Times New Roman" w:eastAsia="Times New Roman" w:hAnsi="Times New Roman" w:cs="Times New Roman"/>
                <w:color w:val="000000" w:themeColor="text1"/>
                <w:sz w:val="28"/>
                <w:szCs w:val="28"/>
                <w:lang w:eastAsia="ru-RU"/>
              </w:rPr>
            </w:pPr>
          </w:p>
          <w:p w14:paraId="4168B776" w14:textId="77777777" w:rsidR="00F639AF" w:rsidRPr="00B175DC" w:rsidRDefault="00F639AF" w:rsidP="00E567AD">
            <w:pPr>
              <w:spacing w:after="0" w:line="240" w:lineRule="auto"/>
              <w:ind w:left="-150" w:right="-192"/>
              <w:jc w:val="center"/>
              <w:textAlignment w:val="baseline"/>
              <w:rPr>
                <w:rFonts w:ascii="Times New Roman" w:eastAsia="Times New Roman" w:hAnsi="Times New Roman" w:cs="Times New Roman"/>
                <w:color w:val="000000" w:themeColor="text1"/>
                <w:sz w:val="28"/>
                <w:szCs w:val="28"/>
                <w:lang w:eastAsia="ru-RU"/>
              </w:rPr>
            </w:pP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5313E3" w14:textId="77777777" w:rsidR="00F639AF" w:rsidRPr="00B175DC" w:rsidRDefault="00AE7596"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p w14:paraId="332EEC7E" w14:textId="77777777" w:rsidR="00F639AF" w:rsidRPr="00B175DC" w:rsidRDefault="00F639AF"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
        </w:tc>
      </w:tr>
      <w:tr w:rsidR="00E567AD" w:rsidRPr="00B175DC" w14:paraId="05FFB88E" w14:textId="77777777" w:rsidTr="00924051">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24461F0" w14:textId="77777777" w:rsidR="00F639AF" w:rsidRPr="00B175DC" w:rsidRDefault="00C0559C" w:rsidP="00E45CC8">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7</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46DE02B"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Рынки сельскохозяйственной продукции</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3DC35C" w14:textId="77777777" w:rsidR="00F639AF" w:rsidRPr="00B175DC" w:rsidRDefault="00F639AF" w:rsidP="00E25CAB">
            <w:pPr>
              <w:spacing w:after="0" w:line="240" w:lineRule="auto"/>
              <w:ind w:left="-9"/>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Объект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A7C9648" w14:textId="77777777" w:rsidR="00F639AF" w:rsidRPr="00B175DC" w:rsidRDefault="00AE7596"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89E3DA5" w14:textId="77777777" w:rsidR="00F639AF" w:rsidRPr="00B175DC" w:rsidRDefault="00AE7596" w:rsidP="00E567AD">
            <w:pPr>
              <w:spacing w:after="0" w:line="240" w:lineRule="auto"/>
              <w:ind w:left="-150" w:right="-192"/>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9AFB596" w14:textId="77777777" w:rsidR="00F639AF" w:rsidRPr="00B175DC" w:rsidRDefault="00F639AF"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0,7</w:t>
            </w:r>
            <w:r w:rsidR="00F26A2F"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1,0</w:t>
            </w:r>
          </w:p>
          <w:p w14:paraId="64D622BE" w14:textId="77777777" w:rsidR="00F639AF" w:rsidRPr="00B175DC" w:rsidRDefault="00F639AF"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
        </w:tc>
      </w:tr>
      <w:tr w:rsidR="00E567AD" w:rsidRPr="00B175DC" w14:paraId="1E0F55A3" w14:textId="77777777" w:rsidTr="00924051">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57D7C8" w14:textId="77777777" w:rsidR="00F639AF" w:rsidRPr="00B175DC" w:rsidRDefault="00C0559C" w:rsidP="00E45CC8">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8</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AFDF656"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Предприятия общественного питания:</w:t>
            </w:r>
          </w:p>
          <w:p w14:paraId="0BE0238D"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в отдельных зданиях;</w:t>
            </w:r>
          </w:p>
          <w:p w14:paraId="30C097B0"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w:t>
            </w:r>
          </w:p>
          <w:p w14:paraId="67880F01" w14:textId="71DAB656"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во встроенных зданиях или пристроенные к зданиям</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B491EC" w14:textId="77777777" w:rsidR="00F639AF" w:rsidRPr="00B175DC" w:rsidRDefault="00F639AF" w:rsidP="00E25CAB">
            <w:pPr>
              <w:spacing w:after="0" w:line="240" w:lineRule="auto"/>
              <w:ind w:left="-9"/>
              <w:jc w:val="center"/>
              <w:textAlignment w:val="baseline"/>
              <w:rPr>
                <w:rFonts w:ascii="Times New Roman" w:eastAsia="Times New Roman" w:hAnsi="Times New Roman" w:cs="Times New Roman"/>
                <w:color w:val="000000" w:themeColor="text1"/>
                <w:sz w:val="28"/>
                <w:szCs w:val="28"/>
                <w:lang w:eastAsia="ru-RU"/>
              </w:rPr>
            </w:pPr>
          </w:p>
          <w:p w14:paraId="4F4EEE8A" w14:textId="77777777" w:rsidR="00E567AD" w:rsidRPr="00B175DC" w:rsidRDefault="00E567AD" w:rsidP="00E25CAB">
            <w:pPr>
              <w:spacing w:after="0" w:line="240" w:lineRule="auto"/>
              <w:ind w:left="-9"/>
              <w:jc w:val="center"/>
              <w:textAlignment w:val="baseline"/>
              <w:rPr>
                <w:rFonts w:ascii="Times New Roman" w:eastAsia="Times New Roman" w:hAnsi="Times New Roman" w:cs="Times New Roman"/>
                <w:color w:val="000000" w:themeColor="text1"/>
                <w:sz w:val="28"/>
                <w:szCs w:val="28"/>
                <w:lang w:eastAsia="ru-RU"/>
              </w:rPr>
            </w:pPr>
          </w:p>
          <w:p w14:paraId="2221FBE0" w14:textId="77777777" w:rsidR="00F639AF" w:rsidRPr="00B175DC" w:rsidRDefault="00F639AF" w:rsidP="00E25CAB">
            <w:pPr>
              <w:spacing w:after="0" w:line="240" w:lineRule="auto"/>
              <w:ind w:left="-9"/>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Место</w:t>
            </w:r>
          </w:p>
          <w:p w14:paraId="0CC88EC1" w14:textId="77777777" w:rsidR="00F639AF" w:rsidRPr="00B175DC" w:rsidRDefault="00F639AF" w:rsidP="00E25CAB">
            <w:pPr>
              <w:spacing w:after="0" w:line="240" w:lineRule="auto"/>
              <w:ind w:left="-9"/>
              <w:jc w:val="center"/>
              <w:textAlignment w:val="baseline"/>
              <w:rPr>
                <w:rFonts w:ascii="Times New Roman" w:eastAsia="Times New Roman" w:hAnsi="Times New Roman" w:cs="Times New Roman"/>
                <w:color w:val="000000" w:themeColor="text1"/>
                <w:sz w:val="28"/>
                <w:szCs w:val="28"/>
                <w:lang w:eastAsia="ru-RU"/>
              </w:rPr>
            </w:pPr>
          </w:p>
          <w:p w14:paraId="05193571" w14:textId="77777777" w:rsidR="00F639AF" w:rsidRPr="00B175DC" w:rsidRDefault="00F639AF" w:rsidP="00E25CAB">
            <w:pPr>
              <w:spacing w:after="0" w:line="240" w:lineRule="auto"/>
              <w:ind w:left="-9"/>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Объект</w:t>
            </w:r>
          </w:p>
          <w:p w14:paraId="3323F3C9" w14:textId="77777777" w:rsidR="00F639AF" w:rsidRPr="00B175DC" w:rsidRDefault="00F639AF" w:rsidP="00E25CAB">
            <w:pPr>
              <w:spacing w:after="0" w:line="240" w:lineRule="auto"/>
              <w:ind w:left="-9"/>
              <w:jc w:val="center"/>
              <w:textAlignment w:val="baseline"/>
              <w:rPr>
                <w:rFonts w:ascii="Times New Roman" w:eastAsia="Times New Roman" w:hAnsi="Times New Roman" w:cs="Times New Roman"/>
                <w:color w:val="000000" w:themeColor="text1"/>
                <w:sz w:val="28"/>
                <w:szCs w:val="28"/>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54C47A8" w14:textId="77777777" w:rsidR="00E567AD" w:rsidRPr="00B175DC" w:rsidRDefault="00E567AD"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
          <w:p w14:paraId="5A659F24" w14:textId="77777777" w:rsidR="00E567AD" w:rsidRPr="00B175DC" w:rsidRDefault="00E567AD"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
          <w:p w14:paraId="0797213E" w14:textId="77777777" w:rsidR="00F639AF" w:rsidRPr="00B175DC" w:rsidRDefault="00F639AF"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до 50</w:t>
            </w:r>
          </w:p>
          <w:p w14:paraId="4BE2EFFC" w14:textId="77777777" w:rsidR="00F639AF" w:rsidRPr="00B175DC" w:rsidRDefault="00F639AF"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
          <w:p w14:paraId="5C1D73AE" w14:textId="77777777" w:rsidR="00F639AF" w:rsidRPr="00B175DC" w:rsidRDefault="00F639AF"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более 150</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0EBD1F2" w14:textId="77777777" w:rsidR="00E567AD" w:rsidRPr="00B175DC" w:rsidRDefault="00E567AD" w:rsidP="00E567AD">
            <w:pPr>
              <w:spacing w:after="0" w:line="240" w:lineRule="auto"/>
              <w:ind w:left="-150" w:right="-192"/>
              <w:jc w:val="center"/>
              <w:textAlignment w:val="baseline"/>
              <w:rPr>
                <w:rFonts w:ascii="Times New Roman" w:eastAsia="Times New Roman" w:hAnsi="Times New Roman" w:cs="Times New Roman"/>
                <w:color w:val="000000" w:themeColor="text1"/>
                <w:sz w:val="28"/>
                <w:szCs w:val="28"/>
                <w:lang w:eastAsia="ru-RU"/>
              </w:rPr>
            </w:pPr>
          </w:p>
          <w:p w14:paraId="21E214CC" w14:textId="77777777" w:rsidR="00E567AD" w:rsidRPr="00B175DC" w:rsidRDefault="00E567AD" w:rsidP="00E567AD">
            <w:pPr>
              <w:spacing w:after="0" w:line="240" w:lineRule="auto"/>
              <w:ind w:left="-150" w:right="-192"/>
              <w:jc w:val="center"/>
              <w:textAlignment w:val="baseline"/>
              <w:rPr>
                <w:rFonts w:ascii="Times New Roman" w:eastAsia="Times New Roman" w:hAnsi="Times New Roman" w:cs="Times New Roman"/>
                <w:color w:val="000000" w:themeColor="text1"/>
                <w:sz w:val="28"/>
                <w:szCs w:val="28"/>
                <w:lang w:eastAsia="ru-RU"/>
              </w:rPr>
            </w:pPr>
          </w:p>
          <w:p w14:paraId="79448E87" w14:textId="77777777" w:rsidR="00F639AF" w:rsidRPr="00B175DC" w:rsidRDefault="00AE7596" w:rsidP="00E567AD">
            <w:pPr>
              <w:spacing w:after="0" w:line="240" w:lineRule="auto"/>
              <w:ind w:left="-150" w:right="-192"/>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1CC8A1" w14:textId="77777777" w:rsidR="00F639AF" w:rsidRPr="00B175DC" w:rsidRDefault="00F639AF"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
          <w:p w14:paraId="29499E6F" w14:textId="77777777" w:rsidR="00E567AD" w:rsidRPr="00B175DC" w:rsidRDefault="00E567AD"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
          <w:p w14:paraId="084FC8EB" w14:textId="77777777" w:rsidR="00F639AF" w:rsidRPr="00B175DC" w:rsidRDefault="00F639AF"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0,2</w:t>
            </w:r>
            <w:r w:rsidR="00F26A2F"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0,25</w:t>
            </w:r>
          </w:p>
          <w:p w14:paraId="77DB8282" w14:textId="77777777" w:rsidR="00F639AF" w:rsidRPr="00B175DC" w:rsidRDefault="00F639AF"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
          <w:p w14:paraId="3B2ABCB3" w14:textId="77777777" w:rsidR="00F639AF" w:rsidRPr="00B175DC" w:rsidRDefault="00F639AF"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0,1</w:t>
            </w:r>
          </w:p>
          <w:p w14:paraId="7195E216" w14:textId="77777777" w:rsidR="00F639AF" w:rsidRPr="00B175DC" w:rsidRDefault="00F639AF"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
        </w:tc>
      </w:tr>
      <w:tr w:rsidR="00E567AD" w:rsidRPr="00B175DC" w14:paraId="565E35CF" w14:textId="77777777" w:rsidTr="00924051">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D551A91" w14:textId="77777777" w:rsidR="00F639AF" w:rsidRPr="00B175DC" w:rsidRDefault="00C0559C" w:rsidP="00E45CC8">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9</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E90A09"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Учреждения культуры клубного типа</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32E18D" w14:textId="77777777" w:rsidR="00F639AF" w:rsidRPr="00B175DC" w:rsidRDefault="00F639AF" w:rsidP="00E25CAB">
            <w:pPr>
              <w:spacing w:after="0" w:line="240" w:lineRule="auto"/>
              <w:ind w:left="-9"/>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Объект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038F60" w14:textId="77777777" w:rsidR="00F639AF" w:rsidRPr="00B175DC" w:rsidRDefault="00AE7596"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5A035B6" w14:textId="77777777" w:rsidR="00F639AF" w:rsidRPr="00B175DC" w:rsidRDefault="00AE7596" w:rsidP="00E567AD">
            <w:pPr>
              <w:spacing w:after="0" w:line="240" w:lineRule="auto"/>
              <w:ind w:left="-150" w:right="-192"/>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E3946CE" w14:textId="77777777" w:rsidR="00F639AF" w:rsidRPr="00B175DC" w:rsidRDefault="00F639AF"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0,2</w:t>
            </w:r>
            <w:r w:rsidR="00AE7596"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0,3</w:t>
            </w:r>
          </w:p>
        </w:tc>
      </w:tr>
      <w:tr w:rsidR="00E567AD" w:rsidRPr="00B175DC" w14:paraId="4A18066F" w14:textId="77777777" w:rsidTr="00924051">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7433265" w14:textId="77777777" w:rsidR="00F639AF" w:rsidRPr="00B175DC" w:rsidRDefault="00F639AF" w:rsidP="00C0559C">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w:t>
            </w:r>
            <w:r w:rsidR="00C0559C" w:rsidRPr="00B175DC">
              <w:rPr>
                <w:rFonts w:ascii="Times New Roman" w:eastAsia="Times New Roman" w:hAnsi="Times New Roman" w:cs="Times New Roman"/>
                <w:color w:val="000000" w:themeColor="text1"/>
                <w:sz w:val="28"/>
                <w:szCs w:val="28"/>
                <w:lang w:eastAsia="ru-RU"/>
              </w:rPr>
              <w:t>0</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7F1319E"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Библиотеки</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B096E04" w14:textId="77777777" w:rsidR="00F639AF" w:rsidRPr="00B175DC" w:rsidRDefault="00F639AF" w:rsidP="00E25CAB">
            <w:pPr>
              <w:spacing w:after="0" w:line="240" w:lineRule="auto"/>
              <w:ind w:left="-9"/>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Объект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3CE4D59" w14:textId="77777777" w:rsidR="00F639AF" w:rsidRPr="00B175DC" w:rsidRDefault="00AE7596"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C7A0428" w14:textId="77777777" w:rsidR="00F639AF" w:rsidRPr="00B175DC" w:rsidRDefault="00AE7596" w:rsidP="00E567AD">
            <w:pPr>
              <w:spacing w:after="0" w:line="240" w:lineRule="auto"/>
              <w:ind w:left="-150" w:right="-192"/>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FFE4E8B" w14:textId="77777777" w:rsidR="00F639AF" w:rsidRPr="00B175DC" w:rsidRDefault="00F639AF"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0,15</w:t>
            </w:r>
          </w:p>
        </w:tc>
      </w:tr>
      <w:tr w:rsidR="00E567AD" w:rsidRPr="00B175DC" w14:paraId="0168749C" w14:textId="77777777" w:rsidTr="00924051">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6BBA54C" w14:textId="77777777" w:rsidR="00F639AF" w:rsidRPr="00B175DC" w:rsidRDefault="00F639AF" w:rsidP="00C0559C">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w:t>
            </w:r>
            <w:r w:rsidR="00C0559C" w:rsidRPr="00B175DC">
              <w:rPr>
                <w:rFonts w:ascii="Times New Roman" w:eastAsia="Times New Roman" w:hAnsi="Times New Roman" w:cs="Times New Roman"/>
                <w:color w:val="000000" w:themeColor="text1"/>
                <w:sz w:val="28"/>
                <w:szCs w:val="28"/>
                <w:lang w:eastAsia="ru-RU"/>
              </w:rPr>
              <w:t>1</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C10756"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Культовые здания</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34346F6" w14:textId="77777777" w:rsidR="00F639AF" w:rsidRPr="00B175DC" w:rsidRDefault="00F639AF" w:rsidP="00E25CAB">
            <w:pPr>
              <w:spacing w:after="0" w:line="240" w:lineRule="auto"/>
              <w:ind w:left="-9"/>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 тыс. чел.</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706013E" w14:textId="77777777" w:rsidR="00F639AF" w:rsidRPr="00B175DC" w:rsidRDefault="00F639AF"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C6A7201" w14:textId="77777777" w:rsidR="00F639AF" w:rsidRPr="00B175DC" w:rsidRDefault="00F639AF" w:rsidP="00E567AD">
            <w:pPr>
              <w:spacing w:after="0" w:line="240" w:lineRule="auto"/>
              <w:ind w:left="-150" w:right="-192"/>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500</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AA46FF9" w14:textId="77777777" w:rsidR="00F639AF" w:rsidRPr="00B175DC" w:rsidRDefault="00F639AF"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
        </w:tc>
      </w:tr>
      <w:tr w:rsidR="00E567AD" w:rsidRPr="00B175DC" w14:paraId="5E416AA3" w14:textId="77777777" w:rsidTr="00924051">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4E2D49" w14:textId="77777777" w:rsidR="00F639AF" w:rsidRPr="00B175DC" w:rsidRDefault="00F639AF" w:rsidP="00C0559C">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w:t>
            </w:r>
            <w:r w:rsidR="00C0559C" w:rsidRPr="00B175DC">
              <w:rPr>
                <w:rFonts w:ascii="Times New Roman" w:eastAsia="Times New Roman" w:hAnsi="Times New Roman" w:cs="Times New Roman"/>
                <w:color w:val="000000" w:themeColor="text1"/>
                <w:sz w:val="28"/>
                <w:szCs w:val="28"/>
                <w:lang w:eastAsia="ru-RU"/>
              </w:rPr>
              <w:t>2</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2C0E3C"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Предприятия бытового обслуживания:</w:t>
            </w:r>
          </w:p>
          <w:p w14:paraId="562AC210"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в отдельных зданиях;</w:t>
            </w:r>
          </w:p>
          <w:p w14:paraId="4163D317" w14:textId="6E91F873"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во встроенных помещениях или пристроенных к зданиям</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DA5F179" w14:textId="77777777" w:rsidR="00F639AF" w:rsidRPr="00B175DC" w:rsidRDefault="00F639AF" w:rsidP="00E25CAB">
            <w:pPr>
              <w:spacing w:after="0" w:line="240" w:lineRule="auto"/>
              <w:ind w:left="-9"/>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Рабочее место</w:t>
            </w:r>
          </w:p>
          <w:p w14:paraId="522D79CF" w14:textId="77777777" w:rsidR="00F639AF" w:rsidRPr="00B175DC" w:rsidRDefault="00F639AF" w:rsidP="00E25CAB">
            <w:pPr>
              <w:spacing w:after="0" w:line="240" w:lineRule="auto"/>
              <w:ind w:left="-9"/>
              <w:jc w:val="center"/>
              <w:textAlignment w:val="baseline"/>
              <w:rPr>
                <w:rFonts w:ascii="Times New Roman" w:eastAsia="Times New Roman" w:hAnsi="Times New Roman" w:cs="Times New Roman"/>
                <w:color w:val="000000" w:themeColor="text1"/>
                <w:sz w:val="28"/>
                <w:szCs w:val="28"/>
                <w:lang w:eastAsia="ru-RU"/>
              </w:rPr>
            </w:pPr>
          </w:p>
          <w:p w14:paraId="35A6E5A6" w14:textId="77777777" w:rsidR="00F639AF" w:rsidRPr="00B175DC" w:rsidRDefault="00F639AF" w:rsidP="00E25CAB">
            <w:pPr>
              <w:spacing w:after="0" w:line="240" w:lineRule="auto"/>
              <w:ind w:left="-9"/>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Объект</w:t>
            </w:r>
          </w:p>
          <w:p w14:paraId="5EC4D6E9" w14:textId="77777777" w:rsidR="00F639AF" w:rsidRPr="00B175DC" w:rsidRDefault="00F639AF" w:rsidP="00E25CAB">
            <w:pPr>
              <w:spacing w:after="0" w:line="240" w:lineRule="auto"/>
              <w:ind w:left="-9"/>
              <w:jc w:val="center"/>
              <w:textAlignment w:val="baseline"/>
              <w:rPr>
                <w:rFonts w:ascii="Times New Roman" w:eastAsia="Times New Roman" w:hAnsi="Times New Roman" w:cs="Times New Roman"/>
                <w:color w:val="000000" w:themeColor="text1"/>
                <w:sz w:val="28"/>
                <w:szCs w:val="28"/>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0759F08" w14:textId="77777777" w:rsidR="00E567AD" w:rsidRPr="00B175DC" w:rsidRDefault="00E567AD"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
          <w:p w14:paraId="7B62CF71" w14:textId="77777777" w:rsidR="00F639AF" w:rsidRPr="00B175DC" w:rsidRDefault="00F639AF"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10</w:t>
            </w:r>
            <w:r w:rsidR="00235E90"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50</w:t>
            </w:r>
          </w:p>
          <w:p w14:paraId="18BD2494" w14:textId="77777777" w:rsidR="00F639AF" w:rsidRPr="00B175DC" w:rsidRDefault="00F639AF"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
          <w:p w14:paraId="2B31056D" w14:textId="77777777" w:rsidR="00F639AF" w:rsidRPr="00B175DC" w:rsidRDefault="00F639AF"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до 10</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2AA0144" w14:textId="77777777" w:rsidR="00E567AD" w:rsidRPr="00B175DC" w:rsidRDefault="00E567AD" w:rsidP="00E567AD">
            <w:pPr>
              <w:spacing w:after="0" w:line="240" w:lineRule="auto"/>
              <w:ind w:left="-150" w:right="-192"/>
              <w:jc w:val="center"/>
              <w:textAlignment w:val="baseline"/>
              <w:rPr>
                <w:rFonts w:ascii="Times New Roman" w:eastAsia="Times New Roman" w:hAnsi="Times New Roman" w:cs="Times New Roman"/>
                <w:color w:val="000000" w:themeColor="text1"/>
                <w:sz w:val="28"/>
                <w:szCs w:val="28"/>
                <w:lang w:eastAsia="ru-RU"/>
              </w:rPr>
            </w:pPr>
          </w:p>
          <w:p w14:paraId="1EFF38F0" w14:textId="77777777" w:rsidR="00F639AF" w:rsidRPr="00B175DC" w:rsidRDefault="00AE7596" w:rsidP="00E567AD">
            <w:pPr>
              <w:spacing w:after="0" w:line="240" w:lineRule="auto"/>
              <w:ind w:left="-150" w:right="-192"/>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p w14:paraId="4038219C" w14:textId="77777777" w:rsidR="00F639AF" w:rsidRPr="00B175DC" w:rsidRDefault="00F639AF" w:rsidP="00E567AD">
            <w:pPr>
              <w:spacing w:after="0" w:line="240" w:lineRule="auto"/>
              <w:ind w:left="-150" w:right="-192"/>
              <w:jc w:val="center"/>
              <w:textAlignment w:val="baseline"/>
              <w:rPr>
                <w:rFonts w:ascii="Times New Roman" w:eastAsia="Times New Roman" w:hAnsi="Times New Roman" w:cs="Times New Roman"/>
                <w:color w:val="000000" w:themeColor="text1"/>
                <w:sz w:val="28"/>
                <w:szCs w:val="28"/>
                <w:lang w:eastAsia="ru-RU"/>
              </w:rPr>
            </w:pPr>
          </w:p>
          <w:p w14:paraId="446E3005" w14:textId="77777777" w:rsidR="00F639AF" w:rsidRPr="00B175DC" w:rsidRDefault="00AE7596" w:rsidP="00E567AD">
            <w:pPr>
              <w:spacing w:after="0" w:line="240" w:lineRule="auto"/>
              <w:ind w:left="-150" w:right="-192"/>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234FB32" w14:textId="77777777" w:rsidR="00E567AD" w:rsidRPr="00B175DC" w:rsidRDefault="00E567AD"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
          <w:p w14:paraId="55957CA9" w14:textId="77777777" w:rsidR="00F639AF" w:rsidRPr="00B175DC" w:rsidRDefault="00F639AF"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0,1</w:t>
            </w:r>
            <w:r w:rsidR="00F26A2F"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0,2</w:t>
            </w:r>
          </w:p>
          <w:p w14:paraId="62DC54E1" w14:textId="77777777" w:rsidR="00F639AF" w:rsidRPr="00B175DC" w:rsidRDefault="00F639AF"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
          <w:p w14:paraId="39B134C0" w14:textId="77777777" w:rsidR="00F639AF" w:rsidRPr="00B175DC" w:rsidRDefault="00F639AF"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0,15</w:t>
            </w:r>
          </w:p>
        </w:tc>
      </w:tr>
      <w:tr w:rsidR="00E567AD" w:rsidRPr="00B175DC" w14:paraId="2407A267" w14:textId="77777777" w:rsidTr="00924051">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EA4D499" w14:textId="77777777" w:rsidR="00F639AF" w:rsidRPr="00B175DC" w:rsidRDefault="00F639AF" w:rsidP="00C0559C">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1</w:t>
            </w:r>
            <w:r w:rsidR="00C0559C" w:rsidRPr="00B175DC">
              <w:rPr>
                <w:rFonts w:ascii="Times New Roman" w:eastAsia="Times New Roman" w:hAnsi="Times New Roman" w:cs="Times New Roman"/>
                <w:color w:val="000000" w:themeColor="text1"/>
                <w:sz w:val="28"/>
                <w:szCs w:val="28"/>
                <w:lang w:eastAsia="ru-RU"/>
              </w:rPr>
              <w:t>3</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47C9BD7"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Бани</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B737208" w14:textId="77777777" w:rsidR="00F639AF" w:rsidRPr="00B175DC" w:rsidRDefault="00F639AF" w:rsidP="00E25CAB">
            <w:pPr>
              <w:spacing w:after="0" w:line="240" w:lineRule="auto"/>
              <w:ind w:left="-9"/>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Объект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EA581A" w14:textId="77777777" w:rsidR="00F639AF" w:rsidRPr="00B175DC" w:rsidRDefault="00AE7596"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742A3F4" w14:textId="77777777" w:rsidR="00F639AF" w:rsidRPr="00B175DC" w:rsidRDefault="00AE7596" w:rsidP="00E567AD">
            <w:pPr>
              <w:spacing w:after="0" w:line="240" w:lineRule="auto"/>
              <w:ind w:left="-150" w:right="-192"/>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2989E8F" w14:textId="77777777" w:rsidR="00F639AF" w:rsidRPr="00B175DC" w:rsidRDefault="00F639AF"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0,2</w:t>
            </w:r>
            <w:r w:rsidR="00F26A2F"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0,4</w:t>
            </w:r>
          </w:p>
        </w:tc>
      </w:tr>
      <w:tr w:rsidR="00E567AD" w:rsidRPr="00B175DC" w14:paraId="5AE418AA" w14:textId="77777777" w:rsidTr="00924051">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EE03B6" w14:textId="77777777" w:rsidR="00F639AF" w:rsidRPr="00B175DC" w:rsidRDefault="00C0559C" w:rsidP="00E45CC8">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14</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114318"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Прачечные, химчистки</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A47D1BA" w14:textId="77777777" w:rsidR="00F639AF" w:rsidRPr="00B175DC" w:rsidRDefault="00F639AF" w:rsidP="00E25CAB">
            <w:pPr>
              <w:spacing w:after="0" w:line="240" w:lineRule="auto"/>
              <w:ind w:left="-9"/>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Объект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0459686" w14:textId="77777777" w:rsidR="00F639AF" w:rsidRPr="00B175DC" w:rsidRDefault="00AE7596"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8AC773C" w14:textId="77777777" w:rsidR="00F639AF" w:rsidRPr="00B175DC" w:rsidRDefault="00AE7596" w:rsidP="00E567AD">
            <w:pPr>
              <w:spacing w:after="0" w:line="240" w:lineRule="auto"/>
              <w:ind w:left="-150" w:right="-192"/>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B67097F" w14:textId="77777777" w:rsidR="00F639AF" w:rsidRPr="00B175DC" w:rsidRDefault="00F639AF"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0,5</w:t>
            </w:r>
            <w:r w:rsidR="00F26A2F"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1,0</w:t>
            </w:r>
          </w:p>
        </w:tc>
      </w:tr>
      <w:tr w:rsidR="00E567AD" w:rsidRPr="00B175DC" w14:paraId="4A411036" w14:textId="77777777" w:rsidTr="00924051">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B930F31" w14:textId="77777777" w:rsidR="00F639AF" w:rsidRPr="00B175DC" w:rsidRDefault="00C0559C" w:rsidP="00E45CC8">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15</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BAB80C" w14:textId="77777777" w:rsidR="00F639AF" w:rsidRPr="00B175DC" w:rsidRDefault="00F639AF" w:rsidP="00B54747">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Жилищно</w:t>
            </w:r>
            <w:r w:rsidR="00B54747"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эксплуатационные организации</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D3377E8" w14:textId="77777777" w:rsidR="00F639AF" w:rsidRPr="00B175DC" w:rsidRDefault="00F639AF" w:rsidP="00E25CAB">
            <w:pPr>
              <w:spacing w:after="0" w:line="240" w:lineRule="auto"/>
              <w:ind w:left="-9"/>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Объект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A8BC70F" w14:textId="77777777" w:rsidR="00F639AF" w:rsidRPr="00B175DC" w:rsidRDefault="00AE7596"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F608B19" w14:textId="77777777" w:rsidR="00F639AF" w:rsidRPr="00B175DC" w:rsidRDefault="00AE7596" w:rsidP="00E567AD">
            <w:pPr>
              <w:spacing w:after="0" w:line="240" w:lineRule="auto"/>
              <w:ind w:left="-150" w:right="-192"/>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C539A4" w14:textId="77777777" w:rsidR="00F639AF" w:rsidRPr="00B175DC" w:rsidRDefault="00F639AF"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0,3</w:t>
            </w:r>
            <w:r w:rsidR="00F26A2F"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1,0</w:t>
            </w:r>
          </w:p>
        </w:tc>
      </w:tr>
      <w:tr w:rsidR="00E567AD" w:rsidRPr="00B175DC" w14:paraId="2385E0DF" w14:textId="77777777" w:rsidTr="00924051">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D17B3F8" w14:textId="77777777" w:rsidR="00F639AF" w:rsidRPr="00B175DC" w:rsidRDefault="00C0559C" w:rsidP="00E45CC8">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16</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1600E74"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Общественные туалеты</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175E6A" w14:textId="77777777" w:rsidR="00F639AF" w:rsidRPr="00B175DC" w:rsidRDefault="00F639AF" w:rsidP="00E25CAB">
            <w:pPr>
              <w:spacing w:after="0" w:line="240" w:lineRule="auto"/>
              <w:ind w:left="-9"/>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Объект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48E0663" w14:textId="77777777" w:rsidR="00F639AF" w:rsidRPr="00B175DC" w:rsidRDefault="00F639AF"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797E3CC" w14:textId="77777777" w:rsidR="00F639AF" w:rsidRPr="00B175DC" w:rsidRDefault="00F639AF" w:rsidP="00235E90">
            <w:pPr>
              <w:spacing w:after="0" w:line="240" w:lineRule="auto"/>
              <w:ind w:left="-150" w:right="-192"/>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30,0</w:t>
            </w:r>
            <w:r w:rsidR="00235E90"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80,0</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90AEF2A" w14:textId="77777777" w:rsidR="00F639AF" w:rsidRPr="00B175DC" w:rsidRDefault="00AE7596"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r>
      <w:tr w:rsidR="00E567AD" w:rsidRPr="00B175DC" w14:paraId="4401D85F" w14:textId="77777777" w:rsidTr="00924051">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21090D8" w14:textId="77777777" w:rsidR="00F639AF" w:rsidRPr="00B175DC" w:rsidRDefault="00C0559C" w:rsidP="00E45CC8">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17</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0919366"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Стадионы</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BD07D3B" w14:textId="77777777" w:rsidR="00F639AF" w:rsidRPr="00B175DC" w:rsidRDefault="00F639AF" w:rsidP="00E25CAB">
            <w:pPr>
              <w:spacing w:after="0" w:line="240" w:lineRule="auto"/>
              <w:ind w:left="-9"/>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Объект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611DB8" w14:textId="77777777" w:rsidR="00F639AF" w:rsidRPr="00B175DC" w:rsidRDefault="00AE7596"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0BDFB26" w14:textId="77777777" w:rsidR="00F639AF" w:rsidRPr="00B175DC" w:rsidRDefault="00AE7596" w:rsidP="00E567AD">
            <w:pPr>
              <w:spacing w:after="0" w:line="240" w:lineRule="auto"/>
              <w:ind w:left="-150" w:right="-192"/>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58E2CE" w14:textId="77777777" w:rsidR="00F639AF" w:rsidRPr="00B175DC" w:rsidRDefault="00F639AF"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2,1</w:t>
            </w:r>
            <w:r w:rsidR="00F26A2F"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3,0</w:t>
            </w:r>
          </w:p>
        </w:tc>
      </w:tr>
      <w:tr w:rsidR="00E567AD" w:rsidRPr="00B175DC" w14:paraId="52412EC1" w14:textId="77777777" w:rsidTr="00924051">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D67EB2" w14:textId="77777777" w:rsidR="00F639AF" w:rsidRPr="00B175DC" w:rsidRDefault="00C0559C" w:rsidP="00E45CC8">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18</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C71F65"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Плоскостные спортивные сооружения</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20C5063" w14:textId="77777777" w:rsidR="00F639AF" w:rsidRPr="00B175DC" w:rsidRDefault="00F639AF" w:rsidP="00E25CAB">
            <w:pPr>
              <w:spacing w:after="0" w:line="240" w:lineRule="auto"/>
              <w:ind w:left="-9"/>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Объект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D74D8FB" w14:textId="77777777" w:rsidR="00F639AF" w:rsidRPr="00B175DC" w:rsidRDefault="00AE7596"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B4E80E" w14:textId="77777777" w:rsidR="00F639AF" w:rsidRPr="00B175DC" w:rsidRDefault="00AE7596" w:rsidP="00E567AD">
            <w:pPr>
              <w:spacing w:after="0" w:line="240" w:lineRule="auto"/>
              <w:ind w:left="-150" w:right="-192"/>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53736E1" w14:textId="77777777" w:rsidR="00F639AF" w:rsidRPr="00B175DC" w:rsidRDefault="00F639AF"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0,1</w:t>
            </w:r>
            <w:r w:rsidR="00F26A2F"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1,5</w:t>
            </w:r>
          </w:p>
        </w:tc>
      </w:tr>
      <w:tr w:rsidR="00E567AD" w:rsidRPr="00B175DC" w14:paraId="7B4B5264" w14:textId="77777777" w:rsidTr="00924051">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9AB73DD" w14:textId="77777777" w:rsidR="00F639AF" w:rsidRPr="00B175DC" w:rsidRDefault="00C0559C" w:rsidP="00E45CC8">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19</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1889F48"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Спортивные залы</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1535742" w14:textId="77777777" w:rsidR="00F639AF" w:rsidRPr="00B175DC" w:rsidRDefault="00F639AF" w:rsidP="00E25CAB">
            <w:pPr>
              <w:spacing w:after="0" w:line="240" w:lineRule="auto"/>
              <w:ind w:left="-9"/>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Объект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5477177" w14:textId="77777777" w:rsidR="00F639AF" w:rsidRPr="00B175DC" w:rsidRDefault="00AE7596"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0D8D10D" w14:textId="77777777" w:rsidR="00F639AF" w:rsidRPr="00B175DC" w:rsidRDefault="00AE7596" w:rsidP="00E567AD">
            <w:pPr>
              <w:spacing w:after="0" w:line="240" w:lineRule="auto"/>
              <w:ind w:left="-150" w:right="-192"/>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8D8AC01" w14:textId="77777777" w:rsidR="00F639AF" w:rsidRPr="00B175DC" w:rsidRDefault="00F639AF" w:rsidP="00E25C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0,2</w:t>
            </w:r>
            <w:r w:rsidR="00F26A2F"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0,5</w:t>
            </w:r>
          </w:p>
        </w:tc>
      </w:tr>
    </w:tbl>
    <w:p w14:paraId="13A4B0BB"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w:t>
      </w:r>
    </w:p>
    <w:p w14:paraId="301CA6B7" w14:textId="77777777" w:rsidR="00E45CC8" w:rsidRPr="00B175DC" w:rsidRDefault="00F639AF" w:rsidP="00E25CAB">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w:t>
      </w:r>
    </w:p>
    <w:p w14:paraId="35D83141" w14:textId="70F553AD" w:rsidR="00F639AF" w:rsidRPr="00B175DC" w:rsidRDefault="00E45CC8" w:rsidP="00304C74">
      <w:pP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br w:type="page"/>
      </w:r>
    </w:p>
    <w:p w14:paraId="1F3FB020" w14:textId="77777777" w:rsidR="0086658C" w:rsidRPr="00B175DC" w:rsidRDefault="00F639AF" w:rsidP="00F72AF7">
      <w:pPr>
        <w:pStyle w:val="af7"/>
        <w:spacing w:before="0" w:beforeAutospacing="0" w:after="0" w:afterAutospacing="0"/>
        <w:rPr>
          <w:color w:val="000000" w:themeColor="text1"/>
        </w:rPr>
      </w:pPr>
      <w:r w:rsidRPr="00B175DC">
        <w:rPr>
          <w:color w:val="000000" w:themeColor="text1"/>
        </w:rPr>
        <w:lastRenderedPageBreak/>
        <w:t>Приложение № 2</w:t>
      </w:r>
    </w:p>
    <w:p w14:paraId="41E64B5A" w14:textId="57FCFB40" w:rsidR="00F639AF" w:rsidRPr="00B175DC" w:rsidRDefault="00F639AF" w:rsidP="00F72AF7">
      <w:pPr>
        <w:spacing w:after="0" w:line="240" w:lineRule="auto"/>
        <w:ind w:left="5103"/>
        <w:jc w:val="right"/>
        <w:textAlignment w:val="baseline"/>
        <w:rPr>
          <w:rFonts w:ascii="Times New Roman" w:eastAsia="Times New Roman" w:hAnsi="Times New Roman" w:cs="Times New Roman"/>
          <w:color w:val="000000" w:themeColor="text1"/>
          <w:sz w:val="28"/>
          <w:szCs w:val="28"/>
          <w:lang w:eastAsia="ru-RU"/>
        </w:rPr>
      </w:pPr>
      <w:bookmarkStart w:id="8" w:name="_Hlk97712167"/>
      <w:r w:rsidRPr="00B175DC">
        <w:rPr>
          <w:rFonts w:ascii="Times New Roman" w:eastAsia="Times New Roman" w:hAnsi="Times New Roman" w:cs="Times New Roman"/>
          <w:color w:val="000000" w:themeColor="text1"/>
          <w:sz w:val="28"/>
          <w:szCs w:val="28"/>
          <w:lang w:eastAsia="ru-RU"/>
        </w:rPr>
        <w:t xml:space="preserve">к местным нормативам градостроительного проектирования городского округа </w:t>
      </w:r>
      <w:r w:rsidR="00CF10C9" w:rsidRPr="00B175DC">
        <w:rPr>
          <w:rFonts w:ascii="Times New Roman" w:eastAsia="Times New Roman" w:hAnsi="Times New Roman" w:cs="Times New Roman"/>
          <w:color w:val="000000" w:themeColor="text1"/>
          <w:sz w:val="28"/>
          <w:szCs w:val="28"/>
          <w:lang w:eastAsia="ru-RU"/>
        </w:rPr>
        <w:t xml:space="preserve">Щёлково </w:t>
      </w:r>
      <w:r w:rsidRPr="00B175DC">
        <w:rPr>
          <w:rFonts w:ascii="Times New Roman" w:eastAsia="Times New Roman" w:hAnsi="Times New Roman" w:cs="Times New Roman"/>
          <w:color w:val="000000" w:themeColor="text1"/>
          <w:sz w:val="28"/>
          <w:szCs w:val="28"/>
          <w:lang w:eastAsia="ru-RU"/>
        </w:rPr>
        <w:t>Московской области</w:t>
      </w:r>
    </w:p>
    <w:bookmarkEnd w:id="8"/>
    <w:p w14:paraId="3AE59323"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w:t>
      </w:r>
    </w:p>
    <w:p w14:paraId="144A7E95"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w:t>
      </w:r>
    </w:p>
    <w:p w14:paraId="08E6DDF1" w14:textId="77777777" w:rsidR="00F639AF" w:rsidRPr="00B175DC" w:rsidRDefault="00F639AF" w:rsidP="00E45CC8">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b/>
          <w:bCs/>
          <w:color w:val="000000" w:themeColor="text1"/>
          <w:sz w:val="28"/>
          <w:szCs w:val="28"/>
          <w:bdr w:val="none" w:sz="0" w:space="0" w:color="auto" w:frame="1"/>
          <w:lang w:eastAsia="ru-RU"/>
        </w:rPr>
        <w:t>Правила применения расчетных показателей на примерах</w:t>
      </w:r>
    </w:p>
    <w:p w14:paraId="1BDD28CA" w14:textId="77777777" w:rsidR="00F639AF" w:rsidRPr="00B175DC" w:rsidRDefault="00F639AF" w:rsidP="00F639AF">
      <w:pPr>
        <w:spacing w:after="0" w:line="240" w:lineRule="auto"/>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b/>
          <w:bCs/>
          <w:color w:val="000000" w:themeColor="text1"/>
          <w:sz w:val="28"/>
          <w:szCs w:val="28"/>
          <w:bdr w:val="none" w:sz="0" w:space="0" w:color="auto" w:frame="1"/>
          <w:lang w:eastAsia="ru-RU"/>
        </w:rPr>
        <w:t> </w:t>
      </w:r>
    </w:p>
    <w:p w14:paraId="0E7296BE"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b/>
          <w:bCs/>
          <w:color w:val="000000" w:themeColor="text1"/>
          <w:sz w:val="28"/>
          <w:szCs w:val="28"/>
          <w:bdr w:val="none" w:sz="0" w:space="0" w:color="auto" w:frame="1"/>
          <w:lang w:eastAsia="ru-RU"/>
        </w:rPr>
        <w:t>Пример 1</w:t>
      </w:r>
    </w:p>
    <w:p w14:paraId="5D0DA3D4"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u w:val="single"/>
          <w:bdr w:val="none" w:sz="0" w:space="0" w:color="auto" w:frame="1"/>
          <w:lang w:eastAsia="ru-RU"/>
        </w:rPr>
        <w:t>Дано</w:t>
      </w:r>
      <w:r w:rsidRPr="00B175DC">
        <w:rPr>
          <w:rFonts w:ascii="Times New Roman" w:eastAsia="Times New Roman" w:hAnsi="Times New Roman" w:cs="Times New Roman"/>
          <w:color w:val="000000" w:themeColor="text1"/>
          <w:sz w:val="28"/>
          <w:szCs w:val="28"/>
          <w:lang w:eastAsia="ru-RU"/>
        </w:rPr>
        <w:t xml:space="preserve">: в </w:t>
      </w:r>
      <w:r w:rsidR="00ED00C6" w:rsidRPr="00B175DC">
        <w:rPr>
          <w:rFonts w:ascii="Times New Roman" w:eastAsia="Times New Roman" w:hAnsi="Times New Roman" w:cs="Times New Roman"/>
          <w:color w:val="000000" w:themeColor="text1"/>
          <w:sz w:val="28"/>
          <w:szCs w:val="28"/>
          <w:lang w:eastAsia="ru-RU"/>
        </w:rPr>
        <w:t>рабочем посёлке</w:t>
      </w:r>
      <w:r w:rsidRPr="00B175DC">
        <w:rPr>
          <w:rFonts w:ascii="Times New Roman" w:eastAsia="Times New Roman" w:hAnsi="Times New Roman" w:cs="Times New Roman"/>
          <w:color w:val="000000" w:themeColor="text1"/>
          <w:sz w:val="28"/>
          <w:szCs w:val="28"/>
          <w:lang w:eastAsia="ru-RU"/>
        </w:rPr>
        <w:t xml:space="preserve"> на территории жилого квартала площадью Sкв = 27000 м</w:t>
      </w:r>
      <w:r w:rsidRPr="00B175DC">
        <w:rPr>
          <w:rFonts w:ascii="Times New Roman" w:eastAsia="Times New Roman" w:hAnsi="Times New Roman" w:cs="Times New Roman"/>
          <w:color w:val="000000" w:themeColor="text1"/>
          <w:sz w:val="28"/>
          <w:szCs w:val="28"/>
          <w:vertAlign w:val="superscript"/>
          <w:lang w:eastAsia="ru-RU"/>
        </w:rPr>
        <w:t>2</w:t>
      </w:r>
      <w:r w:rsidR="00E45CC8" w:rsidRPr="00B175DC">
        <w:rPr>
          <w:rFonts w:ascii="Times New Roman" w:eastAsia="Times New Roman" w:hAnsi="Times New Roman" w:cs="Times New Roman"/>
          <w:color w:val="000000" w:themeColor="text1"/>
          <w:sz w:val="28"/>
          <w:szCs w:val="28"/>
          <w:vertAlign w:val="superscript"/>
          <w:lang w:eastAsia="ru-RU"/>
        </w:rPr>
        <w:t xml:space="preserve"> </w:t>
      </w:r>
      <w:r w:rsidRPr="00B175DC">
        <w:rPr>
          <w:rFonts w:ascii="Times New Roman" w:eastAsia="Times New Roman" w:hAnsi="Times New Roman" w:cs="Times New Roman"/>
          <w:color w:val="000000" w:themeColor="text1"/>
          <w:sz w:val="28"/>
          <w:szCs w:val="28"/>
          <w:lang w:eastAsia="ru-RU"/>
        </w:rPr>
        <w:t>размещено 7 многоквартирных жилых домов со следующими параметрами:</w:t>
      </w:r>
    </w:p>
    <w:tbl>
      <w:tblPr>
        <w:tblW w:w="5954" w:type="dxa"/>
        <w:tblInd w:w="150" w:type="dxa"/>
        <w:tblCellMar>
          <w:left w:w="0" w:type="dxa"/>
          <w:right w:w="0" w:type="dxa"/>
        </w:tblCellMar>
        <w:tblLook w:val="04A0" w:firstRow="1" w:lastRow="0" w:firstColumn="1" w:lastColumn="0" w:noHBand="0" w:noVBand="1"/>
      </w:tblPr>
      <w:tblGrid>
        <w:gridCol w:w="1701"/>
        <w:gridCol w:w="2127"/>
        <w:gridCol w:w="2126"/>
      </w:tblGrid>
      <w:tr w:rsidR="00B175DC" w:rsidRPr="00B175DC" w14:paraId="5B398BC0" w14:textId="77777777" w:rsidTr="00E567AD">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F52EDAE"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Индекс дома,</w:t>
            </w:r>
          </w:p>
          <w:p w14:paraId="5B751B1A"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i = 1, 2, …n</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9DAE0E"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Площадь застройки дома,</w:t>
            </w:r>
          </w:p>
          <w:p w14:paraId="5A2B215B"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Sз </w:t>
            </w:r>
            <w:r w:rsidRPr="00B175DC">
              <w:rPr>
                <w:rFonts w:ascii="Times New Roman" w:eastAsia="Times New Roman" w:hAnsi="Times New Roman" w:cs="Times New Roman"/>
                <w:color w:val="000000" w:themeColor="text1"/>
                <w:sz w:val="28"/>
                <w:szCs w:val="28"/>
                <w:vertAlign w:val="subscript"/>
                <w:lang w:eastAsia="ru-RU"/>
              </w:rPr>
              <w:t>i</w:t>
            </w:r>
            <w:r w:rsidRPr="00B175DC">
              <w:rPr>
                <w:rFonts w:ascii="Times New Roman" w:eastAsia="Times New Roman" w:hAnsi="Times New Roman" w:cs="Times New Roman"/>
                <w:color w:val="000000" w:themeColor="text1"/>
                <w:sz w:val="28"/>
                <w:szCs w:val="28"/>
                <w:lang w:eastAsia="ru-RU"/>
              </w:rPr>
              <w:t>,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vertAlign w:val="subscript"/>
                <w:lang w:eastAsia="ru-RU"/>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AB8AD5"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Этажность дома,</w:t>
            </w:r>
          </w:p>
          <w:p w14:paraId="26F9E100"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Nэт</w:t>
            </w:r>
            <w:r w:rsidRPr="00B175DC">
              <w:rPr>
                <w:rFonts w:ascii="Times New Roman" w:eastAsia="Times New Roman" w:hAnsi="Times New Roman" w:cs="Times New Roman"/>
                <w:color w:val="000000" w:themeColor="text1"/>
                <w:sz w:val="28"/>
                <w:szCs w:val="28"/>
                <w:vertAlign w:val="subscript"/>
                <w:lang w:eastAsia="ru-RU"/>
              </w:rPr>
              <w:t> i</w:t>
            </w:r>
          </w:p>
        </w:tc>
      </w:tr>
      <w:tr w:rsidR="00B175DC" w:rsidRPr="00B175DC" w14:paraId="5F6C729D" w14:textId="77777777" w:rsidTr="00E567AD">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9B31AEB"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71C7EDC"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B3BC7CB"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p>
        </w:tc>
      </w:tr>
      <w:tr w:rsidR="00B175DC" w:rsidRPr="00B175DC" w14:paraId="48922F8F" w14:textId="77777777" w:rsidTr="00E567AD">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E75CFE5"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B55C61"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0A5ED6D"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p>
        </w:tc>
      </w:tr>
      <w:tr w:rsidR="00B175DC" w:rsidRPr="00B175DC" w14:paraId="684F33A0" w14:textId="77777777" w:rsidTr="00E567AD">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B376D4C"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868C91D"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900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F82278"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w:t>
            </w:r>
          </w:p>
        </w:tc>
      </w:tr>
      <w:tr w:rsidR="00B175DC" w:rsidRPr="00B175DC" w14:paraId="259ECDFC" w14:textId="77777777" w:rsidTr="00E567AD">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17C7FC1"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3DE7E7"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900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1F66C20"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w:t>
            </w:r>
          </w:p>
        </w:tc>
      </w:tr>
      <w:tr w:rsidR="00B175DC" w:rsidRPr="00B175DC" w14:paraId="1AC685EA" w14:textId="77777777" w:rsidTr="00E567AD">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8510587"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4DE2BC"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900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2002635"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w:t>
            </w:r>
          </w:p>
        </w:tc>
      </w:tr>
      <w:tr w:rsidR="00B175DC" w:rsidRPr="00B175DC" w14:paraId="323894D4" w14:textId="77777777" w:rsidTr="00E567AD">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D0C207F"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6</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54794B5"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900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620C52A"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9</w:t>
            </w:r>
          </w:p>
        </w:tc>
      </w:tr>
      <w:tr w:rsidR="00B175DC" w:rsidRPr="00B175DC" w14:paraId="1A8F8047" w14:textId="77777777" w:rsidTr="00E567AD">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FB2682D"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7</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53540D"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900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9CC3810"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9</w:t>
            </w:r>
          </w:p>
        </w:tc>
      </w:tr>
    </w:tbl>
    <w:p w14:paraId="0E38DBB1"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Поэтажные площади на этажах каждого дома одинаковы и равны площади застройки.</w:t>
      </w:r>
    </w:p>
    <w:p w14:paraId="3650DC1C"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u w:val="single"/>
          <w:bdr w:val="none" w:sz="0" w:space="0" w:color="auto" w:frame="1"/>
          <w:lang w:eastAsia="ru-RU"/>
        </w:rPr>
        <w:t>Требуется</w:t>
      </w:r>
      <w:r w:rsidRPr="00B175DC">
        <w:rPr>
          <w:rFonts w:ascii="Times New Roman" w:eastAsia="Times New Roman" w:hAnsi="Times New Roman" w:cs="Times New Roman"/>
          <w:color w:val="000000" w:themeColor="text1"/>
          <w:sz w:val="28"/>
          <w:szCs w:val="28"/>
          <w:lang w:eastAsia="ru-RU"/>
        </w:rPr>
        <w:t>: установить соответствие коэффициента застройки Кз кв и плотности застройки Рз кв квартала жилыми домами нормативным значениям.</w:t>
      </w:r>
    </w:p>
    <w:p w14:paraId="5718EA99"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u w:val="single"/>
          <w:bdr w:val="none" w:sz="0" w:space="0" w:color="auto" w:frame="1"/>
          <w:lang w:eastAsia="ru-RU"/>
        </w:rPr>
        <w:t>Решение:</w:t>
      </w:r>
    </w:p>
    <w:p w14:paraId="71ECD3E9"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 Определяется суммарная площадь застройки всех домов в квартале Sз </w:t>
      </w:r>
      <w:r w:rsidRPr="00B175DC">
        <w:rPr>
          <w:rFonts w:ascii="Times New Roman" w:eastAsia="Times New Roman" w:hAnsi="Times New Roman" w:cs="Times New Roman"/>
          <w:color w:val="000000" w:themeColor="text1"/>
          <w:sz w:val="28"/>
          <w:szCs w:val="28"/>
          <w:vertAlign w:val="subscript"/>
          <w:lang w:eastAsia="ru-RU"/>
        </w:rPr>
        <w:t>сум   </w:t>
      </w:r>
      <w:r w:rsidRPr="00B175DC">
        <w:rPr>
          <w:rFonts w:ascii="Times New Roman" w:eastAsia="Times New Roman" w:hAnsi="Times New Roman" w:cs="Times New Roman"/>
          <w:color w:val="000000" w:themeColor="text1"/>
          <w:sz w:val="28"/>
          <w:szCs w:val="28"/>
          <w:lang w:eastAsia="ru-RU"/>
        </w:rPr>
        <w:t>по формуле:</w:t>
      </w:r>
    </w:p>
    <w:p w14:paraId="258A73CD"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Sз </w:t>
      </w:r>
      <w:r w:rsidRPr="00B175DC">
        <w:rPr>
          <w:rFonts w:ascii="Times New Roman" w:eastAsia="Times New Roman" w:hAnsi="Times New Roman" w:cs="Times New Roman"/>
          <w:color w:val="000000" w:themeColor="text1"/>
          <w:sz w:val="28"/>
          <w:szCs w:val="28"/>
          <w:vertAlign w:val="subscript"/>
          <w:lang w:eastAsia="ru-RU"/>
        </w:rPr>
        <w:t>сум  </w:t>
      </w:r>
      <w:r w:rsidRPr="00B175DC">
        <w:rPr>
          <w:rFonts w:ascii="Times New Roman" w:eastAsia="Times New Roman" w:hAnsi="Times New Roman" w:cs="Times New Roman"/>
          <w:color w:val="000000" w:themeColor="text1"/>
          <w:sz w:val="28"/>
          <w:szCs w:val="28"/>
          <w:lang w:eastAsia="ru-RU"/>
        </w:rPr>
        <w:t>= ∑ Sз </w:t>
      </w:r>
      <w:r w:rsidRPr="00B175DC">
        <w:rPr>
          <w:rFonts w:ascii="Times New Roman" w:eastAsia="Times New Roman" w:hAnsi="Times New Roman" w:cs="Times New Roman"/>
          <w:color w:val="000000" w:themeColor="text1"/>
          <w:sz w:val="28"/>
          <w:szCs w:val="28"/>
          <w:vertAlign w:val="subscript"/>
          <w:lang w:eastAsia="ru-RU"/>
        </w:rPr>
        <w:t>i</w:t>
      </w:r>
      <w:r w:rsidRPr="00B175DC">
        <w:rPr>
          <w:rFonts w:ascii="Times New Roman" w:eastAsia="Times New Roman" w:hAnsi="Times New Roman" w:cs="Times New Roman"/>
          <w:color w:val="000000" w:themeColor="text1"/>
          <w:sz w:val="28"/>
          <w:szCs w:val="28"/>
          <w:lang w:eastAsia="ru-RU"/>
        </w:rPr>
        <w:t>;</w:t>
      </w:r>
    </w:p>
    <w:p w14:paraId="4B895783"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Sз </w:t>
      </w:r>
      <w:r w:rsidRPr="00B175DC">
        <w:rPr>
          <w:rFonts w:ascii="Times New Roman" w:eastAsia="Times New Roman" w:hAnsi="Times New Roman" w:cs="Times New Roman"/>
          <w:color w:val="000000" w:themeColor="text1"/>
          <w:sz w:val="28"/>
          <w:szCs w:val="28"/>
          <w:vertAlign w:val="subscript"/>
          <w:lang w:eastAsia="ru-RU"/>
        </w:rPr>
        <w:t>сум  =</w:t>
      </w:r>
      <w:r w:rsidRPr="00B175DC">
        <w:rPr>
          <w:rFonts w:ascii="Times New Roman" w:eastAsia="Times New Roman" w:hAnsi="Times New Roman" w:cs="Times New Roman"/>
          <w:color w:val="000000" w:themeColor="text1"/>
          <w:sz w:val="28"/>
          <w:szCs w:val="28"/>
          <w:lang w:eastAsia="ru-RU"/>
        </w:rPr>
        <w:t>500+500+900+900+900+900+900 = 5500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w:t>
      </w:r>
    </w:p>
    <w:p w14:paraId="6EEF26D6"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 Определяется суммарная поэтажная площадь всех домов в квартале Sэт </w:t>
      </w:r>
      <w:r w:rsidRPr="00B175DC">
        <w:rPr>
          <w:rFonts w:ascii="Times New Roman" w:eastAsia="Times New Roman" w:hAnsi="Times New Roman" w:cs="Times New Roman"/>
          <w:color w:val="000000" w:themeColor="text1"/>
          <w:sz w:val="28"/>
          <w:szCs w:val="28"/>
          <w:vertAlign w:val="subscript"/>
          <w:lang w:eastAsia="ru-RU"/>
        </w:rPr>
        <w:t>сум  </w:t>
      </w:r>
      <w:r w:rsidRPr="00B175DC">
        <w:rPr>
          <w:rFonts w:ascii="Times New Roman" w:eastAsia="Times New Roman" w:hAnsi="Times New Roman" w:cs="Times New Roman"/>
          <w:color w:val="000000" w:themeColor="text1"/>
          <w:sz w:val="28"/>
          <w:szCs w:val="28"/>
          <w:lang w:eastAsia="ru-RU"/>
        </w:rPr>
        <w:t>по формуле:</w:t>
      </w:r>
    </w:p>
    <w:p w14:paraId="67B1CF4F"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Sэт</w:t>
      </w:r>
      <w:r w:rsidRPr="00B175DC">
        <w:rPr>
          <w:rFonts w:ascii="Times New Roman" w:eastAsia="Times New Roman" w:hAnsi="Times New Roman" w:cs="Times New Roman"/>
          <w:color w:val="000000" w:themeColor="text1"/>
          <w:sz w:val="28"/>
          <w:szCs w:val="28"/>
          <w:vertAlign w:val="subscript"/>
          <w:lang w:eastAsia="ru-RU"/>
        </w:rPr>
        <w:t>сум</w:t>
      </w:r>
      <w:r w:rsidRPr="00B175DC">
        <w:rPr>
          <w:rFonts w:ascii="Times New Roman" w:eastAsia="Times New Roman" w:hAnsi="Times New Roman" w:cs="Times New Roman"/>
          <w:color w:val="000000" w:themeColor="text1"/>
          <w:sz w:val="28"/>
          <w:szCs w:val="28"/>
          <w:lang w:eastAsia="ru-RU"/>
        </w:rPr>
        <w:t>= ∑ ( Sз</w:t>
      </w:r>
      <w:r w:rsidRPr="00B175DC">
        <w:rPr>
          <w:rFonts w:ascii="Times New Roman" w:eastAsia="Times New Roman" w:hAnsi="Times New Roman" w:cs="Times New Roman"/>
          <w:color w:val="000000" w:themeColor="text1"/>
          <w:sz w:val="28"/>
          <w:szCs w:val="28"/>
          <w:vertAlign w:val="subscript"/>
          <w:lang w:eastAsia="ru-RU"/>
        </w:rPr>
        <w:t>i </w:t>
      </w:r>
      <w:r w:rsidRPr="00B175DC">
        <w:rPr>
          <w:rFonts w:ascii="Times New Roman" w:eastAsia="Times New Roman" w:hAnsi="Times New Roman" w:cs="Times New Roman"/>
          <w:color w:val="000000" w:themeColor="text1"/>
          <w:sz w:val="28"/>
          <w:szCs w:val="28"/>
          <w:lang w:eastAsia="ru-RU"/>
        </w:rPr>
        <w:t>× Nэт </w:t>
      </w:r>
      <w:r w:rsidRPr="00B175DC">
        <w:rPr>
          <w:rFonts w:ascii="Times New Roman" w:eastAsia="Times New Roman" w:hAnsi="Times New Roman" w:cs="Times New Roman"/>
          <w:color w:val="000000" w:themeColor="text1"/>
          <w:sz w:val="28"/>
          <w:szCs w:val="28"/>
          <w:vertAlign w:val="subscript"/>
          <w:lang w:eastAsia="ru-RU"/>
        </w:rPr>
        <w:t>i</w:t>
      </w:r>
      <w:r w:rsidRPr="00B175DC">
        <w:rPr>
          <w:rFonts w:ascii="Times New Roman" w:eastAsia="Times New Roman" w:hAnsi="Times New Roman" w:cs="Times New Roman"/>
          <w:color w:val="000000" w:themeColor="text1"/>
          <w:sz w:val="28"/>
          <w:szCs w:val="28"/>
          <w:lang w:eastAsia="ru-RU"/>
        </w:rPr>
        <w:t>);</w:t>
      </w:r>
    </w:p>
    <w:p w14:paraId="2B6AF55F"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Sэт</w:t>
      </w:r>
      <w:r w:rsidRPr="00B175DC">
        <w:rPr>
          <w:rFonts w:ascii="Times New Roman" w:eastAsia="Times New Roman" w:hAnsi="Times New Roman" w:cs="Times New Roman"/>
          <w:color w:val="000000" w:themeColor="text1"/>
          <w:sz w:val="28"/>
          <w:szCs w:val="28"/>
          <w:vertAlign w:val="subscript"/>
          <w:lang w:eastAsia="ru-RU"/>
        </w:rPr>
        <w:t>сум</w:t>
      </w:r>
      <w:r w:rsidRPr="00B175DC">
        <w:rPr>
          <w:rFonts w:ascii="Times New Roman" w:eastAsia="Times New Roman" w:hAnsi="Times New Roman" w:cs="Times New Roman"/>
          <w:color w:val="000000" w:themeColor="text1"/>
          <w:sz w:val="28"/>
          <w:szCs w:val="28"/>
          <w:lang w:eastAsia="ru-RU"/>
        </w:rPr>
        <w:t>= 500×2+500×2+900×5+900×5+900×5+900×9+900×9 = 31700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w:t>
      </w:r>
    </w:p>
    <w:p w14:paraId="41541806"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 Определяется коэффициент застройки Кз кв, плотность застройки Рз кв квартала жилыми домами и средняя этажность домов Nэт</w:t>
      </w:r>
      <w:r w:rsidRPr="00B175DC">
        <w:rPr>
          <w:rFonts w:ascii="Times New Roman" w:eastAsia="Times New Roman" w:hAnsi="Times New Roman" w:cs="Times New Roman"/>
          <w:color w:val="000000" w:themeColor="text1"/>
          <w:sz w:val="28"/>
          <w:szCs w:val="28"/>
          <w:vertAlign w:val="subscript"/>
          <w:lang w:eastAsia="ru-RU"/>
        </w:rPr>
        <w:t>ср</w:t>
      </w:r>
      <w:r w:rsidRPr="00B175DC">
        <w:rPr>
          <w:rFonts w:ascii="Times New Roman" w:eastAsia="Times New Roman" w:hAnsi="Times New Roman" w:cs="Times New Roman"/>
          <w:color w:val="000000" w:themeColor="text1"/>
          <w:sz w:val="28"/>
          <w:szCs w:val="28"/>
          <w:lang w:eastAsia="ru-RU"/>
        </w:rPr>
        <w:t> в квартале по формулам:</w:t>
      </w:r>
    </w:p>
    <w:p w14:paraId="522A8834"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Кз кв = 100% ×  (Sз </w:t>
      </w:r>
      <w:r w:rsidRPr="00B175DC">
        <w:rPr>
          <w:rFonts w:ascii="Times New Roman" w:eastAsia="Times New Roman" w:hAnsi="Times New Roman" w:cs="Times New Roman"/>
          <w:color w:val="000000" w:themeColor="text1"/>
          <w:sz w:val="28"/>
          <w:szCs w:val="28"/>
          <w:vertAlign w:val="subscript"/>
          <w:lang w:eastAsia="ru-RU"/>
        </w:rPr>
        <w:t>сум </w:t>
      </w:r>
      <w:r w:rsidRPr="00B175DC">
        <w:rPr>
          <w:rFonts w:ascii="Times New Roman" w:eastAsia="Times New Roman" w:hAnsi="Times New Roman" w:cs="Times New Roman"/>
          <w:color w:val="000000" w:themeColor="text1"/>
          <w:sz w:val="28"/>
          <w:szCs w:val="28"/>
          <w:lang w:eastAsia="ru-RU"/>
        </w:rPr>
        <w:t>/ Sкв) ;</w:t>
      </w:r>
    </w:p>
    <w:p w14:paraId="44B80D8E"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Рз кв = Sэт </w:t>
      </w:r>
      <w:r w:rsidRPr="00B175DC">
        <w:rPr>
          <w:rFonts w:ascii="Times New Roman" w:eastAsia="Times New Roman" w:hAnsi="Times New Roman" w:cs="Times New Roman"/>
          <w:color w:val="000000" w:themeColor="text1"/>
          <w:sz w:val="28"/>
          <w:szCs w:val="28"/>
          <w:vertAlign w:val="subscript"/>
          <w:lang w:eastAsia="ru-RU"/>
        </w:rPr>
        <w:t>сум </w:t>
      </w:r>
      <w:r w:rsidRPr="00B175DC">
        <w:rPr>
          <w:rFonts w:ascii="Times New Roman" w:eastAsia="Times New Roman" w:hAnsi="Times New Roman" w:cs="Times New Roman"/>
          <w:color w:val="000000" w:themeColor="text1"/>
          <w:sz w:val="28"/>
          <w:szCs w:val="28"/>
          <w:lang w:eastAsia="ru-RU"/>
        </w:rPr>
        <w:t>/ Sкв;</w:t>
      </w:r>
    </w:p>
    <w:p w14:paraId="63ECD22E"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Nэт</w:t>
      </w:r>
      <w:r w:rsidRPr="00B175DC">
        <w:rPr>
          <w:rFonts w:ascii="Times New Roman" w:eastAsia="Times New Roman" w:hAnsi="Times New Roman" w:cs="Times New Roman"/>
          <w:color w:val="000000" w:themeColor="text1"/>
          <w:sz w:val="28"/>
          <w:szCs w:val="28"/>
          <w:vertAlign w:val="subscript"/>
          <w:lang w:eastAsia="ru-RU"/>
        </w:rPr>
        <w:t>ср</w:t>
      </w:r>
      <w:r w:rsidRPr="00B175DC">
        <w:rPr>
          <w:rFonts w:ascii="Times New Roman" w:eastAsia="Times New Roman" w:hAnsi="Times New Roman" w:cs="Times New Roman"/>
          <w:color w:val="000000" w:themeColor="text1"/>
          <w:sz w:val="28"/>
          <w:szCs w:val="28"/>
          <w:lang w:eastAsia="ru-RU"/>
        </w:rPr>
        <w:t> = Sэт </w:t>
      </w:r>
      <w:r w:rsidRPr="00B175DC">
        <w:rPr>
          <w:rFonts w:ascii="Times New Roman" w:eastAsia="Times New Roman" w:hAnsi="Times New Roman" w:cs="Times New Roman"/>
          <w:color w:val="000000" w:themeColor="text1"/>
          <w:sz w:val="28"/>
          <w:szCs w:val="28"/>
          <w:vertAlign w:val="subscript"/>
          <w:lang w:eastAsia="ru-RU"/>
        </w:rPr>
        <w:t>сум </w:t>
      </w:r>
      <w:r w:rsidRPr="00B175DC">
        <w:rPr>
          <w:rFonts w:ascii="Times New Roman" w:eastAsia="Times New Roman" w:hAnsi="Times New Roman" w:cs="Times New Roman"/>
          <w:color w:val="000000" w:themeColor="text1"/>
          <w:sz w:val="28"/>
          <w:szCs w:val="28"/>
          <w:lang w:eastAsia="ru-RU"/>
        </w:rPr>
        <w:t>/ Sз </w:t>
      </w:r>
      <w:r w:rsidRPr="00B175DC">
        <w:rPr>
          <w:rFonts w:ascii="Times New Roman" w:eastAsia="Times New Roman" w:hAnsi="Times New Roman" w:cs="Times New Roman"/>
          <w:color w:val="000000" w:themeColor="text1"/>
          <w:sz w:val="28"/>
          <w:szCs w:val="28"/>
          <w:vertAlign w:val="subscript"/>
          <w:lang w:eastAsia="ru-RU"/>
        </w:rPr>
        <w:t>сум </w:t>
      </w:r>
      <w:r w:rsidRPr="00B175DC">
        <w:rPr>
          <w:rFonts w:ascii="Times New Roman" w:eastAsia="Times New Roman" w:hAnsi="Times New Roman" w:cs="Times New Roman"/>
          <w:color w:val="000000" w:themeColor="text1"/>
          <w:sz w:val="28"/>
          <w:szCs w:val="28"/>
          <w:lang w:eastAsia="ru-RU"/>
        </w:rPr>
        <w:t>;</w:t>
      </w:r>
    </w:p>
    <w:p w14:paraId="0F482780" w14:textId="7BA20454"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Кз кв = 100 × 5500 / 27000 = 20,4%;</w:t>
      </w:r>
    </w:p>
    <w:p w14:paraId="5E20057B" w14:textId="118D0075"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Рз кв = 31700 / 27000= 1,17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/м</w:t>
      </w:r>
      <w:r w:rsidR="00690D20"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 что эквивалентно 11700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/га;</w:t>
      </w:r>
    </w:p>
    <w:p w14:paraId="0D7F316E"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Nэт</w:t>
      </w:r>
      <w:r w:rsidRPr="00B175DC">
        <w:rPr>
          <w:rFonts w:ascii="Times New Roman" w:eastAsia="Times New Roman" w:hAnsi="Times New Roman" w:cs="Times New Roman"/>
          <w:color w:val="000000" w:themeColor="text1"/>
          <w:sz w:val="28"/>
          <w:szCs w:val="28"/>
          <w:vertAlign w:val="subscript"/>
          <w:lang w:eastAsia="ru-RU"/>
        </w:rPr>
        <w:t>ср</w:t>
      </w:r>
      <w:r w:rsidRPr="00B175DC">
        <w:rPr>
          <w:rFonts w:ascii="Times New Roman" w:eastAsia="Times New Roman" w:hAnsi="Times New Roman" w:cs="Times New Roman"/>
          <w:color w:val="000000" w:themeColor="text1"/>
          <w:sz w:val="28"/>
          <w:szCs w:val="28"/>
          <w:lang w:eastAsia="ru-RU"/>
        </w:rPr>
        <w:t> = 36800 / 7000 = 5,8.</w:t>
      </w:r>
    </w:p>
    <w:p w14:paraId="6397F218" w14:textId="0E981673"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 По таблице 1 местных нормативов для полученной нецелочисленной средней этажности Nэт</w:t>
      </w:r>
      <w:r w:rsidRPr="00B175DC">
        <w:rPr>
          <w:rFonts w:ascii="Times New Roman" w:eastAsia="Times New Roman" w:hAnsi="Times New Roman" w:cs="Times New Roman"/>
          <w:color w:val="000000" w:themeColor="text1"/>
          <w:sz w:val="28"/>
          <w:szCs w:val="28"/>
          <w:vertAlign w:val="subscript"/>
          <w:lang w:eastAsia="ru-RU"/>
        </w:rPr>
        <w:t>ср</w:t>
      </w:r>
      <w:r w:rsidRPr="00B175DC">
        <w:rPr>
          <w:rFonts w:ascii="Times New Roman" w:eastAsia="Times New Roman" w:hAnsi="Times New Roman" w:cs="Times New Roman"/>
          <w:color w:val="000000" w:themeColor="text1"/>
          <w:sz w:val="28"/>
          <w:szCs w:val="28"/>
          <w:lang w:eastAsia="ru-RU"/>
        </w:rPr>
        <w:t> = 5,8 методом линейной интерполяции определяется максимальный коэффициент застройки квартала жилыми домами Kз кв</w:t>
      </w:r>
      <w:r w:rsidRPr="00B175DC">
        <w:rPr>
          <w:rFonts w:ascii="Times New Roman" w:eastAsia="Times New Roman" w:hAnsi="Times New Roman" w:cs="Times New Roman"/>
          <w:color w:val="000000" w:themeColor="text1"/>
          <w:sz w:val="28"/>
          <w:szCs w:val="28"/>
          <w:vertAlign w:val="superscript"/>
          <w:lang w:eastAsia="ru-RU"/>
        </w:rPr>
        <w:t>max</w:t>
      </w:r>
      <w:r w:rsidRPr="00B175DC">
        <w:rPr>
          <w:rFonts w:ascii="Times New Roman" w:eastAsia="Times New Roman" w:hAnsi="Times New Roman" w:cs="Times New Roman"/>
          <w:color w:val="000000" w:themeColor="text1"/>
          <w:sz w:val="28"/>
          <w:szCs w:val="28"/>
          <w:lang w:eastAsia="ru-RU"/>
        </w:rPr>
        <w:t>(5,8) по формуле:</w:t>
      </w:r>
    </w:p>
    <w:p w14:paraId="572F7835"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Kз кв </w:t>
      </w:r>
      <w:r w:rsidRPr="00B175DC">
        <w:rPr>
          <w:rFonts w:ascii="Times New Roman" w:eastAsia="Times New Roman" w:hAnsi="Times New Roman" w:cs="Times New Roman"/>
          <w:color w:val="000000" w:themeColor="text1"/>
          <w:sz w:val="28"/>
          <w:szCs w:val="28"/>
          <w:vertAlign w:val="superscript"/>
          <w:lang w:eastAsia="ru-RU"/>
        </w:rPr>
        <w:t>max</w:t>
      </w:r>
      <w:r w:rsidRPr="00B175DC">
        <w:rPr>
          <w:rFonts w:ascii="Times New Roman" w:eastAsia="Times New Roman" w:hAnsi="Times New Roman" w:cs="Times New Roman"/>
          <w:color w:val="000000" w:themeColor="text1"/>
          <w:sz w:val="28"/>
          <w:szCs w:val="28"/>
          <w:lang w:eastAsia="ru-RU"/>
        </w:rPr>
        <w:t>(5,8) = Kз кв </w:t>
      </w:r>
      <w:r w:rsidRPr="00B175DC">
        <w:rPr>
          <w:rFonts w:ascii="Times New Roman" w:eastAsia="Times New Roman" w:hAnsi="Times New Roman" w:cs="Times New Roman"/>
          <w:color w:val="000000" w:themeColor="text1"/>
          <w:sz w:val="28"/>
          <w:szCs w:val="28"/>
          <w:vertAlign w:val="superscript"/>
          <w:lang w:eastAsia="ru-RU"/>
        </w:rPr>
        <w:t>max</w:t>
      </w:r>
      <w:r w:rsidRPr="00B175DC">
        <w:rPr>
          <w:rFonts w:ascii="Times New Roman" w:eastAsia="Times New Roman" w:hAnsi="Times New Roman" w:cs="Times New Roman"/>
          <w:color w:val="000000" w:themeColor="text1"/>
          <w:sz w:val="28"/>
          <w:szCs w:val="28"/>
          <w:lang w:eastAsia="ru-RU"/>
        </w:rPr>
        <w:t>(5) + (5,8– 5) × (Kз кв </w:t>
      </w:r>
      <w:r w:rsidRPr="00B175DC">
        <w:rPr>
          <w:rFonts w:ascii="Times New Roman" w:eastAsia="Times New Roman" w:hAnsi="Times New Roman" w:cs="Times New Roman"/>
          <w:color w:val="000000" w:themeColor="text1"/>
          <w:sz w:val="28"/>
          <w:szCs w:val="28"/>
          <w:vertAlign w:val="superscript"/>
          <w:lang w:eastAsia="ru-RU"/>
        </w:rPr>
        <w:t>max</w:t>
      </w:r>
      <w:r w:rsidRPr="00B175DC">
        <w:rPr>
          <w:rFonts w:ascii="Times New Roman" w:eastAsia="Times New Roman" w:hAnsi="Times New Roman" w:cs="Times New Roman"/>
          <w:color w:val="000000" w:themeColor="text1"/>
          <w:sz w:val="28"/>
          <w:szCs w:val="28"/>
          <w:lang w:eastAsia="ru-RU"/>
        </w:rPr>
        <w:t xml:space="preserve">(6) </w:t>
      </w:r>
      <w:r w:rsidR="00AE7596"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Kз кв </w:t>
      </w:r>
      <w:r w:rsidRPr="00B175DC">
        <w:rPr>
          <w:rFonts w:ascii="Times New Roman" w:eastAsia="Times New Roman" w:hAnsi="Times New Roman" w:cs="Times New Roman"/>
          <w:color w:val="000000" w:themeColor="text1"/>
          <w:sz w:val="28"/>
          <w:szCs w:val="28"/>
          <w:vertAlign w:val="superscript"/>
          <w:lang w:eastAsia="ru-RU"/>
        </w:rPr>
        <w:t>max</w:t>
      </w:r>
      <w:r w:rsidRPr="00B175DC">
        <w:rPr>
          <w:rFonts w:ascii="Times New Roman" w:eastAsia="Times New Roman" w:hAnsi="Times New Roman" w:cs="Times New Roman"/>
          <w:color w:val="000000" w:themeColor="text1"/>
          <w:sz w:val="28"/>
          <w:szCs w:val="28"/>
          <w:lang w:eastAsia="ru-RU"/>
        </w:rPr>
        <w:t>(5) ) ;</w:t>
      </w:r>
    </w:p>
    <w:p w14:paraId="53235BE6"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Kз кв </w:t>
      </w:r>
      <w:r w:rsidRPr="00B175DC">
        <w:rPr>
          <w:rFonts w:ascii="Times New Roman" w:eastAsia="Times New Roman" w:hAnsi="Times New Roman" w:cs="Times New Roman"/>
          <w:color w:val="000000" w:themeColor="text1"/>
          <w:sz w:val="28"/>
          <w:szCs w:val="28"/>
          <w:vertAlign w:val="superscript"/>
          <w:lang w:eastAsia="ru-RU"/>
        </w:rPr>
        <w:t>max</w:t>
      </w:r>
      <w:r w:rsidRPr="00B175DC">
        <w:rPr>
          <w:rFonts w:ascii="Times New Roman" w:eastAsia="Times New Roman" w:hAnsi="Times New Roman" w:cs="Times New Roman"/>
          <w:color w:val="000000" w:themeColor="text1"/>
          <w:sz w:val="28"/>
          <w:szCs w:val="28"/>
          <w:lang w:eastAsia="ru-RU"/>
        </w:rPr>
        <w:t xml:space="preserve">(5,8) = 24,4 + 0,8 × (21,9 </w:t>
      </w:r>
      <w:r w:rsidR="00AE7596"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24,4) =22,4% .</w:t>
      </w:r>
    </w:p>
    <w:p w14:paraId="0E896DCF" w14:textId="69573862"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и соответствующая плотность застройки квартала Kз кв</w:t>
      </w:r>
      <w:r w:rsidRPr="00B175DC">
        <w:rPr>
          <w:rFonts w:ascii="Times New Roman" w:eastAsia="Times New Roman" w:hAnsi="Times New Roman" w:cs="Times New Roman"/>
          <w:color w:val="000000" w:themeColor="text1"/>
          <w:sz w:val="28"/>
          <w:szCs w:val="28"/>
          <w:vertAlign w:val="superscript"/>
          <w:lang w:eastAsia="ru-RU"/>
        </w:rPr>
        <w:t>max</w:t>
      </w:r>
      <w:r w:rsidRPr="00B175DC">
        <w:rPr>
          <w:rFonts w:ascii="Times New Roman" w:eastAsia="Times New Roman" w:hAnsi="Times New Roman" w:cs="Times New Roman"/>
          <w:color w:val="000000" w:themeColor="text1"/>
          <w:sz w:val="28"/>
          <w:szCs w:val="28"/>
          <w:lang w:eastAsia="ru-RU"/>
        </w:rPr>
        <w:t>(5,8) по формуле:</w:t>
      </w:r>
    </w:p>
    <w:p w14:paraId="49465D37"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Рз кв </w:t>
      </w:r>
      <w:r w:rsidRPr="00B175DC">
        <w:rPr>
          <w:rFonts w:ascii="Times New Roman" w:eastAsia="Times New Roman" w:hAnsi="Times New Roman" w:cs="Times New Roman"/>
          <w:color w:val="000000" w:themeColor="text1"/>
          <w:sz w:val="28"/>
          <w:szCs w:val="28"/>
          <w:vertAlign w:val="superscript"/>
          <w:lang w:eastAsia="ru-RU"/>
        </w:rPr>
        <w:t>max</w:t>
      </w:r>
      <w:r w:rsidRPr="00B175DC">
        <w:rPr>
          <w:rFonts w:ascii="Times New Roman" w:eastAsia="Times New Roman" w:hAnsi="Times New Roman" w:cs="Times New Roman"/>
          <w:color w:val="000000" w:themeColor="text1"/>
          <w:sz w:val="28"/>
          <w:szCs w:val="28"/>
          <w:lang w:eastAsia="ru-RU"/>
        </w:rPr>
        <w:t>(5,8) = (Kз кв </w:t>
      </w:r>
      <w:r w:rsidRPr="00B175DC">
        <w:rPr>
          <w:rFonts w:ascii="Times New Roman" w:eastAsia="Times New Roman" w:hAnsi="Times New Roman" w:cs="Times New Roman"/>
          <w:color w:val="000000" w:themeColor="text1"/>
          <w:sz w:val="28"/>
          <w:szCs w:val="28"/>
          <w:vertAlign w:val="superscript"/>
          <w:lang w:eastAsia="ru-RU"/>
        </w:rPr>
        <w:t>max</w:t>
      </w:r>
      <w:r w:rsidRPr="00B175DC">
        <w:rPr>
          <w:rFonts w:ascii="Times New Roman" w:eastAsia="Times New Roman" w:hAnsi="Times New Roman" w:cs="Times New Roman"/>
          <w:color w:val="000000" w:themeColor="text1"/>
          <w:sz w:val="28"/>
          <w:szCs w:val="28"/>
          <w:lang w:eastAsia="ru-RU"/>
        </w:rPr>
        <w:t> × Nэт</w:t>
      </w:r>
      <w:r w:rsidRPr="00B175DC">
        <w:rPr>
          <w:rFonts w:ascii="Times New Roman" w:eastAsia="Times New Roman" w:hAnsi="Times New Roman" w:cs="Times New Roman"/>
          <w:color w:val="000000" w:themeColor="text1"/>
          <w:sz w:val="28"/>
          <w:szCs w:val="28"/>
          <w:vertAlign w:val="subscript"/>
          <w:lang w:eastAsia="ru-RU"/>
        </w:rPr>
        <w:t> ср</w:t>
      </w:r>
      <w:r w:rsidR="00AC7CF3" w:rsidRPr="00B175DC">
        <w:rPr>
          <w:rFonts w:ascii="Times New Roman" w:eastAsia="Times New Roman" w:hAnsi="Times New Roman" w:cs="Times New Roman"/>
          <w:color w:val="000000" w:themeColor="text1"/>
          <w:sz w:val="28"/>
          <w:szCs w:val="28"/>
          <w:lang w:eastAsia="ru-RU"/>
        </w:rPr>
        <w:t>)/100%</w:t>
      </w:r>
      <w:r w:rsidRPr="00B175DC">
        <w:rPr>
          <w:rFonts w:ascii="Times New Roman" w:eastAsia="Times New Roman" w:hAnsi="Times New Roman" w:cs="Times New Roman"/>
          <w:color w:val="000000" w:themeColor="text1"/>
          <w:sz w:val="28"/>
          <w:szCs w:val="28"/>
          <w:lang w:eastAsia="ru-RU"/>
        </w:rPr>
        <w:t>;</w:t>
      </w:r>
    </w:p>
    <w:p w14:paraId="2B72D79B"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Рз кв </w:t>
      </w:r>
      <w:r w:rsidRPr="00B175DC">
        <w:rPr>
          <w:rFonts w:ascii="Times New Roman" w:eastAsia="Times New Roman" w:hAnsi="Times New Roman" w:cs="Times New Roman"/>
          <w:color w:val="000000" w:themeColor="text1"/>
          <w:sz w:val="28"/>
          <w:szCs w:val="28"/>
          <w:vertAlign w:val="superscript"/>
          <w:lang w:eastAsia="ru-RU"/>
        </w:rPr>
        <w:t>max</w:t>
      </w:r>
      <w:r w:rsidRPr="00B175DC">
        <w:rPr>
          <w:rFonts w:ascii="Times New Roman" w:eastAsia="Times New Roman" w:hAnsi="Times New Roman" w:cs="Times New Roman"/>
          <w:color w:val="000000" w:themeColor="text1"/>
          <w:sz w:val="28"/>
          <w:szCs w:val="28"/>
          <w:lang w:eastAsia="ru-RU"/>
        </w:rPr>
        <w:t>(5,8)  = (22,4×5,8)/100 = 1,30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/м</w:t>
      </w:r>
      <w:r w:rsidRPr="00B175DC">
        <w:rPr>
          <w:rFonts w:ascii="Times New Roman" w:eastAsia="Times New Roman" w:hAnsi="Times New Roman" w:cs="Times New Roman"/>
          <w:color w:val="000000" w:themeColor="text1"/>
          <w:sz w:val="28"/>
          <w:szCs w:val="28"/>
          <w:vertAlign w:val="superscript"/>
          <w:lang w:eastAsia="ru-RU"/>
        </w:rPr>
        <w:t>2 </w:t>
      </w:r>
      <w:r w:rsidRPr="00B175DC">
        <w:rPr>
          <w:rFonts w:ascii="Times New Roman" w:eastAsia="Times New Roman" w:hAnsi="Times New Roman" w:cs="Times New Roman"/>
          <w:color w:val="000000" w:themeColor="text1"/>
          <w:sz w:val="28"/>
          <w:szCs w:val="28"/>
          <w:lang w:eastAsia="ru-RU"/>
        </w:rPr>
        <w:t>, что  эквивалентно 13000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/га</w:t>
      </w:r>
    </w:p>
    <w:p w14:paraId="6FC619DE"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или методом линейной интерполяции по табличным значениям.</w:t>
      </w:r>
    </w:p>
    <w:p w14:paraId="1DDB3B35"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 Проверяются условия соблюдения норматива:</w:t>
      </w:r>
    </w:p>
    <w:p w14:paraId="7E7B26E8"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Kз кв  ≤ Kз кв </w:t>
      </w:r>
      <w:r w:rsidRPr="00B175DC">
        <w:rPr>
          <w:rFonts w:ascii="Times New Roman" w:eastAsia="Times New Roman" w:hAnsi="Times New Roman" w:cs="Times New Roman"/>
          <w:color w:val="000000" w:themeColor="text1"/>
          <w:sz w:val="28"/>
          <w:szCs w:val="28"/>
          <w:vertAlign w:val="superscript"/>
          <w:lang w:eastAsia="ru-RU"/>
        </w:rPr>
        <w:t>max</w:t>
      </w:r>
      <w:r w:rsidR="000D237D" w:rsidRPr="00B175DC">
        <w:rPr>
          <w:rFonts w:ascii="Times New Roman" w:eastAsia="Times New Roman" w:hAnsi="Times New Roman" w:cs="Times New Roman"/>
          <w:color w:val="000000" w:themeColor="text1"/>
          <w:sz w:val="28"/>
          <w:szCs w:val="28"/>
          <w:vertAlign w:val="superscript"/>
          <w:lang w:eastAsia="ru-RU"/>
        </w:rPr>
        <w:t xml:space="preserve"> </w:t>
      </w:r>
      <w:r w:rsidRPr="00B175DC">
        <w:rPr>
          <w:rFonts w:ascii="Times New Roman" w:eastAsia="Times New Roman" w:hAnsi="Times New Roman" w:cs="Times New Roman"/>
          <w:color w:val="000000" w:themeColor="text1"/>
          <w:sz w:val="28"/>
          <w:szCs w:val="28"/>
          <w:lang w:eastAsia="ru-RU"/>
        </w:rPr>
        <w:t>и</w:t>
      </w:r>
      <w:r w:rsidR="000D237D" w:rsidRPr="00B175DC">
        <w:rPr>
          <w:rFonts w:ascii="Times New Roman" w:eastAsia="Times New Roman" w:hAnsi="Times New Roman" w:cs="Times New Roman"/>
          <w:color w:val="000000" w:themeColor="text1"/>
          <w:sz w:val="28"/>
          <w:szCs w:val="28"/>
          <w:lang w:eastAsia="ru-RU"/>
        </w:rPr>
        <w:t xml:space="preserve"> </w:t>
      </w:r>
      <w:r w:rsidRPr="00B175DC">
        <w:rPr>
          <w:rFonts w:ascii="Times New Roman" w:eastAsia="Times New Roman" w:hAnsi="Times New Roman" w:cs="Times New Roman"/>
          <w:color w:val="000000" w:themeColor="text1"/>
          <w:sz w:val="28"/>
          <w:szCs w:val="28"/>
          <w:lang w:eastAsia="ru-RU"/>
        </w:rPr>
        <w:t>Рз кв  ≤ Рз кв </w:t>
      </w:r>
      <w:r w:rsidRPr="00B175DC">
        <w:rPr>
          <w:rFonts w:ascii="Times New Roman" w:eastAsia="Times New Roman" w:hAnsi="Times New Roman" w:cs="Times New Roman"/>
          <w:color w:val="000000" w:themeColor="text1"/>
          <w:sz w:val="28"/>
          <w:szCs w:val="28"/>
          <w:vertAlign w:val="superscript"/>
          <w:lang w:eastAsia="ru-RU"/>
        </w:rPr>
        <w:t>max</w:t>
      </w:r>
      <w:r w:rsidRPr="00B175DC">
        <w:rPr>
          <w:rFonts w:ascii="Times New Roman" w:eastAsia="Times New Roman" w:hAnsi="Times New Roman" w:cs="Times New Roman"/>
          <w:color w:val="000000" w:themeColor="text1"/>
          <w:sz w:val="28"/>
          <w:szCs w:val="28"/>
          <w:lang w:eastAsia="ru-RU"/>
        </w:rPr>
        <w:t>.</w:t>
      </w:r>
    </w:p>
    <w:p w14:paraId="55909D7F"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Они выполняются, поскольку 20,4&lt; 22,4  и  11700 &lt; 13000.</w:t>
      </w:r>
    </w:p>
    <w:p w14:paraId="27F6FDDC"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Следовательно, коэффициент застройки и плотность застройки квартала жилыми домами в данном примере соответствуют местным нормативам.</w:t>
      </w:r>
    </w:p>
    <w:p w14:paraId="4975A9E7"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w:t>
      </w:r>
    </w:p>
    <w:p w14:paraId="4203D99C"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b/>
          <w:bCs/>
          <w:color w:val="000000" w:themeColor="text1"/>
          <w:sz w:val="28"/>
          <w:szCs w:val="28"/>
          <w:bdr w:val="none" w:sz="0" w:space="0" w:color="auto" w:frame="1"/>
          <w:lang w:eastAsia="ru-RU"/>
        </w:rPr>
        <w:t>Пример 2</w:t>
      </w:r>
    </w:p>
    <w:p w14:paraId="28C01595"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u w:val="single"/>
          <w:bdr w:val="none" w:sz="0" w:space="0" w:color="auto" w:frame="1"/>
          <w:lang w:eastAsia="ru-RU"/>
        </w:rPr>
        <w:t>Дано</w:t>
      </w:r>
      <w:r w:rsidRPr="00B175DC">
        <w:rPr>
          <w:rFonts w:ascii="Times New Roman" w:eastAsia="Times New Roman" w:hAnsi="Times New Roman" w:cs="Times New Roman"/>
          <w:color w:val="000000" w:themeColor="text1"/>
          <w:sz w:val="28"/>
          <w:szCs w:val="28"/>
          <w:lang w:eastAsia="ru-RU"/>
        </w:rPr>
        <w:t xml:space="preserve">: в </w:t>
      </w:r>
      <w:r w:rsidR="00ED00C6" w:rsidRPr="00B175DC">
        <w:rPr>
          <w:rFonts w:ascii="Times New Roman" w:eastAsia="Times New Roman" w:hAnsi="Times New Roman" w:cs="Times New Roman"/>
          <w:color w:val="000000" w:themeColor="text1"/>
          <w:sz w:val="28"/>
          <w:szCs w:val="28"/>
          <w:lang w:eastAsia="ru-RU"/>
        </w:rPr>
        <w:t>рабочем по</w:t>
      </w:r>
      <w:r w:rsidR="00482FE4" w:rsidRPr="00B175DC">
        <w:rPr>
          <w:rFonts w:ascii="Times New Roman" w:eastAsia="Times New Roman" w:hAnsi="Times New Roman" w:cs="Times New Roman"/>
          <w:color w:val="000000" w:themeColor="text1"/>
          <w:sz w:val="28"/>
          <w:szCs w:val="28"/>
          <w:lang w:eastAsia="ru-RU"/>
        </w:rPr>
        <w:t>сё</w:t>
      </w:r>
      <w:r w:rsidR="00ED00C6" w:rsidRPr="00B175DC">
        <w:rPr>
          <w:rFonts w:ascii="Times New Roman" w:eastAsia="Times New Roman" w:hAnsi="Times New Roman" w:cs="Times New Roman"/>
          <w:color w:val="000000" w:themeColor="text1"/>
          <w:sz w:val="28"/>
          <w:szCs w:val="28"/>
          <w:lang w:eastAsia="ru-RU"/>
        </w:rPr>
        <w:t>лке</w:t>
      </w:r>
      <w:r w:rsidRPr="00B175DC">
        <w:rPr>
          <w:rFonts w:ascii="Times New Roman" w:eastAsia="Times New Roman" w:hAnsi="Times New Roman" w:cs="Times New Roman"/>
          <w:color w:val="000000" w:themeColor="text1"/>
          <w:sz w:val="28"/>
          <w:szCs w:val="28"/>
          <w:lang w:eastAsia="ru-RU"/>
        </w:rPr>
        <w:t xml:space="preserve"> на территории жилого квартала площадью Sкв = 28000 м</w:t>
      </w:r>
      <w:r w:rsidRPr="00B175DC">
        <w:rPr>
          <w:rFonts w:ascii="Times New Roman" w:eastAsia="Times New Roman" w:hAnsi="Times New Roman" w:cs="Times New Roman"/>
          <w:color w:val="000000" w:themeColor="text1"/>
          <w:sz w:val="28"/>
          <w:szCs w:val="28"/>
          <w:vertAlign w:val="superscript"/>
          <w:lang w:eastAsia="ru-RU"/>
        </w:rPr>
        <w:t>2</w:t>
      </w:r>
      <w:r w:rsidR="00EB77E5" w:rsidRPr="00B175DC">
        <w:rPr>
          <w:rFonts w:ascii="Times New Roman" w:eastAsia="Times New Roman" w:hAnsi="Times New Roman" w:cs="Times New Roman"/>
          <w:color w:val="000000" w:themeColor="text1"/>
          <w:sz w:val="28"/>
          <w:szCs w:val="28"/>
          <w:vertAlign w:val="superscript"/>
          <w:lang w:eastAsia="ru-RU"/>
        </w:rPr>
        <w:t xml:space="preserve"> </w:t>
      </w:r>
      <w:r w:rsidRPr="00B175DC">
        <w:rPr>
          <w:rFonts w:ascii="Times New Roman" w:eastAsia="Times New Roman" w:hAnsi="Times New Roman" w:cs="Times New Roman"/>
          <w:color w:val="000000" w:themeColor="text1"/>
          <w:sz w:val="28"/>
          <w:szCs w:val="28"/>
          <w:lang w:eastAsia="ru-RU"/>
        </w:rPr>
        <w:t>размещено 7 многоквартирных жилых домов со следующими параметрами:</w:t>
      </w:r>
    </w:p>
    <w:tbl>
      <w:tblPr>
        <w:tblW w:w="6380" w:type="dxa"/>
        <w:tblInd w:w="150" w:type="dxa"/>
        <w:tblCellMar>
          <w:left w:w="0" w:type="dxa"/>
          <w:right w:w="0" w:type="dxa"/>
        </w:tblCellMar>
        <w:tblLook w:val="04A0" w:firstRow="1" w:lastRow="0" w:firstColumn="1" w:lastColumn="0" w:noHBand="0" w:noVBand="1"/>
      </w:tblPr>
      <w:tblGrid>
        <w:gridCol w:w="1985"/>
        <w:gridCol w:w="2268"/>
        <w:gridCol w:w="2127"/>
      </w:tblGrid>
      <w:tr w:rsidR="00B175DC" w:rsidRPr="00B175DC" w14:paraId="003245AA" w14:textId="77777777" w:rsidTr="00E567AD">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C08BBC9"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Индекс дома,</w:t>
            </w:r>
          </w:p>
          <w:p w14:paraId="2618F2E0"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i = 1, 2, …n</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62A41BC"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Площадь застройки дома,</w:t>
            </w:r>
          </w:p>
          <w:p w14:paraId="3E289247"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Sз </w:t>
            </w:r>
            <w:r w:rsidRPr="00B175DC">
              <w:rPr>
                <w:rFonts w:ascii="Times New Roman" w:eastAsia="Times New Roman" w:hAnsi="Times New Roman" w:cs="Times New Roman"/>
                <w:color w:val="000000" w:themeColor="text1"/>
                <w:sz w:val="28"/>
                <w:szCs w:val="28"/>
                <w:vertAlign w:val="subscript"/>
                <w:lang w:eastAsia="ru-RU"/>
              </w:rPr>
              <w:t>i</w:t>
            </w:r>
            <w:r w:rsidRPr="00B175DC">
              <w:rPr>
                <w:rFonts w:ascii="Times New Roman" w:eastAsia="Times New Roman" w:hAnsi="Times New Roman" w:cs="Times New Roman"/>
                <w:color w:val="000000" w:themeColor="text1"/>
                <w:sz w:val="28"/>
                <w:szCs w:val="28"/>
                <w:lang w:eastAsia="ru-RU"/>
              </w:rPr>
              <w:t>,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vertAlign w:val="subscript"/>
                <w:lang w:eastAsia="ru-RU"/>
              </w:rPr>
              <w:t>,</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580847C"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Этажность дома,</w:t>
            </w:r>
          </w:p>
          <w:p w14:paraId="1E6768F5"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Nэт</w:t>
            </w:r>
            <w:r w:rsidRPr="00B175DC">
              <w:rPr>
                <w:rFonts w:ascii="Times New Roman" w:eastAsia="Times New Roman" w:hAnsi="Times New Roman" w:cs="Times New Roman"/>
                <w:color w:val="000000" w:themeColor="text1"/>
                <w:sz w:val="28"/>
                <w:szCs w:val="28"/>
                <w:vertAlign w:val="subscript"/>
                <w:lang w:eastAsia="ru-RU"/>
              </w:rPr>
              <w:t> i</w:t>
            </w:r>
          </w:p>
        </w:tc>
      </w:tr>
      <w:tr w:rsidR="00B175DC" w:rsidRPr="00B175DC" w14:paraId="337E47C0" w14:textId="77777777" w:rsidTr="00E567AD">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3A74940"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3B1E275"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500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49924C"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p>
        </w:tc>
      </w:tr>
      <w:tr w:rsidR="00B175DC" w:rsidRPr="00B175DC" w14:paraId="038F4611" w14:textId="77777777" w:rsidTr="00E567AD">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E9357EF"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5A134BB"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500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70B9A8"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p>
        </w:tc>
      </w:tr>
      <w:tr w:rsidR="00B175DC" w:rsidRPr="00B175DC" w14:paraId="022D52F2" w14:textId="77777777" w:rsidTr="00E567AD">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A7F9A19"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3</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C477317"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900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C173A88"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w:t>
            </w:r>
          </w:p>
        </w:tc>
      </w:tr>
      <w:tr w:rsidR="00B175DC" w:rsidRPr="00B175DC" w14:paraId="4BF72079" w14:textId="77777777" w:rsidTr="00E567AD">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D3B1BB"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7562609"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900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EFDDC3E"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w:t>
            </w:r>
          </w:p>
        </w:tc>
      </w:tr>
      <w:tr w:rsidR="00B175DC" w:rsidRPr="00B175DC" w14:paraId="0FD2F5F6" w14:textId="77777777" w:rsidTr="00E567AD">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2A595A6"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56AFD64"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900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4879102"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w:t>
            </w:r>
          </w:p>
        </w:tc>
      </w:tr>
      <w:tr w:rsidR="00B175DC" w:rsidRPr="00B175DC" w14:paraId="1A2D25DB" w14:textId="77777777" w:rsidTr="00E567AD">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B329823"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6</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F035247"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900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D784648"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9</w:t>
            </w:r>
          </w:p>
        </w:tc>
      </w:tr>
      <w:tr w:rsidR="00B175DC" w:rsidRPr="00B175DC" w14:paraId="253C89AB" w14:textId="77777777" w:rsidTr="00E567AD">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111F309"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7</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8A58E1D"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900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249D350" w14:textId="77777777" w:rsidR="00F639AF" w:rsidRPr="00B175DC" w:rsidRDefault="00F639AF" w:rsidP="00E567AD">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9</w:t>
            </w:r>
          </w:p>
        </w:tc>
      </w:tr>
    </w:tbl>
    <w:p w14:paraId="1E7A244A"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Поэтажные площади на этажах каждого дома одинаковы и равны площади застройки. Первый этаж 5 этажного дома с индексом i=5 полностью занят объектами торговли и общественного питания, коммунально</w:t>
      </w:r>
      <w:r w:rsidR="00CA3372"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бытового назначения.</w:t>
      </w:r>
    </w:p>
    <w:p w14:paraId="4ECEE314"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Два двухэтажных дома являются ветхими и планируются к сносу с последующим строительством многоквартирного секционного дома с площадью стандартной секции 300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 В квартале проживает 1100 жителей, из них 80 в планируемых к сносу домах.</w:t>
      </w:r>
    </w:p>
    <w:p w14:paraId="71EA58F2"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u w:val="single"/>
          <w:bdr w:val="none" w:sz="0" w:space="0" w:color="auto" w:frame="1"/>
          <w:lang w:eastAsia="ru-RU"/>
        </w:rPr>
        <w:t>Требуется</w:t>
      </w:r>
      <w:r w:rsidRPr="00B175DC">
        <w:rPr>
          <w:rFonts w:ascii="Times New Roman" w:eastAsia="Times New Roman" w:hAnsi="Times New Roman" w:cs="Times New Roman"/>
          <w:color w:val="000000" w:themeColor="text1"/>
          <w:sz w:val="28"/>
          <w:szCs w:val="28"/>
          <w:lang w:eastAsia="ru-RU"/>
        </w:rPr>
        <w:t>: определить параметры планируемого нового дома (этажность и количество секций) при условии соблюдения местных нормативов по застройке квартала и достижения наибольшей суммарной поэтажной площади нового дома, оценить нормативную потребность в дошкольных и в общеобразовательных организациях (школах), проверить соблюдение норматива обеспеченности объектами торговли и общественного питания, коммунально</w:t>
      </w:r>
      <w:r w:rsidR="00F26A2F"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бытового назначения.</w:t>
      </w:r>
    </w:p>
    <w:p w14:paraId="46631E38"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u w:val="single"/>
          <w:bdr w:val="none" w:sz="0" w:space="0" w:color="auto" w:frame="1"/>
          <w:lang w:eastAsia="ru-RU"/>
        </w:rPr>
        <w:t>Решение:</w:t>
      </w:r>
    </w:p>
    <w:p w14:paraId="638B302B"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 Определяется суммарная площадь застройки всех сохраняемых домов в квартале Sз </w:t>
      </w:r>
      <w:r w:rsidRPr="00B175DC">
        <w:rPr>
          <w:rFonts w:ascii="Times New Roman" w:eastAsia="Times New Roman" w:hAnsi="Times New Roman" w:cs="Times New Roman"/>
          <w:color w:val="000000" w:themeColor="text1"/>
          <w:sz w:val="28"/>
          <w:szCs w:val="28"/>
          <w:vertAlign w:val="subscript"/>
          <w:lang w:eastAsia="ru-RU"/>
        </w:rPr>
        <w:t>сум   </w:t>
      </w:r>
      <w:r w:rsidRPr="00B175DC">
        <w:rPr>
          <w:rFonts w:ascii="Times New Roman" w:eastAsia="Times New Roman" w:hAnsi="Times New Roman" w:cs="Times New Roman"/>
          <w:color w:val="000000" w:themeColor="text1"/>
          <w:sz w:val="28"/>
          <w:szCs w:val="28"/>
          <w:lang w:eastAsia="ru-RU"/>
        </w:rPr>
        <w:t>по формуле:</w:t>
      </w:r>
    </w:p>
    <w:p w14:paraId="6DC3DC0D"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Sз </w:t>
      </w:r>
      <w:r w:rsidRPr="00B175DC">
        <w:rPr>
          <w:rFonts w:ascii="Times New Roman" w:eastAsia="Times New Roman" w:hAnsi="Times New Roman" w:cs="Times New Roman"/>
          <w:color w:val="000000" w:themeColor="text1"/>
          <w:sz w:val="28"/>
          <w:szCs w:val="28"/>
          <w:vertAlign w:val="subscript"/>
          <w:lang w:eastAsia="ru-RU"/>
        </w:rPr>
        <w:t>сум  </w:t>
      </w:r>
      <w:r w:rsidRPr="00B175DC">
        <w:rPr>
          <w:rFonts w:ascii="Times New Roman" w:eastAsia="Times New Roman" w:hAnsi="Times New Roman" w:cs="Times New Roman"/>
          <w:color w:val="000000" w:themeColor="text1"/>
          <w:sz w:val="28"/>
          <w:szCs w:val="28"/>
          <w:lang w:eastAsia="ru-RU"/>
        </w:rPr>
        <w:t>= ∑ Sз </w:t>
      </w:r>
      <w:r w:rsidRPr="00B175DC">
        <w:rPr>
          <w:rFonts w:ascii="Times New Roman" w:eastAsia="Times New Roman" w:hAnsi="Times New Roman" w:cs="Times New Roman"/>
          <w:color w:val="000000" w:themeColor="text1"/>
          <w:sz w:val="28"/>
          <w:szCs w:val="28"/>
          <w:vertAlign w:val="subscript"/>
          <w:lang w:eastAsia="ru-RU"/>
        </w:rPr>
        <w:t>i</w:t>
      </w:r>
      <w:r w:rsidRPr="00B175DC">
        <w:rPr>
          <w:rFonts w:ascii="Times New Roman" w:eastAsia="Times New Roman" w:hAnsi="Times New Roman" w:cs="Times New Roman"/>
          <w:color w:val="000000" w:themeColor="text1"/>
          <w:sz w:val="28"/>
          <w:szCs w:val="28"/>
          <w:lang w:eastAsia="ru-RU"/>
        </w:rPr>
        <w:t>;</w:t>
      </w:r>
    </w:p>
    <w:p w14:paraId="0DDDD749"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Sз </w:t>
      </w:r>
      <w:r w:rsidRPr="00B175DC">
        <w:rPr>
          <w:rFonts w:ascii="Times New Roman" w:eastAsia="Times New Roman" w:hAnsi="Times New Roman" w:cs="Times New Roman"/>
          <w:color w:val="000000" w:themeColor="text1"/>
          <w:sz w:val="28"/>
          <w:szCs w:val="28"/>
          <w:vertAlign w:val="subscript"/>
          <w:lang w:eastAsia="ru-RU"/>
        </w:rPr>
        <w:t>сум  =</w:t>
      </w:r>
      <w:r w:rsidRPr="00B175DC">
        <w:rPr>
          <w:rFonts w:ascii="Times New Roman" w:eastAsia="Times New Roman" w:hAnsi="Times New Roman" w:cs="Times New Roman"/>
          <w:color w:val="000000" w:themeColor="text1"/>
          <w:sz w:val="28"/>
          <w:szCs w:val="28"/>
          <w:lang w:eastAsia="ru-RU"/>
        </w:rPr>
        <w:t>900+900+900+900+900 = 4500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w:t>
      </w:r>
    </w:p>
    <w:p w14:paraId="1298C90A"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 Определяется суммарная поэтажная площадь сохраняемых домов в квартале Sэт </w:t>
      </w:r>
      <w:r w:rsidRPr="00B175DC">
        <w:rPr>
          <w:rFonts w:ascii="Times New Roman" w:eastAsia="Times New Roman" w:hAnsi="Times New Roman" w:cs="Times New Roman"/>
          <w:color w:val="000000" w:themeColor="text1"/>
          <w:sz w:val="28"/>
          <w:szCs w:val="28"/>
          <w:vertAlign w:val="subscript"/>
          <w:lang w:eastAsia="ru-RU"/>
        </w:rPr>
        <w:t>сум   </w:t>
      </w:r>
      <w:r w:rsidRPr="00B175DC">
        <w:rPr>
          <w:rFonts w:ascii="Times New Roman" w:eastAsia="Times New Roman" w:hAnsi="Times New Roman" w:cs="Times New Roman"/>
          <w:color w:val="000000" w:themeColor="text1"/>
          <w:sz w:val="28"/>
          <w:szCs w:val="28"/>
          <w:lang w:eastAsia="ru-RU"/>
        </w:rPr>
        <w:t>по формуле:</w:t>
      </w:r>
    </w:p>
    <w:p w14:paraId="0A653CFC"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Sэт</w:t>
      </w:r>
      <w:r w:rsidRPr="00B175DC">
        <w:rPr>
          <w:rFonts w:ascii="Times New Roman" w:eastAsia="Times New Roman" w:hAnsi="Times New Roman" w:cs="Times New Roman"/>
          <w:color w:val="000000" w:themeColor="text1"/>
          <w:sz w:val="28"/>
          <w:szCs w:val="28"/>
          <w:vertAlign w:val="subscript"/>
          <w:lang w:eastAsia="ru-RU"/>
        </w:rPr>
        <w:t>сум</w:t>
      </w:r>
      <w:r w:rsidRPr="00B175DC">
        <w:rPr>
          <w:rFonts w:ascii="Times New Roman" w:eastAsia="Times New Roman" w:hAnsi="Times New Roman" w:cs="Times New Roman"/>
          <w:color w:val="000000" w:themeColor="text1"/>
          <w:sz w:val="28"/>
          <w:szCs w:val="28"/>
          <w:lang w:eastAsia="ru-RU"/>
        </w:rPr>
        <w:t>= ∑ ( Sз</w:t>
      </w:r>
      <w:r w:rsidRPr="00B175DC">
        <w:rPr>
          <w:rFonts w:ascii="Times New Roman" w:eastAsia="Times New Roman" w:hAnsi="Times New Roman" w:cs="Times New Roman"/>
          <w:color w:val="000000" w:themeColor="text1"/>
          <w:sz w:val="28"/>
          <w:szCs w:val="28"/>
          <w:vertAlign w:val="subscript"/>
          <w:lang w:eastAsia="ru-RU"/>
        </w:rPr>
        <w:t>i </w:t>
      </w:r>
      <w:r w:rsidRPr="00B175DC">
        <w:rPr>
          <w:rFonts w:ascii="Times New Roman" w:eastAsia="Times New Roman" w:hAnsi="Times New Roman" w:cs="Times New Roman"/>
          <w:color w:val="000000" w:themeColor="text1"/>
          <w:sz w:val="28"/>
          <w:szCs w:val="28"/>
          <w:lang w:eastAsia="ru-RU"/>
        </w:rPr>
        <w:t>× Nэт </w:t>
      </w:r>
      <w:r w:rsidRPr="00B175DC">
        <w:rPr>
          <w:rFonts w:ascii="Times New Roman" w:eastAsia="Times New Roman" w:hAnsi="Times New Roman" w:cs="Times New Roman"/>
          <w:color w:val="000000" w:themeColor="text1"/>
          <w:sz w:val="28"/>
          <w:szCs w:val="28"/>
          <w:vertAlign w:val="subscript"/>
          <w:lang w:eastAsia="ru-RU"/>
        </w:rPr>
        <w:t>i</w:t>
      </w:r>
      <w:r w:rsidRPr="00B175DC">
        <w:rPr>
          <w:rFonts w:ascii="Times New Roman" w:eastAsia="Times New Roman" w:hAnsi="Times New Roman" w:cs="Times New Roman"/>
          <w:color w:val="000000" w:themeColor="text1"/>
          <w:sz w:val="28"/>
          <w:szCs w:val="28"/>
          <w:lang w:eastAsia="ru-RU"/>
        </w:rPr>
        <w:t>);</w:t>
      </w:r>
    </w:p>
    <w:p w14:paraId="68E1336F"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Sэт</w:t>
      </w:r>
      <w:r w:rsidRPr="00B175DC">
        <w:rPr>
          <w:rFonts w:ascii="Times New Roman" w:eastAsia="Times New Roman" w:hAnsi="Times New Roman" w:cs="Times New Roman"/>
          <w:color w:val="000000" w:themeColor="text1"/>
          <w:sz w:val="28"/>
          <w:szCs w:val="28"/>
          <w:vertAlign w:val="subscript"/>
          <w:lang w:eastAsia="ru-RU"/>
        </w:rPr>
        <w:t>сум</w:t>
      </w:r>
      <w:r w:rsidRPr="00B175DC">
        <w:rPr>
          <w:rFonts w:ascii="Times New Roman" w:eastAsia="Times New Roman" w:hAnsi="Times New Roman" w:cs="Times New Roman"/>
          <w:color w:val="000000" w:themeColor="text1"/>
          <w:sz w:val="28"/>
          <w:szCs w:val="28"/>
          <w:lang w:eastAsia="ru-RU"/>
        </w:rPr>
        <w:t>=900×5+900×5+900×5+900×9+900×9 = 29700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w:t>
      </w:r>
    </w:p>
    <w:p w14:paraId="227F29C1" w14:textId="6CAC1932"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 Определяется средняя этажность сохраняемых домов Nэт</w:t>
      </w:r>
      <w:r w:rsidRPr="00B175DC">
        <w:rPr>
          <w:rFonts w:ascii="Times New Roman" w:eastAsia="Times New Roman" w:hAnsi="Times New Roman" w:cs="Times New Roman"/>
          <w:color w:val="000000" w:themeColor="text1"/>
          <w:sz w:val="28"/>
          <w:szCs w:val="28"/>
          <w:vertAlign w:val="subscript"/>
          <w:lang w:eastAsia="ru-RU"/>
        </w:rPr>
        <w:t>ср</w:t>
      </w:r>
      <w:r w:rsidRPr="00B175DC">
        <w:rPr>
          <w:rFonts w:ascii="Times New Roman" w:eastAsia="Times New Roman" w:hAnsi="Times New Roman" w:cs="Times New Roman"/>
          <w:color w:val="000000" w:themeColor="text1"/>
          <w:sz w:val="28"/>
          <w:szCs w:val="28"/>
          <w:lang w:eastAsia="ru-RU"/>
        </w:rPr>
        <w:t> по формуле:</w:t>
      </w:r>
    </w:p>
    <w:p w14:paraId="03719155"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Nэт</w:t>
      </w:r>
      <w:r w:rsidRPr="00B175DC">
        <w:rPr>
          <w:rFonts w:ascii="Times New Roman" w:eastAsia="Times New Roman" w:hAnsi="Times New Roman" w:cs="Times New Roman"/>
          <w:color w:val="000000" w:themeColor="text1"/>
          <w:sz w:val="28"/>
          <w:szCs w:val="28"/>
          <w:vertAlign w:val="subscript"/>
          <w:lang w:eastAsia="ru-RU"/>
        </w:rPr>
        <w:t>ср</w:t>
      </w:r>
      <w:r w:rsidRPr="00B175DC">
        <w:rPr>
          <w:rFonts w:ascii="Times New Roman" w:eastAsia="Times New Roman" w:hAnsi="Times New Roman" w:cs="Times New Roman"/>
          <w:color w:val="000000" w:themeColor="text1"/>
          <w:sz w:val="28"/>
          <w:szCs w:val="28"/>
          <w:lang w:eastAsia="ru-RU"/>
        </w:rPr>
        <w:t> = Sэт </w:t>
      </w:r>
      <w:r w:rsidRPr="00B175DC">
        <w:rPr>
          <w:rFonts w:ascii="Times New Roman" w:eastAsia="Times New Roman" w:hAnsi="Times New Roman" w:cs="Times New Roman"/>
          <w:color w:val="000000" w:themeColor="text1"/>
          <w:sz w:val="28"/>
          <w:szCs w:val="28"/>
          <w:vertAlign w:val="subscript"/>
          <w:lang w:eastAsia="ru-RU"/>
        </w:rPr>
        <w:t>сум </w:t>
      </w:r>
      <w:r w:rsidRPr="00B175DC">
        <w:rPr>
          <w:rFonts w:ascii="Times New Roman" w:eastAsia="Times New Roman" w:hAnsi="Times New Roman" w:cs="Times New Roman"/>
          <w:color w:val="000000" w:themeColor="text1"/>
          <w:sz w:val="28"/>
          <w:szCs w:val="28"/>
          <w:lang w:eastAsia="ru-RU"/>
        </w:rPr>
        <w:t>/ Sз </w:t>
      </w:r>
      <w:r w:rsidRPr="00B175DC">
        <w:rPr>
          <w:rFonts w:ascii="Times New Roman" w:eastAsia="Times New Roman" w:hAnsi="Times New Roman" w:cs="Times New Roman"/>
          <w:color w:val="000000" w:themeColor="text1"/>
          <w:sz w:val="28"/>
          <w:szCs w:val="28"/>
          <w:vertAlign w:val="subscript"/>
          <w:lang w:eastAsia="ru-RU"/>
        </w:rPr>
        <w:t>сум </w:t>
      </w:r>
      <w:r w:rsidRPr="00B175DC">
        <w:rPr>
          <w:rFonts w:ascii="Times New Roman" w:eastAsia="Times New Roman" w:hAnsi="Times New Roman" w:cs="Times New Roman"/>
          <w:color w:val="000000" w:themeColor="text1"/>
          <w:sz w:val="28"/>
          <w:szCs w:val="28"/>
          <w:lang w:eastAsia="ru-RU"/>
        </w:rPr>
        <w:t>;</w:t>
      </w:r>
    </w:p>
    <w:p w14:paraId="36E1108B"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Nэт</w:t>
      </w:r>
      <w:r w:rsidRPr="00B175DC">
        <w:rPr>
          <w:rFonts w:ascii="Times New Roman" w:eastAsia="Times New Roman" w:hAnsi="Times New Roman" w:cs="Times New Roman"/>
          <w:color w:val="000000" w:themeColor="text1"/>
          <w:sz w:val="28"/>
          <w:szCs w:val="28"/>
          <w:vertAlign w:val="subscript"/>
          <w:lang w:eastAsia="ru-RU"/>
        </w:rPr>
        <w:t>ср</w:t>
      </w:r>
      <w:r w:rsidRPr="00B175DC">
        <w:rPr>
          <w:rFonts w:ascii="Times New Roman" w:eastAsia="Times New Roman" w:hAnsi="Times New Roman" w:cs="Times New Roman"/>
          <w:color w:val="000000" w:themeColor="text1"/>
          <w:sz w:val="28"/>
          <w:szCs w:val="28"/>
          <w:lang w:eastAsia="ru-RU"/>
        </w:rPr>
        <w:t> = 29700 / 4500 = 6,6.</w:t>
      </w:r>
    </w:p>
    <w:p w14:paraId="734473D8" w14:textId="521AE410"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 По таблице 1 местных нормативов для полученной нецелочисленной средней этажности Nэт</w:t>
      </w:r>
      <w:r w:rsidRPr="00B175DC">
        <w:rPr>
          <w:rFonts w:ascii="Times New Roman" w:eastAsia="Times New Roman" w:hAnsi="Times New Roman" w:cs="Times New Roman"/>
          <w:color w:val="000000" w:themeColor="text1"/>
          <w:sz w:val="28"/>
          <w:szCs w:val="28"/>
          <w:vertAlign w:val="subscript"/>
          <w:lang w:eastAsia="ru-RU"/>
        </w:rPr>
        <w:t>ср</w:t>
      </w:r>
      <w:r w:rsidRPr="00B175DC">
        <w:rPr>
          <w:rFonts w:ascii="Times New Roman" w:eastAsia="Times New Roman" w:hAnsi="Times New Roman" w:cs="Times New Roman"/>
          <w:color w:val="000000" w:themeColor="text1"/>
          <w:sz w:val="28"/>
          <w:szCs w:val="28"/>
          <w:lang w:eastAsia="ru-RU"/>
        </w:rPr>
        <w:t xml:space="preserve"> = 6,6 методом линейной интерполяции определяется </w:t>
      </w:r>
      <w:r w:rsidRPr="00B175DC">
        <w:rPr>
          <w:rFonts w:ascii="Times New Roman" w:eastAsia="Times New Roman" w:hAnsi="Times New Roman" w:cs="Times New Roman"/>
          <w:color w:val="000000" w:themeColor="text1"/>
          <w:sz w:val="28"/>
          <w:szCs w:val="28"/>
          <w:lang w:eastAsia="ru-RU"/>
        </w:rPr>
        <w:lastRenderedPageBreak/>
        <w:t>максимальный коэффициент застройки части территории квартала жилыми домами Kз кв </w:t>
      </w:r>
      <w:r w:rsidRPr="00B175DC">
        <w:rPr>
          <w:rFonts w:ascii="Times New Roman" w:eastAsia="Times New Roman" w:hAnsi="Times New Roman" w:cs="Times New Roman"/>
          <w:color w:val="000000" w:themeColor="text1"/>
          <w:sz w:val="28"/>
          <w:szCs w:val="28"/>
          <w:vertAlign w:val="superscript"/>
          <w:lang w:eastAsia="ru-RU"/>
        </w:rPr>
        <w:t>max</w:t>
      </w:r>
      <w:r w:rsidRPr="00B175DC">
        <w:rPr>
          <w:rFonts w:ascii="Times New Roman" w:eastAsia="Times New Roman" w:hAnsi="Times New Roman" w:cs="Times New Roman"/>
          <w:color w:val="000000" w:themeColor="text1"/>
          <w:sz w:val="28"/>
          <w:szCs w:val="28"/>
          <w:lang w:eastAsia="ru-RU"/>
        </w:rPr>
        <w:t>(6,6)</w:t>
      </w:r>
    </w:p>
    <w:p w14:paraId="241D0D06"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Kз кв </w:t>
      </w:r>
      <w:r w:rsidRPr="00B175DC">
        <w:rPr>
          <w:rFonts w:ascii="Times New Roman" w:eastAsia="Times New Roman" w:hAnsi="Times New Roman" w:cs="Times New Roman"/>
          <w:color w:val="000000" w:themeColor="text1"/>
          <w:sz w:val="28"/>
          <w:szCs w:val="28"/>
          <w:vertAlign w:val="superscript"/>
          <w:lang w:eastAsia="ru-RU"/>
        </w:rPr>
        <w:t>max</w:t>
      </w:r>
      <w:r w:rsidRPr="00B175DC">
        <w:rPr>
          <w:rFonts w:ascii="Times New Roman" w:eastAsia="Times New Roman" w:hAnsi="Times New Roman" w:cs="Times New Roman"/>
          <w:color w:val="000000" w:themeColor="text1"/>
          <w:sz w:val="28"/>
          <w:szCs w:val="28"/>
          <w:lang w:eastAsia="ru-RU"/>
        </w:rPr>
        <w:t>(6,6) = Kз кв </w:t>
      </w:r>
      <w:r w:rsidRPr="00B175DC">
        <w:rPr>
          <w:rFonts w:ascii="Times New Roman" w:eastAsia="Times New Roman" w:hAnsi="Times New Roman" w:cs="Times New Roman"/>
          <w:color w:val="000000" w:themeColor="text1"/>
          <w:sz w:val="28"/>
          <w:szCs w:val="28"/>
          <w:vertAlign w:val="superscript"/>
          <w:lang w:eastAsia="ru-RU"/>
        </w:rPr>
        <w:t>max</w:t>
      </w:r>
      <w:r w:rsidRPr="00B175DC">
        <w:rPr>
          <w:rFonts w:ascii="Times New Roman" w:eastAsia="Times New Roman" w:hAnsi="Times New Roman" w:cs="Times New Roman"/>
          <w:color w:val="000000" w:themeColor="text1"/>
          <w:sz w:val="28"/>
          <w:szCs w:val="28"/>
          <w:lang w:eastAsia="ru-RU"/>
        </w:rPr>
        <w:t>(6) + (6,6</w:t>
      </w:r>
      <w:r w:rsidR="00AE7596"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6) × (Kз кв </w:t>
      </w:r>
      <w:r w:rsidRPr="00B175DC">
        <w:rPr>
          <w:rFonts w:ascii="Times New Roman" w:eastAsia="Times New Roman" w:hAnsi="Times New Roman" w:cs="Times New Roman"/>
          <w:color w:val="000000" w:themeColor="text1"/>
          <w:sz w:val="28"/>
          <w:szCs w:val="28"/>
          <w:vertAlign w:val="superscript"/>
          <w:lang w:eastAsia="ru-RU"/>
        </w:rPr>
        <w:t>max</w:t>
      </w:r>
      <w:r w:rsidRPr="00B175DC">
        <w:rPr>
          <w:rFonts w:ascii="Times New Roman" w:eastAsia="Times New Roman" w:hAnsi="Times New Roman" w:cs="Times New Roman"/>
          <w:color w:val="000000" w:themeColor="text1"/>
          <w:sz w:val="28"/>
          <w:szCs w:val="28"/>
          <w:lang w:eastAsia="ru-RU"/>
        </w:rPr>
        <w:t xml:space="preserve">(7) </w:t>
      </w:r>
      <w:r w:rsidR="00AE7596"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Kз кв </w:t>
      </w:r>
      <w:r w:rsidRPr="00B175DC">
        <w:rPr>
          <w:rFonts w:ascii="Times New Roman" w:eastAsia="Times New Roman" w:hAnsi="Times New Roman" w:cs="Times New Roman"/>
          <w:color w:val="000000" w:themeColor="text1"/>
          <w:sz w:val="28"/>
          <w:szCs w:val="28"/>
          <w:vertAlign w:val="superscript"/>
          <w:lang w:eastAsia="ru-RU"/>
        </w:rPr>
        <w:t>max</w:t>
      </w:r>
      <w:r w:rsidRPr="00B175DC">
        <w:rPr>
          <w:rFonts w:ascii="Times New Roman" w:eastAsia="Times New Roman" w:hAnsi="Times New Roman" w:cs="Times New Roman"/>
          <w:color w:val="000000" w:themeColor="text1"/>
          <w:sz w:val="28"/>
          <w:szCs w:val="28"/>
          <w:lang w:eastAsia="ru-RU"/>
        </w:rPr>
        <w:t>(6) );</w:t>
      </w:r>
    </w:p>
    <w:p w14:paraId="098953DC"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Kз кв </w:t>
      </w:r>
      <w:r w:rsidRPr="00B175DC">
        <w:rPr>
          <w:rFonts w:ascii="Times New Roman" w:eastAsia="Times New Roman" w:hAnsi="Times New Roman" w:cs="Times New Roman"/>
          <w:color w:val="000000" w:themeColor="text1"/>
          <w:sz w:val="28"/>
          <w:szCs w:val="28"/>
          <w:vertAlign w:val="superscript"/>
          <w:lang w:eastAsia="ru-RU"/>
        </w:rPr>
        <w:t>max</w:t>
      </w:r>
      <w:r w:rsidRPr="00B175DC">
        <w:rPr>
          <w:rFonts w:ascii="Times New Roman" w:eastAsia="Times New Roman" w:hAnsi="Times New Roman" w:cs="Times New Roman"/>
          <w:color w:val="000000" w:themeColor="text1"/>
          <w:sz w:val="28"/>
          <w:szCs w:val="28"/>
          <w:lang w:eastAsia="ru-RU"/>
        </w:rPr>
        <w:t xml:space="preserve">(6,6) = 21,9 + 0,6 × (19,8 </w:t>
      </w:r>
      <w:r w:rsidR="00AE7596"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21,9) =20,6%.</w:t>
      </w:r>
    </w:p>
    <w:p w14:paraId="7462C6A2"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 Минимальная потребность в территории в границах квартала для сохраняемых домов с площадью застройки Sз </w:t>
      </w:r>
      <w:r w:rsidRPr="00B175DC">
        <w:rPr>
          <w:rFonts w:ascii="Times New Roman" w:eastAsia="Times New Roman" w:hAnsi="Times New Roman" w:cs="Times New Roman"/>
          <w:color w:val="000000" w:themeColor="text1"/>
          <w:sz w:val="28"/>
          <w:szCs w:val="28"/>
          <w:vertAlign w:val="subscript"/>
          <w:lang w:eastAsia="ru-RU"/>
        </w:rPr>
        <w:t>сум  </w:t>
      </w:r>
      <w:r w:rsidRPr="00B175DC">
        <w:rPr>
          <w:rFonts w:ascii="Times New Roman" w:eastAsia="Times New Roman" w:hAnsi="Times New Roman" w:cs="Times New Roman"/>
          <w:color w:val="000000" w:themeColor="text1"/>
          <w:sz w:val="28"/>
          <w:szCs w:val="28"/>
          <w:lang w:eastAsia="ru-RU"/>
        </w:rPr>
        <w:t>и средней этажностью Nэт</w:t>
      </w:r>
      <w:r w:rsidRPr="00B175DC">
        <w:rPr>
          <w:rFonts w:ascii="Times New Roman" w:eastAsia="Times New Roman" w:hAnsi="Times New Roman" w:cs="Times New Roman"/>
          <w:color w:val="000000" w:themeColor="text1"/>
          <w:sz w:val="28"/>
          <w:szCs w:val="28"/>
          <w:vertAlign w:val="subscript"/>
          <w:lang w:eastAsia="ru-RU"/>
        </w:rPr>
        <w:t>ср</w:t>
      </w:r>
      <w:r w:rsidRPr="00B175DC">
        <w:rPr>
          <w:rFonts w:ascii="Times New Roman" w:eastAsia="Times New Roman" w:hAnsi="Times New Roman" w:cs="Times New Roman"/>
          <w:color w:val="000000" w:themeColor="text1"/>
          <w:sz w:val="28"/>
          <w:szCs w:val="28"/>
          <w:lang w:eastAsia="ru-RU"/>
        </w:rPr>
        <w:t>= 6,6 определяется по формуле:</w:t>
      </w:r>
    </w:p>
    <w:p w14:paraId="0C6B1909"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Sтр = Sз </w:t>
      </w:r>
      <w:r w:rsidRPr="00B175DC">
        <w:rPr>
          <w:rFonts w:ascii="Times New Roman" w:eastAsia="Times New Roman" w:hAnsi="Times New Roman" w:cs="Times New Roman"/>
          <w:color w:val="000000" w:themeColor="text1"/>
          <w:sz w:val="28"/>
          <w:szCs w:val="28"/>
          <w:vertAlign w:val="subscript"/>
          <w:lang w:eastAsia="ru-RU"/>
        </w:rPr>
        <w:t>сум  </w:t>
      </w:r>
      <w:r w:rsidRPr="00B175DC">
        <w:rPr>
          <w:rFonts w:ascii="Times New Roman" w:eastAsia="Times New Roman" w:hAnsi="Times New Roman" w:cs="Times New Roman"/>
          <w:color w:val="000000" w:themeColor="text1"/>
          <w:sz w:val="28"/>
          <w:szCs w:val="28"/>
          <w:lang w:eastAsia="ru-RU"/>
        </w:rPr>
        <w:t>/ (Kз кв </w:t>
      </w:r>
      <w:r w:rsidRPr="00B175DC">
        <w:rPr>
          <w:rFonts w:ascii="Times New Roman" w:eastAsia="Times New Roman" w:hAnsi="Times New Roman" w:cs="Times New Roman"/>
          <w:color w:val="000000" w:themeColor="text1"/>
          <w:sz w:val="28"/>
          <w:szCs w:val="28"/>
          <w:vertAlign w:val="superscript"/>
          <w:lang w:eastAsia="ru-RU"/>
        </w:rPr>
        <w:t>max</w:t>
      </w:r>
      <w:r w:rsidRPr="00B175DC">
        <w:rPr>
          <w:rFonts w:ascii="Times New Roman" w:eastAsia="Times New Roman" w:hAnsi="Times New Roman" w:cs="Times New Roman"/>
          <w:color w:val="000000" w:themeColor="text1"/>
          <w:sz w:val="28"/>
          <w:szCs w:val="28"/>
          <w:lang w:eastAsia="ru-RU"/>
        </w:rPr>
        <w:t>/100%);</w:t>
      </w:r>
    </w:p>
    <w:p w14:paraId="03AC1C34"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Sтр = 4500 / (20,6 / 100) = 21800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w:t>
      </w:r>
    </w:p>
    <w:p w14:paraId="7CC2B7A0"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6) Максимальная площадь части квартала, которая может быть выделена для нового строительства Sстр = Sкв </w:t>
      </w:r>
      <w:r w:rsidR="00AE7596"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Sтр = 28000 – 21800 = 6200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w:t>
      </w:r>
    </w:p>
    <w:p w14:paraId="550B72EE" w14:textId="214F75C6"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7) На части территории квартала площадью Sстр при максимальной (нормативной) плотности застройки Рз</w:t>
      </w:r>
      <w:r w:rsidR="006B6B83" w:rsidRPr="00B175DC">
        <w:rPr>
          <w:rFonts w:ascii="Times New Roman" w:eastAsia="Times New Roman" w:hAnsi="Times New Roman" w:cs="Times New Roman"/>
          <w:color w:val="000000" w:themeColor="text1"/>
          <w:sz w:val="28"/>
          <w:szCs w:val="28"/>
          <w:lang w:eastAsia="ru-RU"/>
        </w:rPr>
        <w:t> </w:t>
      </w:r>
      <w:r w:rsidRPr="00B175DC">
        <w:rPr>
          <w:rFonts w:ascii="Times New Roman" w:eastAsia="Times New Roman" w:hAnsi="Times New Roman" w:cs="Times New Roman"/>
          <w:color w:val="000000" w:themeColor="text1"/>
          <w:sz w:val="28"/>
          <w:szCs w:val="28"/>
          <w:lang w:eastAsia="ru-RU"/>
        </w:rPr>
        <w:t>кв </w:t>
      </w:r>
      <w:r w:rsidRPr="00B175DC">
        <w:rPr>
          <w:rFonts w:ascii="Times New Roman" w:eastAsia="Times New Roman" w:hAnsi="Times New Roman" w:cs="Times New Roman"/>
          <w:color w:val="000000" w:themeColor="text1"/>
          <w:sz w:val="28"/>
          <w:szCs w:val="28"/>
          <w:vertAlign w:val="superscript"/>
          <w:lang w:eastAsia="ru-RU"/>
        </w:rPr>
        <w:t>max</w:t>
      </w:r>
      <w:r w:rsidRPr="00B175DC">
        <w:rPr>
          <w:rFonts w:ascii="Times New Roman" w:eastAsia="Times New Roman" w:hAnsi="Times New Roman" w:cs="Times New Roman"/>
          <w:color w:val="000000" w:themeColor="text1"/>
          <w:sz w:val="28"/>
          <w:szCs w:val="28"/>
          <w:lang w:eastAsia="ru-RU"/>
        </w:rPr>
        <w:t> может быть построено здание или несколько зданий с суммарной поэтажной площадью Sз </w:t>
      </w:r>
      <w:r w:rsidRPr="00B175DC">
        <w:rPr>
          <w:rFonts w:ascii="Times New Roman" w:eastAsia="Times New Roman" w:hAnsi="Times New Roman" w:cs="Times New Roman"/>
          <w:color w:val="000000" w:themeColor="text1"/>
          <w:sz w:val="28"/>
          <w:szCs w:val="28"/>
          <w:vertAlign w:val="subscript"/>
          <w:lang w:eastAsia="ru-RU"/>
        </w:rPr>
        <w:t>сум </w:t>
      </w:r>
      <w:r w:rsidRPr="00B175DC">
        <w:rPr>
          <w:rFonts w:ascii="Times New Roman" w:eastAsia="Times New Roman" w:hAnsi="Times New Roman" w:cs="Times New Roman"/>
          <w:color w:val="000000" w:themeColor="text1"/>
          <w:sz w:val="28"/>
          <w:szCs w:val="28"/>
          <w:lang w:eastAsia="ru-RU"/>
        </w:rPr>
        <w:t>=S стр × Рз</w:t>
      </w:r>
      <w:r w:rsidR="006B6B83" w:rsidRPr="00B175DC">
        <w:rPr>
          <w:rFonts w:ascii="Times New Roman" w:eastAsia="Times New Roman" w:hAnsi="Times New Roman" w:cs="Times New Roman"/>
          <w:color w:val="000000" w:themeColor="text1"/>
          <w:sz w:val="28"/>
          <w:szCs w:val="28"/>
          <w:lang w:eastAsia="ru-RU"/>
        </w:rPr>
        <w:t> </w:t>
      </w:r>
      <w:r w:rsidRPr="00B175DC">
        <w:rPr>
          <w:rFonts w:ascii="Times New Roman" w:eastAsia="Times New Roman" w:hAnsi="Times New Roman" w:cs="Times New Roman"/>
          <w:color w:val="000000" w:themeColor="text1"/>
          <w:sz w:val="28"/>
          <w:szCs w:val="28"/>
          <w:lang w:eastAsia="ru-RU"/>
        </w:rPr>
        <w:t>кв </w:t>
      </w:r>
      <w:r w:rsidRPr="00B175DC">
        <w:rPr>
          <w:rFonts w:ascii="Times New Roman" w:eastAsia="Times New Roman" w:hAnsi="Times New Roman" w:cs="Times New Roman"/>
          <w:color w:val="000000" w:themeColor="text1"/>
          <w:sz w:val="28"/>
          <w:szCs w:val="28"/>
          <w:vertAlign w:val="superscript"/>
          <w:lang w:eastAsia="ru-RU"/>
        </w:rPr>
        <w:t>max</w:t>
      </w:r>
      <w:r w:rsidRPr="00B175DC">
        <w:rPr>
          <w:rFonts w:ascii="Times New Roman" w:eastAsia="Times New Roman" w:hAnsi="Times New Roman" w:cs="Times New Roman"/>
          <w:color w:val="000000" w:themeColor="text1"/>
          <w:sz w:val="28"/>
          <w:szCs w:val="28"/>
          <w:lang w:eastAsia="ru-RU"/>
        </w:rPr>
        <w:t> . При максимальной для нового строительства этажности 7 этажей и соответствующей ей максимальной (нормативной) плотности застройки 1,39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/м</w:t>
      </w:r>
      <w:r w:rsidRPr="00B175DC">
        <w:rPr>
          <w:rFonts w:ascii="Times New Roman" w:eastAsia="Times New Roman" w:hAnsi="Times New Roman" w:cs="Times New Roman"/>
          <w:color w:val="000000" w:themeColor="text1"/>
          <w:sz w:val="28"/>
          <w:szCs w:val="28"/>
          <w:vertAlign w:val="superscript"/>
          <w:lang w:eastAsia="ru-RU"/>
        </w:rPr>
        <w:t>2 </w:t>
      </w:r>
      <w:r w:rsidRPr="00B175DC">
        <w:rPr>
          <w:rFonts w:ascii="Times New Roman" w:eastAsia="Times New Roman" w:hAnsi="Times New Roman" w:cs="Times New Roman"/>
          <w:color w:val="000000" w:themeColor="text1"/>
          <w:sz w:val="28"/>
          <w:szCs w:val="28"/>
          <w:lang w:eastAsia="ru-RU"/>
        </w:rPr>
        <w:t>Sз </w:t>
      </w:r>
      <w:r w:rsidRPr="00B175DC">
        <w:rPr>
          <w:rFonts w:ascii="Times New Roman" w:eastAsia="Times New Roman" w:hAnsi="Times New Roman" w:cs="Times New Roman"/>
          <w:color w:val="000000" w:themeColor="text1"/>
          <w:sz w:val="28"/>
          <w:szCs w:val="28"/>
          <w:vertAlign w:val="subscript"/>
          <w:lang w:eastAsia="ru-RU"/>
        </w:rPr>
        <w:t>сум</w:t>
      </w:r>
      <w:r w:rsidRPr="00B175DC">
        <w:rPr>
          <w:rFonts w:ascii="Times New Roman" w:eastAsia="Times New Roman" w:hAnsi="Times New Roman" w:cs="Times New Roman"/>
          <w:color w:val="000000" w:themeColor="text1"/>
          <w:sz w:val="28"/>
          <w:szCs w:val="28"/>
          <w:lang w:eastAsia="ru-RU"/>
        </w:rPr>
        <w:t>=6200 × 1,39 = 8620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   С учетом площади одной семиэтажной секции 7×300 =2100</w:t>
      </w:r>
      <w:r w:rsidR="006B6B83" w:rsidRPr="00B175DC">
        <w:rPr>
          <w:rFonts w:ascii="Times New Roman" w:eastAsia="Times New Roman" w:hAnsi="Times New Roman" w:cs="Times New Roman"/>
          <w:color w:val="000000" w:themeColor="text1"/>
          <w:sz w:val="28"/>
          <w:szCs w:val="28"/>
          <w:lang w:eastAsia="ru-RU"/>
        </w:rPr>
        <w:t xml:space="preserve"> </w:t>
      </w:r>
      <w:r w:rsidRPr="00B175DC">
        <w:rPr>
          <w:rFonts w:ascii="Times New Roman" w:eastAsia="Times New Roman" w:hAnsi="Times New Roman" w:cs="Times New Roman"/>
          <w:color w:val="000000" w:themeColor="text1"/>
          <w:sz w:val="28"/>
          <w:szCs w:val="28"/>
          <w:lang w:eastAsia="ru-RU"/>
        </w:rPr>
        <w:t>м</w:t>
      </w:r>
      <w:r w:rsidRPr="00B175DC">
        <w:rPr>
          <w:rFonts w:ascii="Times New Roman" w:eastAsia="Times New Roman" w:hAnsi="Times New Roman" w:cs="Times New Roman"/>
          <w:color w:val="000000" w:themeColor="text1"/>
          <w:sz w:val="28"/>
          <w:szCs w:val="28"/>
          <w:vertAlign w:val="superscript"/>
          <w:lang w:eastAsia="ru-RU"/>
        </w:rPr>
        <w:t>2</w:t>
      </w:r>
      <w:r w:rsidR="006B6B83" w:rsidRPr="00B175DC">
        <w:rPr>
          <w:rFonts w:ascii="Times New Roman" w:eastAsia="Times New Roman" w:hAnsi="Times New Roman" w:cs="Times New Roman"/>
          <w:color w:val="000000" w:themeColor="text1"/>
          <w:sz w:val="28"/>
          <w:szCs w:val="28"/>
          <w:vertAlign w:val="superscript"/>
          <w:lang w:eastAsia="ru-RU"/>
        </w:rPr>
        <w:t xml:space="preserve"> </w:t>
      </w:r>
      <w:r w:rsidRPr="00B175DC">
        <w:rPr>
          <w:rFonts w:ascii="Times New Roman" w:eastAsia="Times New Roman" w:hAnsi="Times New Roman" w:cs="Times New Roman"/>
          <w:color w:val="000000" w:themeColor="text1"/>
          <w:sz w:val="28"/>
          <w:szCs w:val="28"/>
          <w:lang w:eastAsia="ru-RU"/>
        </w:rPr>
        <w:t>может быть построено максимум 4 секций общей площадью 2100 × 4 =8400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w:t>
      </w:r>
    </w:p>
    <w:p w14:paraId="3344ED67"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8) При расчетной обеспеченности жителей площадью дома 28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/чел. в новом доме площадью 8400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 могут поселиться 8400/28 = 300 человек.</w:t>
      </w:r>
    </w:p>
    <w:p w14:paraId="76545332" w14:textId="6F96CC58"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9) Для 300 жителей нового дома с учетом принятой в нормативах градостроительного проектирования Московской области обеспеченности местами в дошкольных образовательных организациях не менее 65 мест/тыс. чел. и в общеобразовательных организациях (школах) </w:t>
      </w:r>
      <w:r w:rsidR="00AE7596"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не менее 135 мест/тыс. чел.  потребуется 300 × 65/1000 = 20 мест и 300 × 135/1000 = 41 место соответственно.</w:t>
      </w:r>
    </w:p>
    <w:p w14:paraId="1C0889A5"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10) Определяется обеспеченность планируемого состава населения квартала объектами обслуживания (торговли и общественного питания, коммунально</w:t>
      </w:r>
      <w:r w:rsidR="000D237D"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бытового назначения).</w:t>
      </w:r>
    </w:p>
    <w:p w14:paraId="0E9548C0"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С учетом выбытия жильцов сносимых домов и пополнением жильцами нового дома в квартале 1100</w:t>
      </w:r>
      <w:r w:rsidR="00AE7596"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80+300=1320 человек. Для размещения указанных объектов обслуживания при средней этажности домов в квартале (включая новый дом)</w:t>
      </w:r>
    </w:p>
    <w:p w14:paraId="10149E02"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Nэт</w:t>
      </w:r>
      <w:r w:rsidRPr="00B175DC">
        <w:rPr>
          <w:rFonts w:ascii="Times New Roman" w:eastAsia="Times New Roman" w:hAnsi="Times New Roman" w:cs="Times New Roman"/>
          <w:color w:val="000000" w:themeColor="text1"/>
          <w:sz w:val="28"/>
          <w:szCs w:val="28"/>
          <w:vertAlign w:val="subscript"/>
          <w:lang w:eastAsia="ru-RU"/>
        </w:rPr>
        <w:t>ср</w:t>
      </w:r>
      <w:r w:rsidRPr="00B175DC">
        <w:rPr>
          <w:rFonts w:ascii="Times New Roman" w:eastAsia="Times New Roman" w:hAnsi="Times New Roman" w:cs="Times New Roman"/>
          <w:color w:val="000000" w:themeColor="text1"/>
          <w:sz w:val="28"/>
          <w:szCs w:val="28"/>
          <w:lang w:eastAsia="ru-RU"/>
        </w:rPr>
        <w:t> = (29700+8400) / (4500+1200) = 6,7</w:t>
      </w:r>
    </w:p>
    <w:p w14:paraId="01FE654F" w14:textId="072A3014"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и соответствующей нормативной потребности в расчете на одного жителя (см. строки 2 и 3 таблицы 6) 0,30+0,13 = 0,43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/чел. площадь требуемой территории 0,43× 1320=568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w:t>
      </w:r>
    </w:p>
    <w:p w14:paraId="17812C1E" w14:textId="78831626"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На такой территории при нормативной плотности 1,22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 застройки 5 этажными домами могут разместиться встроенные объекты площадью 568×1,22=692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w:t>
      </w:r>
      <w:r w:rsidR="00304C74" w:rsidRPr="00B175DC">
        <w:rPr>
          <w:rFonts w:ascii="Times New Roman" w:eastAsia="Times New Roman" w:hAnsi="Times New Roman" w:cs="Times New Roman"/>
          <w:color w:val="000000" w:themeColor="text1"/>
          <w:sz w:val="28"/>
          <w:szCs w:val="28"/>
          <w:lang w:eastAsia="ru-RU"/>
        </w:rPr>
        <w:t xml:space="preserve"> </w:t>
      </w:r>
      <w:r w:rsidRPr="00B175DC">
        <w:rPr>
          <w:rFonts w:ascii="Times New Roman" w:eastAsia="Times New Roman" w:hAnsi="Times New Roman" w:cs="Times New Roman"/>
          <w:color w:val="000000" w:themeColor="text1"/>
          <w:sz w:val="28"/>
          <w:szCs w:val="28"/>
          <w:lang w:eastAsia="ru-RU"/>
        </w:rPr>
        <w:t>что меньше используемой площади первого этажа 900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 Следовательно, обеспечение населения квартала объектами торговли и общественного питания, коммунально</w:t>
      </w:r>
      <w:r w:rsidR="00F26A2F"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бытового назначения соответствует нормативу.</w:t>
      </w:r>
    </w:p>
    <w:p w14:paraId="51863904"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w:t>
      </w:r>
    </w:p>
    <w:p w14:paraId="25462F30"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b/>
          <w:bCs/>
          <w:color w:val="000000" w:themeColor="text1"/>
          <w:sz w:val="28"/>
          <w:szCs w:val="28"/>
          <w:bdr w:val="none" w:sz="0" w:space="0" w:color="auto" w:frame="1"/>
          <w:lang w:eastAsia="ru-RU"/>
        </w:rPr>
        <w:t>Пример 3</w:t>
      </w:r>
    </w:p>
    <w:p w14:paraId="108D0B06" w14:textId="77777777" w:rsidR="00F639AF" w:rsidRPr="00B175DC" w:rsidRDefault="00F639AF" w:rsidP="00E45CC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u w:val="single"/>
          <w:bdr w:val="none" w:sz="0" w:space="0" w:color="auto" w:frame="1"/>
          <w:lang w:eastAsia="ru-RU"/>
        </w:rPr>
        <w:t>Дано</w:t>
      </w:r>
      <w:r w:rsidRPr="00B175DC">
        <w:rPr>
          <w:rFonts w:ascii="Times New Roman" w:eastAsia="Times New Roman" w:hAnsi="Times New Roman" w:cs="Times New Roman"/>
          <w:color w:val="000000" w:themeColor="text1"/>
          <w:sz w:val="28"/>
          <w:szCs w:val="28"/>
          <w:lang w:eastAsia="ru-RU"/>
        </w:rPr>
        <w:t>: в рабочем посёлке на территории жилого квартала (части квартала) площадью Sкв = 17000 м</w:t>
      </w:r>
      <w:r w:rsidRPr="00B175DC">
        <w:rPr>
          <w:rFonts w:ascii="Times New Roman" w:eastAsia="Times New Roman" w:hAnsi="Times New Roman" w:cs="Times New Roman"/>
          <w:color w:val="000000" w:themeColor="text1"/>
          <w:sz w:val="28"/>
          <w:szCs w:val="28"/>
          <w:vertAlign w:val="superscript"/>
          <w:lang w:eastAsia="ru-RU"/>
        </w:rPr>
        <w:t>2 </w:t>
      </w:r>
      <w:r w:rsidRPr="00B175DC">
        <w:rPr>
          <w:rFonts w:ascii="Times New Roman" w:eastAsia="Times New Roman" w:hAnsi="Times New Roman" w:cs="Times New Roman"/>
          <w:color w:val="000000" w:themeColor="text1"/>
          <w:sz w:val="28"/>
          <w:szCs w:val="28"/>
          <w:lang w:eastAsia="ru-RU"/>
        </w:rPr>
        <w:t>размещено 4 многоквартирных жилых дома со следующими параметрами:</w:t>
      </w:r>
    </w:p>
    <w:tbl>
      <w:tblPr>
        <w:tblW w:w="6521" w:type="dxa"/>
        <w:tblInd w:w="150" w:type="dxa"/>
        <w:tblCellMar>
          <w:left w:w="0" w:type="dxa"/>
          <w:right w:w="0" w:type="dxa"/>
        </w:tblCellMar>
        <w:tblLook w:val="04A0" w:firstRow="1" w:lastRow="0" w:firstColumn="1" w:lastColumn="0" w:noHBand="0" w:noVBand="1"/>
      </w:tblPr>
      <w:tblGrid>
        <w:gridCol w:w="1985"/>
        <w:gridCol w:w="2410"/>
        <w:gridCol w:w="2126"/>
      </w:tblGrid>
      <w:tr w:rsidR="00B175DC" w:rsidRPr="00B175DC" w14:paraId="699EF8FE" w14:textId="77777777" w:rsidTr="009C4EA0">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DEC9CB4" w14:textId="77777777" w:rsidR="00F639AF" w:rsidRPr="00B175DC" w:rsidRDefault="00F639AF" w:rsidP="009C4EA0">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Индекс дома,</w:t>
            </w:r>
          </w:p>
          <w:p w14:paraId="49446FB8" w14:textId="77777777" w:rsidR="00F639AF" w:rsidRPr="00B175DC" w:rsidRDefault="00F639AF" w:rsidP="009C4EA0">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i = 1, 2, …n</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17EC6E0" w14:textId="77777777" w:rsidR="00F639AF" w:rsidRPr="00B175DC" w:rsidRDefault="00F639AF" w:rsidP="009C4EA0">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Площадь застройки дома,</w:t>
            </w:r>
          </w:p>
          <w:p w14:paraId="57A061D4" w14:textId="77777777" w:rsidR="00F639AF" w:rsidRPr="00B175DC" w:rsidRDefault="00F639AF" w:rsidP="009C4EA0">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Sз </w:t>
            </w:r>
            <w:r w:rsidRPr="00B175DC">
              <w:rPr>
                <w:rFonts w:ascii="Times New Roman" w:eastAsia="Times New Roman" w:hAnsi="Times New Roman" w:cs="Times New Roman"/>
                <w:color w:val="000000" w:themeColor="text1"/>
                <w:sz w:val="28"/>
                <w:szCs w:val="28"/>
                <w:vertAlign w:val="subscript"/>
                <w:lang w:eastAsia="ru-RU"/>
              </w:rPr>
              <w:t>i  </w:t>
            </w:r>
            <w:r w:rsidRPr="00B175DC">
              <w:rPr>
                <w:rFonts w:ascii="Times New Roman" w:eastAsia="Times New Roman" w:hAnsi="Times New Roman" w:cs="Times New Roman"/>
                <w:color w:val="000000" w:themeColor="text1"/>
                <w:sz w:val="28"/>
                <w:szCs w:val="28"/>
                <w:lang w:eastAsia="ru-RU"/>
              </w:rPr>
              <w:t>,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vertAlign w:val="subscript"/>
                <w:lang w:eastAsia="ru-RU"/>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D5F5C8" w14:textId="77777777" w:rsidR="00F639AF" w:rsidRPr="00B175DC" w:rsidRDefault="00F639AF" w:rsidP="009C4EA0">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Этажность дома,</w:t>
            </w:r>
          </w:p>
          <w:p w14:paraId="3142C57C" w14:textId="77777777" w:rsidR="00F639AF" w:rsidRPr="00B175DC" w:rsidRDefault="00F639AF" w:rsidP="009C4EA0">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Nэт</w:t>
            </w:r>
            <w:r w:rsidRPr="00B175DC">
              <w:rPr>
                <w:rFonts w:ascii="Times New Roman" w:eastAsia="Times New Roman" w:hAnsi="Times New Roman" w:cs="Times New Roman"/>
                <w:color w:val="000000" w:themeColor="text1"/>
                <w:sz w:val="28"/>
                <w:szCs w:val="28"/>
                <w:vertAlign w:val="subscript"/>
                <w:lang w:eastAsia="ru-RU"/>
              </w:rPr>
              <w:t> i</w:t>
            </w:r>
          </w:p>
        </w:tc>
      </w:tr>
      <w:tr w:rsidR="00B175DC" w:rsidRPr="00B175DC" w14:paraId="282A2614" w14:textId="77777777" w:rsidTr="00245249">
        <w:trPr>
          <w:trHeight w:val="170"/>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2C3050A" w14:textId="77777777" w:rsidR="00F639AF" w:rsidRPr="00B175DC" w:rsidRDefault="00F639AF" w:rsidP="009C4EA0">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EA4FF29" w14:textId="77777777" w:rsidR="00F639AF" w:rsidRPr="00B175DC" w:rsidRDefault="00F639AF" w:rsidP="009C4EA0">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ADDC060" w14:textId="77777777" w:rsidR="00F639AF" w:rsidRPr="00B175DC" w:rsidRDefault="00F639AF" w:rsidP="009C4EA0">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p>
        </w:tc>
      </w:tr>
      <w:tr w:rsidR="00B175DC" w:rsidRPr="00B175DC" w14:paraId="37CBB4BB" w14:textId="77777777" w:rsidTr="009C4EA0">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40382D6" w14:textId="77777777" w:rsidR="00F639AF" w:rsidRPr="00B175DC" w:rsidRDefault="00F639AF" w:rsidP="009C4EA0">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5BF4713" w14:textId="77777777" w:rsidR="00F639AF" w:rsidRPr="00B175DC" w:rsidRDefault="00F639AF" w:rsidP="009C4EA0">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167D24" w14:textId="77777777" w:rsidR="00F639AF" w:rsidRPr="00B175DC" w:rsidRDefault="00F639AF" w:rsidP="009C4EA0">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w:t>
            </w:r>
          </w:p>
        </w:tc>
      </w:tr>
      <w:tr w:rsidR="00B175DC" w:rsidRPr="00B175DC" w14:paraId="0677CEA8" w14:textId="77777777" w:rsidTr="009C4EA0">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CE13DEE" w14:textId="77777777" w:rsidR="00F639AF" w:rsidRPr="00B175DC" w:rsidRDefault="00F639AF" w:rsidP="009C4EA0">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8119EB1" w14:textId="77777777" w:rsidR="00F639AF" w:rsidRPr="00B175DC" w:rsidRDefault="00F639AF" w:rsidP="009C4EA0">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1200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701ADDD" w14:textId="77777777" w:rsidR="00F639AF" w:rsidRPr="00B175DC" w:rsidRDefault="00F639AF" w:rsidP="009C4EA0">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w:t>
            </w:r>
          </w:p>
        </w:tc>
      </w:tr>
      <w:tr w:rsidR="00B175DC" w:rsidRPr="00B175DC" w14:paraId="768E26A5" w14:textId="77777777" w:rsidTr="009C4EA0">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D3FAE91" w14:textId="77777777" w:rsidR="00F639AF" w:rsidRPr="00B175DC" w:rsidRDefault="00F639AF" w:rsidP="009C4EA0">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F18B89B" w14:textId="77777777" w:rsidR="00F639AF" w:rsidRPr="00B175DC" w:rsidRDefault="00F639AF" w:rsidP="009C4EA0">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1200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26EFA8A" w14:textId="77777777" w:rsidR="00F639AF" w:rsidRPr="00B175DC" w:rsidRDefault="00F639AF" w:rsidP="009C4EA0">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7</w:t>
            </w:r>
          </w:p>
        </w:tc>
      </w:tr>
    </w:tbl>
    <w:p w14:paraId="466D6FB8" w14:textId="77777777" w:rsidR="00F639AF" w:rsidRPr="00B175DC" w:rsidRDefault="00F639AF" w:rsidP="00E45CC8">
      <w:pPr>
        <w:spacing w:after="0" w:line="23"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Поэтажные площади на этажах каждого дома одинаковы и равны площади застройки.</w:t>
      </w:r>
    </w:p>
    <w:p w14:paraId="6F63C646" w14:textId="77777777" w:rsidR="00F639AF" w:rsidRPr="00B175DC" w:rsidRDefault="00F639AF" w:rsidP="00E45CC8">
      <w:pPr>
        <w:spacing w:after="0" w:line="23"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u w:val="single"/>
          <w:bdr w:val="none" w:sz="0" w:space="0" w:color="auto" w:frame="1"/>
          <w:lang w:eastAsia="ru-RU"/>
        </w:rPr>
        <w:t>Требуется</w:t>
      </w:r>
      <w:r w:rsidRPr="00B175DC">
        <w:rPr>
          <w:rFonts w:ascii="Times New Roman" w:eastAsia="Times New Roman" w:hAnsi="Times New Roman" w:cs="Times New Roman"/>
          <w:color w:val="000000" w:themeColor="text1"/>
          <w:sz w:val="28"/>
          <w:szCs w:val="28"/>
          <w:lang w:eastAsia="ru-RU"/>
        </w:rPr>
        <w:t>: определить для целей межевания площади земельных участков под каждый жилой дом и площадь возможно свободного участка.</w:t>
      </w:r>
    </w:p>
    <w:p w14:paraId="61BA62DD" w14:textId="77777777" w:rsidR="00F639AF" w:rsidRPr="00B175DC" w:rsidRDefault="00F639AF" w:rsidP="00E45CC8">
      <w:pPr>
        <w:spacing w:after="0" w:line="23"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u w:val="single"/>
          <w:bdr w:val="none" w:sz="0" w:space="0" w:color="auto" w:frame="1"/>
          <w:lang w:eastAsia="ru-RU"/>
        </w:rPr>
        <w:t>Решение:</w:t>
      </w:r>
    </w:p>
    <w:p w14:paraId="466FA6CE" w14:textId="77777777" w:rsidR="00F639AF" w:rsidRPr="00B175DC" w:rsidRDefault="00F639AF" w:rsidP="00E45CC8">
      <w:pPr>
        <w:spacing w:after="0" w:line="23"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 Минимальная потребность территории Sтр</w:t>
      </w:r>
      <w:r w:rsidRPr="00B175DC">
        <w:rPr>
          <w:rFonts w:ascii="Times New Roman" w:eastAsia="Times New Roman" w:hAnsi="Times New Roman" w:cs="Times New Roman"/>
          <w:color w:val="000000" w:themeColor="text1"/>
          <w:sz w:val="28"/>
          <w:szCs w:val="28"/>
          <w:vertAlign w:val="superscript"/>
          <w:lang w:eastAsia="ru-RU"/>
        </w:rPr>
        <w:t>min</w:t>
      </w:r>
      <w:r w:rsidRPr="00B175DC">
        <w:rPr>
          <w:rFonts w:ascii="Times New Roman" w:eastAsia="Times New Roman" w:hAnsi="Times New Roman" w:cs="Times New Roman"/>
          <w:color w:val="000000" w:themeColor="text1"/>
          <w:sz w:val="28"/>
          <w:szCs w:val="28"/>
          <w:vertAlign w:val="subscript"/>
          <w:lang w:eastAsia="ru-RU"/>
        </w:rPr>
        <w:t>i</w:t>
      </w:r>
      <w:r w:rsidRPr="00B175DC">
        <w:rPr>
          <w:rFonts w:ascii="Times New Roman" w:eastAsia="Times New Roman" w:hAnsi="Times New Roman" w:cs="Times New Roman"/>
          <w:color w:val="000000" w:themeColor="text1"/>
          <w:sz w:val="28"/>
          <w:szCs w:val="28"/>
          <w:lang w:eastAsia="ru-RU"/>
        </w:rPr>
        <w:t> для каждого дома с учетом максимального коэффициента застройки, соответствующего этажности (см. таблица 1), определяется по формуле:</w:t>
      </w:r>
    </w:p>
    <w:p w14:paraId="445F039A" w14:textId="77777777" w:rsidR="00F639AF" w:rsidRPr="00B175DC" w:rsidRDefault="00F639AF" w:rsidP="00E45CC8">
      <w:pPr>
        <w:spacing w:after="0" w:line="23" w:lineRule="atLeast"/>
        <w:ind w:firstLine="567"/>
        <w:jc w:val="both"/>
        <w:textAlignment w:val="baseline"/>
        <w:rPr>
          <w:rFonts w:ascii="Times New Roman" w:eastAsia="Times New Roman" w:hAnsi="Times New Roman" w:cs="Times New Roman"/>
          <w:color w:val="000000" w:themeColor="text1"/>
          <w:sz w:val="28"/>
          <w:szCs w:val="28"/>
          <w:lang w:val="en-US" w:eastAsia="ru-RU"/>
        </w:rPr>
      </w:pPr>
      <w:r w:rsidRPr="00B175DC">
        <w:rPr>
          <w:rFonts w:ascii="Times New Roman" w:eastAsia="Times New Roman" w:hAnsi="Times New Roman" w:cs="Times New Roman"/>
          <w:color w:val="000000" w:themeColor="text1"/>
          <w:sz w:val="28"/>
          <w:szCs w:val="28"/>
          <w:lang w:val="en-US" w:eastAsia="ru-RU"/>
        </w:rPr>
        <w:t>S</w:t>
      </w:r>
      <w:r w:rsidRPr="00B175DC">
        <w:rPr>
          <w:rFonts w:ascii="Times New Roman" w:eastAsia="Times New Roman" w:hAnsi="Times New Roman" w:cs="Times New Roman"/>
          <w:color w:val="000000" w:themeColor="text1"/>
          <w:sz w:val="28"/>
          <w:szCs w:val="28"/>
          <w:lang w:eastAsia="ru-RU"/>
        </w:rPr>
        <w:t>тр</w:t>
      </w:r>
      <w:r w:rsidRPr="00B175DC">
        <w:rPr>
          <w:rFonts w:ascii="Times New Roman" w:eastAsia="Times New Roman" w:hAnsi="Times New Roman" w:cs="Times New Roman"/>
          <w:color w:val="000000" w:themeColor="text1"/>
          <w:sz w:val="28"/>
          <w:szCs w:val="28"/>
          <w:vertAlign w:val="superscript"/>
          <w:lang w:val="en-US" w:eastAsia="ru-RU"/>
        </w:rPr>
        <w:t>min</w:t>
      </w:r>
      <w:r w:rsidRPr="00B175DC">
        <w:rPr>
          <w:rFonts w:ascii="Times New Roman" w:eastAsia="Times New Roman" w:hAnsi="Times New Roman" w:cs="Times New Roman"/>
          <w:color w:val="000000" w:themeColor="text1"/>
          <w:sz w:val="28"/>
          <w:szCs w:val="28"/>
          <w:vertAlign w:val="subscript"/>
          <w:lang w:val="en-US" w:eastAsia="ru-RU"/>
        </w:rPr>
        <w:t>i</w:t>
      </w:r>
      <w:r w:rsidRPr="00B175DC">
        <w:rPr>
          <w:rFonts w:ascii="Times New Roman" w:eastAsia="Times New Roman" w:hAnsi="Times New Roman" w:cs="Times New Roman"/>
          <w:color w:val="000000" w:themeColor="text1"/>
          <w:sz w:val="28"/>
          <w:szCs w:val="28"/>
          <w:lang w:val="en-US" w:eastAsia="ru-RU"/>
        </w:rPr>
        <w:t> = S</w:t>
      </w:r>
      <w:r w:rsidRPr="00B175DC">
        <w:rPr>
          <w:rFonts w:ascii="Times New Roman" w:eastAsia="Times New Roman" w:hAnsi="Times New Roman" w:cs="Times New Roman"/>
          <w:color w:val="000000" w:themeColor="text1"/>
          <w:sz w:val="28"/>
          <w:szCs w:val="28"/>
          <w:lang w:eastAsia="ru-RU"/>
        </w:rPr>
        <w:t>з</w:t>
      </w:r>
      <w:r w:rsidRPr="00B175DC">
        <w:rPr>
          <w:rFonts w:ascii="Times New Roman" w:eastAsia="Times New Roman" w:hAnsi="Times New Roman" w:cs="Times New Roman"/>
          <w:color w:val="000000" w:themeColor="text1"/>
          <w:sz w:val="28"/>
          <w:szCs w:val="28"/>
          <w:lang w:val="en-US" w:eastAsia="ru-RU"/>
        </w:rPr>
        <w:t> </w:t>
      </w:r>
      <w:r w:rsidRPr="00B175DC">
        <w:rPr>
          <w:rFonts w:ascii="Times New Roman" w:eastAsia="Times New Roman" w:hAnsi="Times New Roman" w:cs="Times New Roman"/>
          <w:color w:val="000000" w:themeColor="text1"/>
          <w:sz w:val="28"/>
          <w:szCs w:val="28"/>
          <w:vertAlign w:val="subscript"/>
          <w:lang w:val="en-US" w:eastAsia="ru-RU"/>
        </w:rPr>
        <w:t>i  </w:t>
      </w:r>
      <w:r w:rsidRPr="00B175DC">
        <w:rPr>
          <w:rFonts w:ascii="Times New Roman" w:eastAsia="Times New Roman" w:hAnsi="Times New Roman" w:cs="Times New Roman"/>
          <w:color w:val="000000" w:themeColor="text1"/>
          <w:sz w:val="28"/>
          <w:szCs w:val="28"/>
          <w:lang w:val="en-US" w:eastAsia="ru-RU"/>
        </w:rPr>
        <w:t>/ (K</w:t>
      </w:r>
      <w:r w:rsidRPr="00B175DC">
        <w:rPr>
          <w:rFonts w:ascii="Times New Roman" w:eastAsia="Times New Roman" w:hAnsi="Times New Roman" w:cs="Times New Roman"/>
          <w:color w:val="000000" w:themeColor="text1"/>
          <w:sz w:val="28"/>
          <w:szCs w:val="28"/>
          <w:lang w:eastAsia="ru-RU"/>
        </w:rPr>
        <w:t>з</w:t>
      </w:r>
      <w:r w:rsidRPr="00B175DC">
        <w:rPr>
          <w:rFonts w:ascii="Times New Roman" w:eastAsia="Times New Roman" w:hAnsi="Times New Roman" w:cs="Times New Roman"/>
          <w:color w:val="000000" w:themeColor="text1"/>
          <w:sz w:val="28"/>
          <w:szCs w:val="28"/>
          <w:lang w:val="en-US" w:eastAsia="ru-RU"/>
        </w:rPr>
        <w:t xml:space="preserve"> </w:t>
      </w:r>
      <w:r w:rsidRPr="00B175DC">
        <w:rPr>
          <w:rFonts w:ascii="Times New Roman" w:eastAsia="Times New Roman" w:hAnsi="Times New Roman" w:cs="Times New Roman"/>
          <w:color w:val="000000" w:themeColor="text1"/>
          <w:sz w:val="28"/>
          <w:szCs w:val="28"/>
          <w:lang w:eastAsia="ru-RU"/>
        </w:rPr>
        <w:t>кв</w:t>
      </w:r>
      <w:r w:rsidRPr="00B175DC">
        <w:rPr>
          <w:rFonts w:ascii="Times New Roman" w:eastAsia="Times New Roman" w:hAnsi="Times New Roman" w:cs="Times New Roman"/>
          <w:color w:val="000000" w:themeColor="text1"/>
          <w:sz w:val="28"/>
          <w:szCs w:val="28"/>
          <w:lang w:val="en-US" w:eastAsia="ru-RU"/>
        </w:rPr>
        <w:t> </w:t>
      </w:r>
      <w:r w:rsidRPr="00B175DC">
        <w:rPr>
          <w:rFonts w:ascii="Times New Roman" w:eastAsia="Times New Roman" w:hAnsi="Times New Roman" w:cs="Times New Roman"/>
          <w:color w:val="000000" w:themeColor="text1"/>
          <w:sz w:val="28"/>
          <w:szCs w:val="28"/>
          <w:vertAlign w:val="superscript"/>
          <w:lang w:val="en-US" w:eastAsia="ru-RU"/>
        </w:rPr>
        <w:t>max</w:t>
      </w:r>
      <w:r w:rsidRPr="00B175DC">
        <w:rPr>
          <w:rFonts w:ascii="Times New Roman" w:eastAsia="Times New Roman" w:hAnsi="Times New Roman" w:cs="Times New Roman"/>
          <w:color w:val="000000" w:themeColor="text1"/>
          <w:sz w:val="28"/>
          <w:szCs w:val="28"/>
          <w:lang w:val="en-US" w:eastAsia="ru-RU"/>
        </w:rPr>
        <w:t>(N</w:t>
      </w:r>
      <w:r w:rsidRPr="00B175DC">
        <w:rPr>
          <w:rFonts w:ascii="Times New Roman" w:eastAsia="Times New Roman" w:hAnsi="Times New Roman" w:cs="Times New Roman"/>
          <w:color w:val="000000" w:themeColor="text1"/>
          <w:sz w:val="28"/>
          <w:szCs w:val="28"/>
          <w:lang w:eastAsia="ru-RU"/>
        </w:rPr>
        <w:t>эт</w:t>
      </w:r>
      <w:r w:rsidRPr="00B175DC">
        <w:rPr>
          <w:rFonts w:ascii="Times New Roman" w:eastAsia="Times New Roman" w:hAnsi="Times New Roman" w:cs="Times New Roman"/>
          <w:color w:val="000000" w:themeColor="text1"/>
          <w:sz w:val="28"/>
          <w:szCs w:val="28"/>
          <w:vertAlign w:val="subscript"/>
          <w:lang w:val="en-US" w:eastAsia="ru-RU"/>
        </w:rPr>
        <w:t> i</w:t>
      </w:r>
      <w:r w:rsidRPr="00B175DC">
        <w:rPr>
          <w:rFonts w:ascii="Times New Roman" w:eastAsia="Times New Roman" w:hAnsi="Times New Roman" w:cs="Times New Roman"/>
          <w:color w:val="000000" w:themeColor="text1"/>
          <w:sz w:val="28"/>
          <w:szCs w:val="28"/>
          <w:lang w:val="en-US" w:eastAsia="ru-RU"/>
        </w:rPr>
        <w:t>) / 100%);</w:t>
      </w:r>
    </w:p>
    <w:p w14:paraId="0C1A11D3" w14:textId="77777777" w:rsidR="00F639AF" w:rsidRPr="00B175DC" w:rsidRDefault="00F639AF" w:rsidP="00E45CC8">
      <w:pPr>
        <w:spacing w:after="0" w:line="23" w:lineRule="atLeast"/>
        <w:ind w:firstLine="567"/>
        <w:jc w:val="both"/>
        <w:textAlignment w:val="baseline"/>
        <w:rPr>
          <w:rFonts w:ascii="Times New Roman" w:eastAsia="Times New Roman" w:hAnsi="Times New Roman" w:cs="Times New Roman"/>
          <w:color w:val="000000" w:themeColor="text1"/>
          <w:sz w:val="28"/>
          <w:szCs w:val="28"/>
          <w:lang w:val="en-US" w:eastAsia="ru-RU"/>
        </w:rPr>
      </w:pPr>
      <w:r w:rsidRPr="00B175DC">
        <w:rPr>
          <w:rFonts w:ascii="Times New Roman" w:eastAsia="Times New Roman" w:hAnsi="Times New Roman" w:cs="Times New Roman"/>
          <w:color w:val="000000" w:themeColor="text1"/>
          <w:sz w:val="28"/>
          <w:szCs w:val="28"/>
          <w:lang w:val="en-US" w:eastAsia="ru-RU"/>
        </w:rPr>
        <w:t>S</w:t>
      </w:r>
      <w:r w:rsidRPr="00B175DC">
        <w:rPr>
          <w:rFonts w:ascii="Times New Roman" w:eastAsia="Times New Roman" w:hAnsi="Times New Roman" w:cs="Times New Roman"/>
          <w:color w:val="000000" w:themeColor="text1"/>
          <w:sz w:val="28"/>
          <w:szCs w:val="28"/>
          <w:lang w:eastAsia="ru-RU"/>
        </w:rPr>
        <w:t>тр</w:t>
      </w:r>
      <w:r w:rsidRPr="00B175DC">
        <w:rPr>
          <w:rFonts w:ascii="Times New Roman" w:eastAsia="Times New Roman" w:hAnsi="Times New Roman" w:cs="Times New Roman"/>
          <w:color w:val="000000" w:themeColor="text1"/>
          <w:sz w:val="28"/>
          <w:szCs w:val="28"/>
          <w:vertAlign w:val="superscript"/>
          <w:lang w:val="en-US" w:eastAsia="ru-RU"/>
        </w:rPr>
        <w:t>min</w:t>
      </w:r>
      <w:r w:rsidRPr="00B175DC">
        <w:rPr>
          <w:rFonts w:ascii="Times New Roman" w:eastAsia="Times New Roman" w:hAnsi="Times New Roman" w:cs="Times New Roman"/>
          <w:color w:val="000000" w:themeColor="text1"/>
          <w:sz w:val="28"/>
          <w:szCs w:val="28"/>
          <w:vertAlign w:val="subscript"/>
          <w:lang w:val="en-US" w:eastAsia="ru-RU"/>
        </w:rPr>
        <w:t>1</w:t>
      </w:r>
      <w:r w:rsidRPr="00B175DC">
        <w:rPr>
          <w:rFonts w:ascii="Times New Roman" w:eastAsia="Times New Roman" w:hAnsi="Times New Roman" w:cs="Times New Roman"/>
          <w:color w:val="000000" w:themeColor="text1"/>
          <w:sz w:val="28"/>
          <w:szCs w:val="28"/>
          <w:lang w:val="en-US" w:eastAsia="ru-RU"/>
        </w:rPr>
        <w:t> = 500</w:t>
      </w:r>
      <w:r w:rsidRPr="00B175DC">
        <w:rPr>
          <w:rFonts w:ascii="Times New Roman" w:eastAsia="Times New Roman" w:hAnsi="Times New Roman" w:cs="Times New Roman"/>
          <w:color w:val="000000" w:themeColor="text1"/>
          <w:sz w:val="28"/>
          <w:szCs w:val="28"/>
          <w:vertAlign w:val="subscript"/>
          <w:lang w:val="en-US" w:eastAsia="ru-RU"/>
        </w:rPr>
        <w:t>  </w:t>
      </w:r>
      <w:r w:rsidRPr="00B175DC">
        <w:rPr>
          <w:rFonts w:ascii="Times New Roman" w:eastAsia="Times New Roman" w:hAnsi="Times New Roman" w:cs="Times New Roman"/>
          <w:color w:val="000000" w:themeColor="text1"/>
          <w:sz w:val="28"/>
          <w:szCs w:val="28"/>
          <w:lang w:val="en-US" w:eastAsia="ru-RU"/>
        </w:rPr>
        <w:t xml:space="preserve">/ (37,3 / 100) = 1340 </w:t>
      </w:r>
      <w:r w:rsidRPr="00B175DC">
        <w:rPr>
          <w:rFonts w:ascii="Times New Roman" w:eastAsia="Times New Roman" w:hAnsi="Times New Roman" w:cs="Times New Roman"/>
          <w:color w:val="000000" w:themeColor="text1"/>
          <w:sz w:val="28"/>
          <w:szCs w:val="28"/>
          <w:lang w:eastAsia="ru-RU"/>
        </w:rPr>
        <w:t>м</w:t>
      </w:r>
      <w:r w:rsidRPr="00B175DC">
        <w:rPr>
          <w:rFonts w:ascii="Times New Roman" w:eastAsia="Times New Roman" w:hAnsi="Times New Roman" w:cs="Times New Roman"/>
          <w:color w:val="000000" w:themeColor="text1"/>
          <w:sz w:val="28"/>
          <w:szCs w:val="28"/>
          <w:vertAlign w:val="superscript"/>
          <w:lang w:val="en-US" w:eastAsia="ru-RU"/>
        </w:rPr>
        <w:t>2</w:t>
      </w:r>
      <w:r w:rsidRPr="00B175DC">
        <w:rPr>
          <w:rFonts w:ascii="Times New Roman" w:eastAsia="Times New Roman" w:hAnsi="Times New Roman" w:cs="Times New Roman"/>
          <w:color w:val="000000" w:themeColor="text1"/>
          <w:sz w:val="28"/>
          <w:szCs w:val="28"/>
          <w:lang w:val="en-US" w:eastAsia="ru-RU"/>
        </w:rPr>
        <w:t>;</w:t>
      </w:r>
    </w:p>
    <w:p w14:paraId="5F2A8E30" w14:textId="77777777" w:rsidR="00F639AF" w:rsidRPr="00B175DC" w:rsidRDefault="00F639AF" w:rsidP="00E45CC8">
      <w:pPr>
        <w:spacing w:after="0" w:line="23" w:lineRule="atLeast"/>
        <w:ind w:firstLine="567"/>
        <w:jc w:val="both"/>
        <w:textAlignment w:val="baseline"/>
        <w:rPr>
          <w:rFonts w:ascii="Times New Roman" w:eastAsia="Times New Roman" w:hAnsi="Times New Roman" w:cs="Times New Roman"/>
          <w:color w:val="000000" w:themeColor="text1"/>
          <w:sz w:val="28"/>
          <w:szCs w:val="28"/>
          <w:lang w:val="en-US" w:eastAsia="ru-RU"/>
        </w:rPr>
      </w:pPr>
      <w:r w:rsidRPr="00B175DC">
        <w:rPr>
          <w:rFonts w:ascii="Times New Roman" w:eastAsia="Times New Roman" w:hAnsi="Times New Roman" w:cs="Times New Roman"/>
          <w:color w:val="000000" w:themeColor="text1"/>
          <w:sz w:val="28"/>
          <w:szCs w:val="28"/>
          <w:lang w:val="en-US" w:eastAsia="ru-RU"/>
        </w:rPr>
        <w:t>S</w:t>
      </w:r>
      <w:r w:rsidRPr="00B175DC">
        <w:rPr>
          <w:rFonts w:ascii="Times New Roman" w:eastAsia="Times New Roman" w:hAnsi="Times New Roman" w:cs="Times New Roman"/>
          <w:color w:val="000000" w:themeColor="text1"/>
          <w:sz w:val="28"/>
          <w:szCs w:val="28"/>
          <w:lang w:eastAsia="ru-RU"/>
        </w:rPr>
        <w:t>тр</w:t>
      </w:r>
      <w:r w:rsidRPr="00B175DC">
        <w:rPr>
          <w:rFonts w:ascii="Times New Roman" w:eastAsia="Times New Roman" w:hAnsi="Times New Roman" w:cs="Times New Roman"/>
          <w:color w:val="000000" w:themeColor="text1"/>
          <w:sz w:val="28"/>
          <w:szCs w:val="28"/>
          <w:vertAlign w:val="superscript"/>
          <w:lang w:val="en-US" w:eastAsia="ru-RU"/>
        </w:rPr>
        <w:t>min</w:t>
      </w:r>
      <w:r w:rsidRPr="00B175DC">
        <w:rPr>
          <w:rFonts w:ascii="Times New Roman" w:eastAsia="Times New Roman" w:hAnsi="Times New Roman" w:cs="Times New Roman"/>
          <w:color w:val="000000" w:themeColor="text1"/>
          <w:sz w:val="28"/>
          <w:szCs w:val="28"/>
          <w:vertAlign w:val="subscript"/>
          <w:lang w:val="en-US" w:eastAsia="ru-RU"/>
        </w:rPr>
        <w:t>2</w:t>
      </w:r>
      <w:r w:rsidRPr="00B175DC">
        <w:rPr>
          <w:rFonts w:ascii="Times New Roman" w:eastAsia="Times New Roman" w:hAnsi="Times New Roman" w:cs="Times New Roman"/>
          <w:color w:val="000000" w:themeColor="text1"/>
          <w:sz w:val="28"/>
          <w:szCs w:val="28"/>
          <w:lang w:val="en-US" w:eastAsia="ru-RU"/>
        </w:rPr>
        <w:t> = 500</w:t>
      </w:r>
      <w:r w:rsidRPr="00B175DC">
        <w:rPr>
          <w:rFonts w:ascii="Times New Roman" w:eastAsia="Times New Roman" w:hAnsi="Times New Roman" w:cs="Times New Roman"/>
          <w:color w:val="000000" w:themeColor="text1"/>
          <w:sz w:val="28"/>
          <w:szCs w:val="28"/>
          <w:vertAlign w:val="subscript"/>
          <w:lang w:val="en-US" w:eastAsia="ru-RU"/>
        </w:rPr>
        <w:t>  </w:t>
      </w:r>
      <w:r w:rsidRPr="00B175DC">
        <w:rPr>
          <w:rFonts w:ascii="Times New Roman" w:eastAsia="Times New Roman" w:hAnsi="Times New Roman" w:cs="Times New Roman"/>
          <w:color w:val="000000" w:themeColor="text1"/>
          <w:sz w:val="28"/>
          <w:szCs w:val="28"/>
          <w:lang w:val="en-US" w:eastAsia="ru-RU"/>
        </w:rPr>
        <w:t xml:space="preserve">/ (31,1 / 100) = 1610 </w:t>
      </w:r>
      <w:r w:rsidRPr="00B175DC">
        <w:rPr>
          <w:rFonts w:ascii="Times New Roman" w:eastAsia="Times New Roman" w:hAnsi="Times New Roman" w:cs="Times New Roman"/>
          <w:color w:val="000000" w:themeColor="text1"/>
          <w:sz w:val="28"/>
          <w:szCs w:val="28"/>
          <w:lang w:eastAsia="ru-RU"/>
        </w:rPr>
        <w:t>м</w:t>
      </w:r>
      <w:r w:rsidRPr="00B175DC">
        <w:rPr>
          <w:rFonts w:ascii="Times New Roman" w:eastAsia="Times New Roman" w:hAnsi="Times New Roman" w:cs="Times New Roman"/>
          <w:color w:val="000000" w:themeColor="text1"/>
          <w:sz w:val="28"/>
          <w:szCs w:val="28"/>
          <w:vertAlign w:val="superscript"/>
          <w:lang w:val="en-US" w:eastAsia="ru-RU"/>
        </w:rPr>
        <w:t>2</w:t>
      </w:r>
      <w:r w:rsidRPr="00B175DC">
        <w:rPr>
          <w:rFonts w:ascii="Times New Roman" w:eastAsia="Times New Roman" w:hAnsi="Times New Roman" w:cs="Times New Roman"/>
          <w:color w:val="000000" w:themeColor="text1"/>
          <w:sz w:val="28"/>
          <w:szCs w:val="28"/>
          <w:lang w:val="en-US" w:eastAsia="ru-RU"/>
        </w:rPr>
        <w:t>;</w:t>
      </w:r>
    </w:p>
    <w:p w14:paraId="7E9DACAA" w14:textId="77777777" w:rsidR="00F639AF" w:rsidRPr="00B175DC" w:rsidRDefault="00F639AF" w:rsidP="00E45CC8">
      <w:pPr>
        <w:spacing w:after="0" w:line="23" w:lineRule="atLeast"/>
        <w:ind w:firstLine="567"/>
        <w:jc w:val="both"/>
        <w:textAlignment w:val="baseline"/>
        <w:rPr>
          <w:rFonts w:ascii="Times New Roman" w:eastAsia="Times New Roman" w:hAnsi="Times New Roman" w:cs="Times New Roman"/>
          <w:color w:val="000000" w:themeColor="text1"/>
          <w:sz w:val="28"/>
          <w:szCs w:val="28"/>
          <w:lang w:val="en-US" w:eastAsia="ru-RU"/>
        </w:rPr>
      </w:pPr>
      <w:r w:rsidRPr="00B175DC">
        <w:rPr>
          <w:rFonts w:ascii="Times New Roman" w:eastAsia="Times New Roman" w:hAnsi="Times New Roman" w:cs="Times New Roman"/>
          <w:color w:val="000000" w:themeColor="text1"/>
          <w:sz w:val="28"/>
          <w:szCs w:val="28"/>
          <w:lang w:val="en-US" w:eastAsia="ru-RU"/>
        </w:rPr>
        <w:t>S</w:t>
      </w:r>
      <w:r w:rsidRPr="00B175DC">
        <w:rPr>
          <w:rFonts w:ascii="Times New Roman" w:eastAsia="Times New Roman" w:hAnsi="Times New Roman" w:cs="Times New Roman"/>
          <w:color w:val="000000" w:themeColor="text1"/>
          <w:sz w:val="28"/>
          <w:szCs w:val="28"/>
          <w:lang w:eastAsia="ru-RU"/>
        </w:rPr>
        <w:t>тр</w:t>
      </w:r>
      <w:r w:rsidRPr="00B175DC">
        <w:rPr>
          <w:rFonts w:ascii="Times New Roman" w:eastAsia="Times New Roman" w:hAnsi="Times New Roman" w:cs="Times New Roman"/>
          <w:color w:val="000000" w:themeColor="text1"/>
          <w:sz w:val="28"/>
          <w:szCs w:val="28"/>
          <w:vertAlign w:val="superscript"/>
          <w:lang w:val="en-US" w:eastAsia="ru-RU"/>
        </w:rPr>
        <w:t>min</w:t>
      </w:r>
      <w:r w:rsidRPr="00B175DC">
        <w:rPr>
          <w:rFonts w:ascii="Times New Roman" w:eastAsia="Times New Roman" w:hAnsi="Times New Roman" w:cs="Times New Roman"/>
          <w:color w:val="000000" w:themeColor="text1"/>
          <w:sz w:val="28"/>
          <w:szCs w:val="28"/>
          <w:vertAlign w:val="subscript"/>
          <w:lang w:val="en-US" w:eastAsia="ru-RU"/>
        </w:rPr>
        <w:t>3</w:t>
      </w:r>
      <w:r w:rsidRPr="00B175DC">
        <w:rPr>
          <w:rFonts w:ascii="Times New Roman" w:eastAsia="Times New Roman" w:hAnsi="Times New Roman" w:cs="Times New Roman"/>
          <w:color w:val="000000" w:themeColor="text1"/>
          <w:sz w:val="28"/>
          <w:szCs w:val="28"/>
          <w:lang w:val="en-US" w:eastAsia="ru-RU"/>
        </w:rPr>
        <w:t> = 1200</w:t>
      </w:r>
      <w:r w:rsidRPr="00B175DC">
        <w:rPr>
          <w:rFonts w:ascii="Times New Roman" w:eastAsia="Times New Roman" w:hAnsi="Times New Roman" w:cs="Times New Roman"/>
          <w:color w:val="000000" w:themeColor="text1"/>
          <w:sz w:val="28"/>
          <w:szCs w:val="28"/>
          <w:vertAlign w:val="subscript"/>
          <w:lang w:val="en-US" w:eastAsia="ru-RU"/>
        </w:rPr>
        <w:t>  </w:t>
      </w:r>
      <w:r w:rsidRPr="00B175DC">
        <w:rPr>
          <w:rFonts w:ascii="Times New Roman" w:eastAsia="Times New Roman" w:hAnsi="Times New Roman" w:cs="Times New Roman"/>
          <w:color w:val="000000" w:themeColor="text1"/>
          <w:sz w:val="28"/>
          <w:szCs w:val="28"/>
          <w:lang w:val="en-US" w:eastAsia="ru-RU"/>
        </w:rPr>
        <w:t xml:space="preserve">/ (23,6 / 100) = 5080 </w:t>
      </w:r>
      <w:r w:rsidRPr="00B175DC">
        <w:rPr>
          <w:rFonts w:ascii="Times New Roman" w:eastAsia="Times New Roman" w:hAnsi="Times New Roman" w:cs="Times New Roman"/>
          <w:color w:val="000000" w:themeColor="text1"/>
          <w:sz w:val="28"/>
          <w:szCs w:val="28"/>
          <w:lang w:eastAsia="ru-RU"/>
        </w:rPr>
        <w:t>м</w:t>
      </w:r>
      <w:r w:rsidRPr="00B175DC">
        <w:rPr>
          <w:rFonts w:ascii="Times New Roman" w:eastAsia="Times New Roman" w:hAnsi="Times New Roman" w:cs="Times New Roman"/>
          <w:color w:val="000000" w:themeColor="text1"/>
          <w:sz w:val="28"/>
          <w:szCs w:val="28"/>
          <w:vertAlign w:val="superscript"/>
          <w:lang w:val="en-US" w:eastAsia="ru-RU"/>
        </w:rPr>
        <w:t>2</w:t>
      </w:r>
      <w:r w:rsidRPr="00B175DC">
        <w:rPr>
          <w:rFonts w:ascii="Times New Roman" w:eastAsia="Times New Roman" w:hAnsi="Times New Roman" w:cs="Times New Roman"/>
          <w:color w:val="000000" w:themeColor="text1"/>
          <w:sz w:val="28"/>
          <w:szCs w:val="28"/>
          <w:lang w:val="en-US" w:eastAsia="ru-RU"/>
        </w:rPr>
        <w:t>;</w:t>
      </w:r>
    </w:p>
    <w:p w14:paraId="01F5DED0" w14:textId="77777777" w:rsidR="00F639AF" w:rsidRPr="00B175DC" w:rsidRDefault="00F639AF" w:rsidP="00E45CC8">
      <w:pPr>
        <w:spacing w:after="0" w:line="23"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Sтр</w:t>
      </w:r>
      <w:r w:rsidRPr="00B175DC">
        <w:rPr>
          <w:rFonts w:ascii="Times New Roman" w:eastAsia="Times New Roman" w:hAnsi="Times New Roman" w:cs="Times New Roman"/>
          <w:color w:val="000000" w:themeColor="text1"/>
          <w:sz w:val="28"/>
          <w:szCs w:val="28"/>
          <w:vertAlign w:val="superscript"/>
          <w:lang w:eastAsia="ru-RU"/>
        </w:rPr>
        <w:t>min</w:t>
      </w:r>
      <w:r w:rsidRPr="00B175DC">
        <w:rPr>
          <w:rFonts w:ascii="Times New Roman" w:eastAsia="Times New Roman" w:hAnsi="Times New Roman" w:cs="Times New Roman"/>
          <w:color w:val="000000" w:themeColor="text1"/>
          <w:sz w:val="28"/>
          <w:szCs w:val="28"/>
          <w:vertAlign w:val="subscript"/>
          <w:lang w:eastAsia="ru-RU"/>
        </w:rPr>
        <w:t>4</w:t>
      </w:r>
      <w:r w:rsidRPr="00B175DC">
        <w:rPr>
          <w:rFonts w:ascii="Times New Roman" w:eastAsia="Times New Roman" w:hAnsi="Times New Roman" w:cs="Times New Roman"/>
          <w:color w:val="000000" w:themeColor="text1"/>
          <w:sz w:val="28"/>
          <w:szCs w:val="28"/>
          <w:lang w:eastAsia="ru-RU"/>
        </w:rPr>
        <w:t> = 1200</w:t>
      </w:r>
      <w:r w:rsidRPr="00B175DC">
        <w:rPr>
          <w:rFonts w:ascii="Times New Roman" w:eastAsia="Times New Roman" w:hAnsi="Times New Roman" w:cs="Times New Roman"/>
          <w:color w:val="000000" w:themeColor="text1"/>
          <w:sz w:val="28"/>
          <w:szCs w:val="28"/>
          <w:vertAlign w:val="subscript"/>
          <w:lang w:eastAsia="ru-RU"/>
        </w:rPr>
        <w:t>  </w:t>
      </w:r>
      <w:r w:rsidRPr="00B175DC">
        <w:rPr>
          <w:rFonts w:ascii="Times New Roman" w:eastAsia="Times New Roman" w:hAnsi="Times New Roman" w:cs="Times New Roman"/>
          <w:color w:val="000000" w:themeColor="text1"/>
          <w:sz w:val="28"/>
          <w:szCs w:val="28"/>
          <w:lang w:eastAsia="ru-RU"/>
        </w:rPr>
        <w:t>/ (19,1 / 100) = 6280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w:t>
      </w:r>
    </w:p>
    <w:p w14:paraId="50717826" w14:textId="77777777" w:rsidR="00F639AF" w:rsidRPr="00B175DC" w:rsidRDefault="00F639AF" w:rsidP="00E45CC8">
      <w:pPr>
        <w:spacing w:after="0" w:line="23"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 Суммарная минимальная потребность территории для 4 домов</w:t>
      </w:r>
    </w:p>
    <w:p w14:paraId="2C1B388D" w14:textId="77777777" w:rsidR="00F639AF" w:rsidRPr="00B175DC" w:rsidRDefault="00F639AF" w:rsidP="00E45CC8">
      <w:pPr>
        <w:spacing w:after="0" w:line="23"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Sтр</w:t>
      </w:r>
      <w:r w:rsidRPr="00B175DC">
        <w:rPr>
          <w:rFonts w:ascii="Times New Roman" w:eastAsia="Times New Roman" w:hAnsi="Times New Roman" w:cs="Times New Roman"/>
          <w:color w:val="000000" w:themeColor="text1"/>
          <w:sz w:val="28"/>
          <w:szCs w:val="28"/>
          <w:vertAlign w:val="superscript"/>
          <w:lang w:eastAsia="ru-RU"/>
        </w:rPr>
        <w:t>min</w:t>
      </w:r>
      <w:r w:rsidRPr="00B175DC">
        <w:rPr>
          <w:rFonts w:ascii="Times New Roman" w:eastAsia="Times New Roman" w:hAnsi="Times New Roman" w:cs="Times New Roman"/>
          <w:color w:val="000000" w:themeColor="text1"/>
          <w:sz w:val="28"/>
          <w:szCs w:val="28"/>
          <w:vertAlign w:val="subscript"/>
          <w:lang w:eastAsia="ru-RU"/>
        </w:rPr>
        <w:t>сум </w:t>
      </w:r>
      <w:r w:rsidRPr="00B175DC">
        <w:rPr>
          <w:rFonts w:ascii="Times New Roman" w:eastAsia="Times New Roman" w:hAnsi="Times New Roman" w:cs="Times New Roman"/>
          <w:color w:val="000000" w:themeColor="text1"/>
          <w:sz w:val="28"/>
          <w:szCs w:val="28"/>
          <w:lang w:eastAsia="ru-RU"/>
        </w:rPr>
        <w:t> = ∑ Sтр</w:t>
      </w:r>
      <w:r w:rsidRPr="00B175DC">
        <w:rPr>
          <w:rFonts w:ascii="Times New Roman" w:eastAsia="Times New Roman" w:hAnsi="Times New Roman" w:cs="Times New Roman"/>
          <w:color w:val="000000" w:themeColor="text1"/>
          <w:sz w:val="28"/>
          <w:szCs w:val="28"/>
          <w:vertAlign w:val="superscript"/>
          <w:lang w:eastAsia="ru-RU"/>
        </w:rPr>
        <w:t>min</w:t>
      </w:r>
      <w:r w:rsidRPr="00B175DC">
        <w:rPr>
          <w:rFonts w:ascii="Times New Roman" w:eastAsia="Times New Roman" w:hAnsi="Times New Roman" w:cs="Times New Roman"/>
          <w:color w:val="000000" w:themeColor="text1"/>
          <w:sz w:val="28"/>
          <w:szCs w:val="28"/>
          <w:vertAlign w:val="subscript"/>
          <w:lang w:eastAsia="ru-RU"/>
        </w:rPr>
        <w:t>i</w:t>
      </w:r>
      <w:r w:rsidRPr="00B175DC">
        <w:rPr>
          <w:rFonts w:ascii="Times New Roman" w:eastAsia="Times New Roman" w:hAnsi="Times New Roman" w:cs="Times New Roman"/>
          <w:color w:val="000000" w:themeColor="text1"/>
          <w:sz w:val="28"/>
          <w:szCs w:val="28"/>
          <w:lang w:eastAsia="ru-RU"/>
        </w:rPr>
        <w:t> = 1340+1610+5080+6280=14310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w:t>
      </w:r>
    </w:p>
    <w:p w14:paraId="2B555589" w14:textId="6D14A030" w:rsidR="00F639AF" w:rsidRPr="00B175DC" w:rsidRDefault="00F639AF" w:rsidP="00E45CC8">
      <w:pPr>
        <w:spacing w:after="0" w:line="23"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 Сверхнормативный остаток территории Sкв </w:t>
      </w:r>
      <w:r w:rsidR="00AE7596"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 xml:space="preserve"> Sтр</w:t>
      </w:r>
      <w:r w:rsidRPr="00B175DC">
        <w:rPr>
          <w:rFonts w:ascii="Times New Roman" w:eastAsia="Times New Roman" w:hAnsi="Times New Roman" w:cs="Times New Roman"/>
          <w:color w:val="000000" w:themeColor="text1"/>
          <w:sz w:val="28"/>
          <w:szCs w:val="28"/>
          <w:vertAlign w:val="superscript"/>
          <w:lang w:eastAsia="ru-RU"/>
        </w:rPr>
        <w:t>min</w:t>
      </w:r>
      <w:r w:rsidRPr="00B175DC">
        <w:rPr>
          <w:rFonts w:ascii="Times New Roman" w:eastAsia="Times New Roman" w:hAnsi="Times New Roman" w:cs="Times New Roman"/>
          <w:color w:val="000000" w:themeColor="text1"/>
          <w:sz w:val="28"/>
          <w:szCs w:val="28"/>
          <w:vertAlign w:val="subscript"/>
          <w:lang w:eastAsia="ru-RU"/>
        </w:rPr>
        <w:t>сум</w:t>
      </w:r>
      <w:r w:rsidRPr="00B175DC">
        <w:rPr>
          <w:rFonts w:ascii="Times New Roman" w:eastAsia="Times New Roman" w:hAnsi="Times New Roman" w:cs="Times New Roman"/>
          <w:color w:val="000000" w:themeColor="text1"/>
          <w:sz w:val="28"/>
          <w:szCs w:val="28"/>
          <w:lang w:eastAsia="ru-RU"/>
        </w:rPr>
        <w:t> =17000</w:t>
      </w:r>
      <w:r w:rsidR="00AE7596" w:rsidRPr="00B175DC">
        <w:rPr>
          <w:rFonts w:ascii="Times New Roman" w:eastAsia="Times New Roman" w:hAnsi="Times New Roman" w:cs="Times New Roman"/>
          <w:color w:val="000000" w:themeColor="text1"/>
          <w:sz w:val="28"/>
          <w:szCs w:val="28"/>
          <w:lang w:eastAsia="ru-RU"/>
        </w:rPr>
        <w:t>–</w:t>
      </w:r>
      <w:r w:rsidRPr="00B175DC">
        <w:rPr>
          <w:rFonts w:ascii="Times New Roman" w:eastAsia="Times New Roman" w:hAnsi="Times New Roman" w:cs="Times New Roman"/>
          <w:color w:val="000000" w:themeColor="text1"/>
          <w:sz w:val="28"/>
          <w:szCs w:val="28"/>
          <w:lang w:eastAsia="ru-RU"/>
        </w:rPr>
        <w:t>14310</w:t>
      </w:r>
      <w:r w:rsidR="00304C74" w:rsidRPr="00B175DC">
        <w:rPr>
          <w:rFonts w:ascii="Times New Roman" w:eastAsia="Times New Roman" w:hAnsi="Times New Roman" w:cs="Times New Roman"/>
          <w:color w:val="000000" w:themeColor="text1"/>
          <w:sz w:val="28"/>
          <w:szCs w:val="28"/>
          <w:lang w:eastAsia="ru-RU"/>
        </w:rPr>
        <w:t> </w:t>
      </w:r>
      <w:r w:rsidRPr="00B175DC">
        <w:rPr>
          <w:rFonts w:ascii="Times New Roman" w:eastAsia="Times New Roman" w:hAnsi="Times New Roman" w:cs="Times New Roman"/>
          <w:color w:val="000000" w:themeColor="text1"/>
          <w:sz w:val="28"/>
          <w:szCs w:val="28"/>
          <w:lang w:eastAsia="ru-RU"/>
        </w:rPr>
        <w:t>=</w:t>
      </w:r>
      <w:r w:rsidR="00304C74" w:rsidRPr="00B175DC">
        <w:rPr>
          <w:rFonts w:ascii="Times New Roman" w:eastAsia="Times New Roman" w:hAnsi="Times New Roman" w:cs="Times New Roman"/>
          <w:color w:val="000000" w:themeColor="text1"/>
          <w:sz w:val="28"/>
          <w:szCs w:val="28"/>
          <w:lang w:eastAsia="ru-RU"/>
        </w:rPr>
        <w:t xml:space="preserve"> </w:t>
      </w:r>
      <w:r w:rsidRPr="00B175DC">
        <w:rPr>
          <w:rFonts w:ascii="Times New Roman" w:eastAsia="Times New Roman" w:hAnsi="Times New Roman" w:cs="Times New Roman"/>
          <w:color w:val="000000" w:themeColor="text1"/>
          <w:sz w:val="28"/>
          <w:szCs w:val="28"/>
          <w:lang w:eastAsia="ru-RU"/>
        </w:rPr>
        <w:t>2690м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w:t>
      </w:r>
    </w:p>
    <w:p w14:paraId="03BF3A38" w14:textId="77777777" w:rsidR="00F639AF" w:rsidRPr="00B175DC" w:rsidRDefault="00F639AF" w:rsidP="00E45CC8">
      <w:pPr>
        <w:spacing w:after="0" w:line="23"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 Если остаток территории можно выделить в самостоятельный участок, то площадь каждого земельного участка Sзу</w:t>
      </w:r>
      <w:r w:rsidRPr="00B175DC">
        <w:rPr>
          <w:rFonts w:ascii="Times New Roman" w:eastAsia="Times New Roman" w:hAnsi="Times New Roman" w:cs="Times New Roman"/>
          <w:color w:val="000000" w:themeColor="text1"/>
          <w:sz w:val="28"/>
          <w:szCs w:val="28"/>
          <w:vertAlign w:val="subscript"/>
          <w:lang w:eastAsia="ru-RU"/>
        </w:rPr>
        <w:t>i</w:t>
      </w:r>
      <w:r w:rsidRPr="00B175DC">
        <w:rPr>
          <w:rFonts w:ascii="Times New Roman" w:eastAsia="Times New Roman" w:hAnsi="Times New Roman" w:cs="Times New Roman"/>
          <w:color w:val="000000" w:themeColor="text1"/>
          <w:sz w:val="28"/>
          <w:szCs w:val="28"/>
          <w:lang w:eastAsia="ru-RU"/>
        </w:rPr>
        <w:t> принимается как минимальная потребность территории Sтр</w:t>
      </w:r>
      <w:r w:rsidRPr="00B175DC">
        <w:rPr>
          <w:rFonts w:ascii="Times New Roman" w:eastAsia="Times New Roman" w:hAnsi="Times New Roman" w:cs="Times New Roman"/>
          <w:color w:val="000000" w:themeColor="text1"/>
          <w:sz w:val="28"/>
          <w:szCs w:val="28"/>
          <w:vertAlign w:val="superscript"/>
          <w:lang w:eastAsia="ru-RU"/>
        </w:rPr>
        <w:t>min</w:t>
      </w:r>
      <w:r w:rsidRPr="00B175DC">
        <w:rPr>
          <w:rFonts w:ascii="Times New Roman" w:eastAsia="Times New Roman" w:hAnsi="Times New Roman" w:cs="Times New Roman"/>
          <w:color w:val="000000" w:themeColor="text1"/>
          <w:sz w:val="28"/>
          <w:szCs w:val="28"/>
          <w:vertAlign w:val="subscript"/>
          <w:lang w:eastAsia="ru-RU"/>
        </w:rPr>
        <w:t>i</w:t>
      </w:r>
      <w:r w:rsidRPr="00B175DC">
        <w:rPr>
          <w:rFonts w:ascii="Times New Roman" w:eastAsia="Times New Roman" w:hAnsi="Times New Roman" w:cs="Times New Roman"/>
          <w:color w:val="000000" w:themeColor="text1"/>
          <w:sz w:val="28"/>
          <w:szCs w:val="28"/>
          <w:lang w:eastAsia="ru-RU"/>
        </w:rPr>
        <w:t> , т.е. </w:t>
      </w:r>
      <w:r w:rsidRPr="00B175DC">
        <w:rPr>
          <w:rFonts w:ascii="Times New Roman" w:eastAsia="Times New Roman" w:hAnsi="Times New Roman" w:cs="Times New Roman"/>
          <w:color w:val="000000" w:themeColor="text1"/>
          <w:sz w:val="28"/>
          <w:szCs w:val="28"/>
          <w:vertAlign w:val="subscript"/>
          <w:lang w:eastAsia="ru-RU"/>
        </w:rPr>
        <w:t> </w:t>
      </w:r>
      <w:r w:rsidRPr="00B175DC">
        <w:rPr>
          <w:rFonts w:ascii="Times New Roman" w:eastAsia="Times New Roman" w:hAnsi="Times New Roman" w:cs="Times New Roman"/>
          <w:color w:val="000000" w:themeColor="text1"/>
          <w:sz w:val="28"/>
          <w:szCs w:val="28"/>
          <w:lang w:eastAsia="ru-RU"/>
        </w:rPr>
        <w:t>Sзу</w:t>
      </w:r>
      <w:r w:rsidRPr="00B175DC">
        <w:rPr>
          <w:rFonts w:ascii="Times New Roman" w:eastAsia="Times New Roman" w:hAnsi="Times New Roman" w:cs="Times New Roman"/>
          <w:color w:val="000000" w:themeColor="text1"/>
          <w:sz w:val="28"/>
          <w:szCs w:val="28"/>
          <w:vertAlign w:val="subscript"/>
          <w:lang w:eastAsia="ru-RU"/>
        </w:rPr>
        <w:t>i</w:t>
      </w:r>
      <w:r w:rsidRPr="00B175DC">
        <w:rPr>
          <w:rFonts w:ascii="Times New Roman" w:eastAsia="Times New Roman" w:hAnsi="Times New Roman" w:cs="Times New Roman"/>
          <w:color w:val="000000" w:themeColor="text1"/>
          <w:sz w:val="28"/>
          <w:szCs w:val="28"/>
          <w:lang w:eastAsia="ru-RU"/>
        </w:rPr>
        <w:t> = </w:t>
      </w:r>
      <w:r w:rsidRPr="00B175DC">
        <w:rPr>
          <w:rFonts w:ascii="Times New Roman" w:eastAsia="Times New Roman" w:hAnsi="Times New Roman" w:cs="Times New Roman"/>
          <w:color w:val="000000" w:themeColor="text1"/>
          <w:sz w:val="28"/>
          <w:szCs w:val="28"/>
          <w:vertAlign w:val="subscript"/>
          <w:lang w:eastAsia="ru-RU"/>
        </w:rPr>
        <w:t> </w:t>
      </w:r>
      <w:r w:rsidRPr="00B175DC">
        <w:rPr>
          <w:rFonts w:ascii="Times New Roman" w:eastAsia="Times New Roman" w:hAnsi="Times New Roman" w:cs="Times New Roman"/>
          <w:color w:val="000000" w:themeColor="text1"/>
          <w:sz w:val="28"/>
          <w:szCs w:val="28"/>
          <w:lang w:eastAsia="ru-RU"/>
        </w:rPr>
        <w:t>Sтр</w:t>
      </w:r>
      <w:r w:rsidRPr="00B175DC">
        <w:rPr>
          <w:rFonts w:ascii="Times New Roman" w:eastAsia="Times New Roman" w:hAnsi="Times New Roman" w:cs="Times New Roman"/>
          <w:color w:val="000000" w:themeColor="text1"/>
          <w:sz w:val="28"/>
          <w:szCs w:val="28"/>
          <w:vertAlign w:val="superscript"/>
          <w:lang w:eastAsia="ru-RU"/>
        </w:rPr>
        <w:t>min</w:t>
      </w:r>
      <w:r w:rsidRPr="00B175DC">
        <w:rPr>
          <w:rFonts w:ascii="Times New Roman" w:eastAsia="Times New Roman" w:hAnsi="Times New Roman" w:cs="Times New Roman"/>
          <w:color w:val="000000" w:themeColor="text1"/>
          <w:sz w:val="28"/>
          <w:szCs w:val="28"/>
          <w:vertAlign w:val="subscript"/>
          <w:lang w:eastAsia="ru-RU"/>
        </w:rPr>
        <w:t>i</w:t>
      </w:r>
      <w:r w:rsidRPr="00B175DC">
        <w:rPr>
          <w:rFonts w:ascii="Times New Roman" w:eastAsia="Times New Roman" w:hAnsi="Times New Roman" w:cs="Times New Roman"/>
          <w:color w:val="000000" w:themeColor="text1"/>
          <w:sz w:val="28"/>
          <w:szCs w:val="28"/>
          <w:lang w:eastAsia="ru-RU"/>
        </w:rPr>
        <w:t> .</w:t>
      </w:r>
    </w:p>
    <w:p w14:paraId="5A293AD4" w14:textId="77777777" w:rsidR="00F639AF" w:rsidRPr="00B175DC" w:rsidRDefault="00F639AF" w:rsidP="00E45CC8">
      <w:pPr>
        <w:spacing w:after="0" w:line="23"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Е</w:t>
      </w:r>
      <w:r w:rsidR="00613BD3" w:rsidRPr="00B175DC">
        <w:rPr>
          <w:rFonts w:ascii="Times New Roman" w:eastAsia="Times New Roman" w:hAnsi="Times New Roman" w:cs="Times New Roman"/>
          <w:color w:val="000000" w:themeColor="text1"/>
          <w:sz w:val="28"/>
          <w:szCs w:val="28"/>
          <w:lang w:eastAsia="ru-RU"/>
        </w:rPr>
        <w:t>сли остаток территории по каким-</w:t>
      </w:r>
      <w:r w:rsidRPr="00B175DC">
        <w:rPr>
          <w:rFonts w:ascii="Times New Roman" w:eastAsia="Times New Roman" w:hAnsi="Times New Roman" w:cs="Times New Roman"/>
          <w:color w:val="000000" w:themeColor="text1"/>
          <w:sz w:val="28"/>
          <w:szCs w:val="28"/>
          <w:lang w:eastAsia="ru-RU"/>
        </w:rPr>
        <w:t>либо причинам не удается выделить в самостоятельный участок, то площадь квартала Sкв делится между земельными участками на части пропорционально Sтр</w:t>
      </w:r>
      <w:r w:rsidRPr="00B175DC">
        <w:rPr>
          <w:rFonts w:ascii="Times New Roman" w:eastAsia="Times New Roman" w:hAnsi="Times New Roman" w:cs="Times New Roman"/>
          <w:color w:val="000000" w:themeColor="text1"/>
          <w:sz w:val="28"/>
          <w:szCs w:val="28"/>
          <w:vertAlign w:val="superscript"/>
          <w:lang w:eastAsia="ru-RU"/>
        </w:rPr>
        <w:t>min</w:t>
      </w:r>
      <w:r w:rsidRPr="00B175DC">
        <w:rPr>
          <w:rFonts w:ascii="Times New Roman" w:eastAsia="Times New Roman" w:hAnsi="Times New Roman" w:cs="Times New Roman"/>
          <w:color w:val="000000" w:themeColor="text1"/>
          <w:sz w:val="28"/>
          <w:szCs w:val="28"/>
          <w:vertAlign w:val="subscript"/>
          <w:lang w:eastAsia="ru-RU"/>
        </w:rPr>
        <w:t>i</w:t>
      </w:r>
      <w:r w:rsidRPr="00B175DC">
        <w:rPr>
          <w:rFonts w:ascii="Times New Roman" w:eastAsia="Times New Roman" w:hAnsi="Times New Roman" w:cs="Times New Roman"/>
          <w:color w:val="000000" w:themeColor="text1"/>
          <w:sz w:val="28"/>
          <w:szCs w:val="28"/>
          <w:lang w:eastAsia="ru-RU"/>
        </w:rPr>
        <w:t> по формуле:</w:t>
      </w:r>
    </w:p>
    <w:p w14:paraId="7AC2B19A" w14:textId="77777777" w:rsidR="00F639AF" w:rsidRPr="00B175DC" w:rsidRDefault="00F639AF" w:rsidP="00E45CC8">
      <w:pPr>
        <w:spacing w:after="0" w:line="23"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Sзу</w:t>
      </w:r>
      <w:r w:rsidRPr="00B175DC">
        <w:rPr>
          <w:rFonts w:ascii="Times New Roman" w:eastAsia="Times New Roman" w:hAnsi="Times New Roman" w:cs="Times New Roman"/>
          <w:color w:val="000000" w:themeColor="text1"/>
          <w:sz w:val="28"/>
          <w:szCs w:val="28"/>
          <w:vertAlign w:val="subscript"/>
          <w:lang w:eastAsia="ru-RU"/>
        </w:rPr>
        <w:t>i</w:t>
      </w:r>
      <w:r w:rsidRPr="00B175DC">
        <w:rPr>
          <w:rFonts w:ascii="Times New Roman" w:eastAsia="Times New Roman" w:hAnsi="Times New Roman" w:cs="Times New Roman"/>
          <w:color w:val="000000" w:themeColor="text1"/>
          <w:sz w:val="28"/>
          <w:szCs w:val="28"/>
          <w:lang w:eastAsia="ru-RU"/>
        </w:rPr>
        <w:t> = (Sтр</w:t>
      </w:r>
      <w:r w:rsidRPr="00B175DC">
        <w:rPr>
          <w:rFonts w:ascii="Times New Roman" w:eastAsia="Times New Roman" w:hAnsi="Times New Roman" w:cs="Times New Roman"/>
          <w:color w:val="000000" w:themeColor="text1"/>
          <w:sz w:val="28"/>
          <w:szCs w:val="28"/>
          <w:vertAlign w:val="superscript"/>
          <w:lang w:eastAsia="ru-RU"/>
        </w:rPr>
        <w:t>min</w:t>
      </w:r>
      <w:r w:rsidRPr="00B175DC">
        <w:rPr>
          <w:rFonts w:ascii="Times New Roman" w:eastAsia="Times New Roman" w:hAnsi="Times New Roman" w:cs="Times New Roman"/>
          <w:color w:val="000000" w:themeColor="text1"/>
          <w:sz w:val="28"/>
          <w:szCs w:val="28"/>
          <w:vertAlign w:val="subscript"/>
          <w:lang w:eastAsia="ru-RU"/>
        </w:rPr>
        <w:t>i</w:t>
      </w:r>
      <w:r w:rsidRPr="00B175DC">
        <w:rPr>
          <w:rFonts w:ascii="Times New Roman" w:eastAsia="Times New Roman" w:hAnsi="Times New Roman" w:cs="Times New Roman"/>
          <w:color w:val="000000" w:themeColor="text1"/>
          <w:sz w:val="28"/>
          <w:szCs w:val="28"/>
          <w:lang w:eastAsia="ru-RU"/>
        </w:rPr>
        <w:t> / Sтр</w:t>
      </w:r>
      <w:r w:rsidRPr="00B175DC">
        <w:rPr>
          <w:rFonts w:ascii="Times New Roman" w:eastAsia="Times New Roman" w:hAnsi="Times New Roman" w:cs="Times New Roman"/>
          <w:color w:val="000000" w:themeColor="text1"/>
          <w:sz w:val="28"/>
          <w:szCs w:val="28"/>
          <w:vertAlign w:val="superscript"/>
          <w:lang w:eastAsia="ru-RU"/>
        </w:rPr>
        <w:t>min</w:t>
      </w:r>
      <w:r w:rsidRPr="00B175DC">
        <w:rPr>
          <w:rFonts w:ascii="Times New Roman" w:eastAsia="Times New Roman" w:hAnsi="Times New Roman" w:cs="Times New Roman"/>
          <w:color w:val="000000" w:themeColor="text1"/>
          <w:sz w:val="28"/>
          <w:szCs w:val="28"/>
          <w:vertAlign w:val="subscript"/>
          <w:lang w:eastAsia="ru-RU"/>
        </w:rPr>
        <w:t>сум</w:t>
      </w:r>
      <w:r w:rsidRPr="00B175DC">
        <w:rPr>
          <w:rFonts w:ascii="Times New Roman" w:eastAsia="Times New Roman" w:hAnsi="Times New Roman" w:cs="Times New Roman"/>
          <w:color w:val="000000" w:themeColor="text1"/>
          <w:sz w:val="28"/>
          <w:szCs w:val="28"/>
          <w:lang w:eastAsia="ru-RU"/>
        </w:rPr>
        <w:t>) × Sкв;</w:t>
      </w:r>
    </w:p>
    <w:p w14:paraId="1A2451F1" w14:textId="77777777" w:rsidR="00F639AF" w:rsidRPr="00B175DC" w:rsidRDefault="00F639AF" w:rsidP="00E45CC8">
      <w:pPr>
        <w:spacing w:after="0" w:line="23"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Sзу</w:t>
      </w:r>
      <w:r w:rsidRPr="00B175DC">
        <w:rPr>
          <w:rFonts w:ascii="Times New Roman" w:eastAsia="Times New Roman" w:hAnsi="Times New Roman" w:cs="Times New Roman"/>
          <w:color w:val="000000" w:themeColor="text1"/>
          <w:sz w:val="28"/>
          <w:szCs w:val="28"/>
          <w:vertAlign w:val="subscript"/>
          <w:lang w:eastAsia="ru-RU"/>
        </w:rPr>
        <w:t>1 </w:t>
      </w:r>
      <w:r w:rsidRPr="00B175DC">
        <w:rPr>
          <w:rFonts w:ascii="Times New Roman" w:eastAsia="Times New Roman" w:hAnsi="Times New Roman" w:cs="Times New Roman"/>
          <w:color w:val="000000" w:themeColor="text1"/>
          <w:sz w:val="28"/>
          <w:szCs w:val="28"/>
          <w:lang w:eastAsia="ru-RU"/>
        </w:rPr>
        <w:t>= (1340 / 14310) × 17000 = 1590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w:t>
      </w:r>
    </w:p>
    <w:p w14:paraId="7E683ABA" w14:textId="77777777" w:rsidR="00F639AF" w:rsidRPr="00B175DC" w:rsidRDefault="00F639AF" w:rsidP="00E45CC8">
      <w:pPr>
        <w:spacing w:after="0" w:line="23"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Sзу</w:t>
      </w:r>
      <w:r w:rsidRPr="00B175DC">
        <w:rPr>
          <w:rFonts w:ascii="Times New Roman" w:eastAsia="Times New Roman" w:hAnsi="Times New Roman" w:cs="Times New Roman"/>
          <w:color w:val="000000" w:themeColor="text1"/>
          <w:sz w:val="28"/>
          <w:szCs w:val="28"/>
          <w:vertAlign w:val="subscript"/>
          <w:lang w:eastAsia="ru-RU"/>
        </w:rPr>
        <w:t>2 </w:t>
      </w:r>
      <w:r w:rsidRPr="00B175DC">
        <w:rPr>
          <w:rFonts w:ascii="Times New Roman" w:eastAsia="Times New Roman" w:hAnsi="Times New Roman" w:cs="Times New Roman"/>
          <w:color w:val="000000" w:themeColor="text1"/>
          <w:sz w:val="28"/>
          <w:szCs w:val="28"/>
          <w:lang w:eastAsia="ru-RU"/>
        </w:rPr>
        <w:t>= (1610 / 14310) × 17000 = 1910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w:t>
      </w:r>
    </w:p>
    <w:p w14:paraId="7FA1E9E7" w14:textId="77777777" w:rsidR="00F639AF" w:rsidRPr="00B175DC" w:rsidRDefault="00F639AF" w:rsidP="00E45CC8">
      <w:pPr>
        <w:spacing w:after="0" w:line="23"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Sзу</w:t>
      </w:r>
      <w:r w:rsidRPr="00B175DC">
        <w:rPr>
          <w:rFonts w:ascii="Times New Roman" w:eastAsia="Times New Roman" w:hAnsi="Times New Roman" w:cs="Times New Roman"/>
          <w:color w:val="000000" w:themeColor="text1"/>
          <w:sz w:val="28"/>
          <w:szCs w:val="28"/>
          <w:vertAlign w:val="subscript"/>
          <w:lang w:eastAsia="ru-RU"/>
        </w:rPr>
        <w:t>3 </w:t>
      </w:r>
      <w:r w:rsidRPr="00B175DC">
        <w:rPr>
          <w:rFonts w:ascii="Times New Roman" w:eastAsia="Times New Roman" w:hAnsi="Times New Roman" w:cs="Times New Roman"/>
          <w:color w:val="000000" w:themeColor="text1"/>
          <w:sz w:val="28"/>
          <w:szCs w:val="28"/>
          <w:lang w:eastAsia="ru-RU"/>
        </w:rPr>
        <w:t>= (5080 / 14310) × 17000 = 6030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w:t>
      </w:r>
    </w:p>
    <w:p w14:paraId="01973856" w14:textId="77777777" w:rsidR="00F639AF" w:rsidRPr="00B175DC" w:rsidRDefault="00F639AF" w:rsidP="00E45CC8">
      <w:pPr>
        <w:spacing w:after="0" w:line="23"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Sзу</w:t>
      </w:r>
      <w:r w:rsidRPr="00B175DC">
        <w:rPr>
          <w:rFonts w:ascii="Times New Roman" w:eastAsia="Times New Roman" w:hAnsi="Times New Roman" w:cs="Times New Roman"/>
          <w:color w:val="000000" w:themeColor="text1"/>
          <w:sz w:val="28"/>
          <w:szCs w:val="28"/>
          <w:vertAlign w:val="subscript"/>
          <w:lang w:eastAsia="ru-RU"/>
        </w:rPr>
        <w:t>4 </w:t>
      </w:r>
      <w:r w:rsidRPr="00B175DC">
        <w:rPr>
          <w:rFonts w:ascii="Times New Roman" w:eastAsia="Times New Roman" w:hAnsi="Times New Roman" w:cs="Times New Roman"/>
          <w:color w:val="000000" w:themeColor="text1"/>
          <w:sz w:val="28"/>
          <w:szCs w:val="28"/>
          <w:lang w:eastAsia="ru-RU"/>
        </w:rPr>
        <w:t>= (7450 / 14310) × 17000 = 7470 м</w:t>
      </w:r>
      <w:r w:rsidRPr="00B175DC">
        <w:rPr>
          <w:rFonts w:ascii="Times New Roman" w:eastAsia="Times New Roman" w:hAnsi="Times New Roman" w:cs="Times New Roman"/>
          <w:color w:val="000000" w:themeColor="text1"/>
          <w:sz w:val="28"/>
          <w:szCs w:val="28"/>
          <w:vertAlign w:val="superscript"/>
          <w:lang w:eastAsia="ru-RU"/>
        </w:rPr>
        <w:t>2</w:t>
      </w:r>
      <w:r w:rsidRPr="00B175DC">
        <w:rPr>
          <w:rFonts w:ascii="Times New Roman" w:eastAsia="Times New Roman" w:hAnsi="Times New Roman" w:cs="Times New Roman"/>
          <w:color w:val="000000" w:themeColor="text1"/>
          <w:sz w:val="28"/>
          <w:szCs w:val="28"/>
          <w:lang w:eastAsia="ru-RU"/>
        </w:rPr>
        <w:t>.</w:t>
      </w:r>
    </w:p>
    <w:p w14:paraId="2158E0A2" w14:textId="77777777" w:rsidR="00F639AF" w:rsidRPr="00B175DC" w:rsidRDefault="00F639AF" w:rsidP="00E45CC8">
      <w:pPr>
        <w:spacing w:after="0" w:line="23"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В случае, если Sтр</w:t>
      </w:r>
      <w:r w:rsidRPr="00B175DC">
        <w:rPr>
          <w:rFonts w:ascii="Times New Roman" w:eastAsia="Times New Roman" w:hAnsi="Times New Roman" w:cs="Times New Roman"/>
          <w:color w:val="000000" w:themeColor="text1"/>
          <w:sz w:val="28"/>
          <w:szCs w:val="28"/>
          <w:vertAlign w:val="superscript"/>
          <w:lang w:eastAsia="ru-RU"/>
        </w:rPr>
        <w:t>min</w:t>
      </w:r>
      <w:r w:rsidRPr="00B175DC">
        <w:rPr>
          <w:rFonts w:ascii="Times New Roman" w:eastAsia="Times New Roman" w:hAnsi="Times New Roman" w:cs="Times New Roman"/>
          <w:color w:val="000000" w:themeColor="text1"/>
          <w:sz w:val="28"/>
          <w:szCs w:val="28"/>
          <w:vertAlign w:val="subscript"/>
          <w:lang w:eastAsia="ru-RU"/>
        </w:rPr>
        <w:t>сум </w:t>
      </w:r>
      <w:r w:rsidRPr="00B175DC">
        <w:rPr>
          <w:rFonts w:ascii="Times New Roman" w:eastAsia="Times New Roman" w:hAnsi="Times New Roman" w:cs="Times New Roman"/>
          <w:color w:val="000000" w:themeColor="text1"/>
          <w:sz w:val="28"/>
          <w:szCs w:val="28"/>
          <w:lang w:eastAsia="ru-RU"/>
        </w:rPr>
        <w:t>&gt; Sкв, приведенная формула деления площади квартала остается верной, но площади земельных участков будут меньше минимальной потребности территории Sтр</w:t>
      </w:r>
      <w:r w:rsidRPr="00B175DC">
        <w:rPr>
          <w:rFonts w:ascii="Times New Roman" w:eastAsia="Times New Roman" w:hAnsi="Times New Roman" w:cs="Times New Roman"/>
          <w:color w:val="000000" w:themeColor="text1"/>
          <w:sz w:val="28"/>
          <w:szCs w:val="28"/>
          <w:vertAlign w:val="superscript"/>
          <w:lang w:eastAsia="ru-RU"/>
        </w:rPr>
        <w:t>min</w:t>
      </w:r>
      <w:r w:rsidRPr="00B175DC">
        <w:rPr>
          <w:rFonts w:ascii="Times New Roman" w:eastAsia="Times New Roman" w:hAnsi="Times New Roman" w:cs="Times New Roman"/>
          <w:color w:val="000000" w:themeColor="text1"/>
          <w:sz w:val="28"/>
          <w:szCs w:val="28"/>
          <w:vertAlign w:val="subscript"/>
          <w:lang w:eastAsia="ru-RU"/>
        </w:rPr>
        <w:t>i</w:t>
      </w:r>
      <w:r w:rsidRPr="00B175DC">
        <w:rPr>
          <w:rFonts w:ascii="Times New Roman" w:eastAsia="Times New Roman" w:hAnsi="Times New Roman" w:cs="Times New Roman"/>
          <w:color w:val="000000" w:themeColor="text1"/>
          <w:sz w:val="28"/>
          <w:szCs w:val="28"/>
          <w:lang w:eastAsia="ru-RU"/>
        </w:rPr>
        <w:t>, что допускается для существующих жилых домов.</w:t>
      </w:r>
    </w:p>
    <w:p w14:paraId="69AE72D4" w14:textId="3BF67B2A" w:rsidR="00F639AF" w:rsidRPr="00B175DC" w:rsidRDefault="00F639AF" w:rsidP="00E45CC8">
      <w:pPr>
        <w:spacing w:after="0" w:line="23"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w:t>
      </w:r>
    </w:p>
    <w:p w14:paraId="79DFC4A9" w14:textId="18886F66" w:rsidR="00F975F7" w:rsidRPr="00B175DC" w:rsidRDefault="00F975F7" w:rsidP="00E45CC8">
      <w:pPr>
        <w:spacing w:after="0" w:line="23" w:lineRule="atLeast"/>
        <w:ind w:firstLine="567"/>
        <w:jc w:val="both"/>
        <w:textAlignment w:val="baseline"/>
        <w:rPr>
          <w:rFonts w:ascii="Times New Roman" w:eastAsia="Times New Roman" w:hAnsi="Times New Roman" w:cs="Times New Roman"/>
          <w:color w:val="000000" w:themeColor="text1"/>
          <w:sz w:val="28"/>
          <w:szCs w:val="28"/>
          <w:lang w:eastAsia="ru-RU"/>
        </w:rPr>
      </w:pPr>
    </w:p>
    <w:p w14:paraId="45265407" w14:textId="77777777" w:rsidR="00F975F7" w:rsidRPr="00B175DC" w:rsidRDefault="00F975F7" w:rsidP="00E45CC8">
      <w:pPr>
        <w:spacing w:after="0" w:line="23" w:lineRule="atLeast"/>
        <w:ind w:firstLine="567"/>
        <w:jc w:val="both"/>
        <w:textAlignment w:val="baseline"/>
        <w:rPr>
          <w:rFonts w:ascii="Times New Roman" w:eastAsia="Times New Roman" w:hAnsi="Times New Roman" w:cs="Times New Roman"/>
          <w:color w:val="000000" w:themeColor="text1"/>
          <w:sz w:val="28"/>
          <w:szCs w:val="28"/>
          <w:lang w:eastAsia="ru-RU"/>
        </w:rPr>
      </w:pPr>
    </w:p>
    <w:p w14:paraId="29042C3E" w14:textId="75AE491F" w:rsidR="00850939" w:rsidRPr="00B175DC" w:rsidRDefault="00850939" w:rsidP="00B21834">
      <w:pPr>
        <w:pStyle w:val="af7"/>
        <w:pageBreakBefore/>
        <w:spacing w:before="0" w:beforeAutospacing="0" w:after="0" w:afterAutospacing="0"/>
        <w:rPr>
          <w:color w:val="000000" w:themeColor="text1"/>
          <w:szCs w:val="28"/>
        </w:rPr>
      </w:pPr>
      <w:r w:rsidRPr="00B175DC">
        <w:rPr>
          <w:color w:val="000000" w:themeColor="text1"/>
          <w:szCs w:val="28"/>
        </w:rPr>
        <w:lastRenderedPageBreak/>
        <w:t>Приложение № 3</w:t>
      </w:r>
    </w:p>
    <w:p w14:paraId="46A136E3" w14:textId="77777777" w:rsidR="00850939" w:rsidRPr="00B175DC" w:rsidRDefault="00850939" w:rsidP="00850939">
      <w:pPr>
        <w:spacing w:after="0" w:line="240" w:lineRule="auto"/>
        <w:ind w:left="5103"/>
        <w:jc w:val="right"/>
        <w:textAlignment w:val="baseline"/>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к местным нормативам градостроительного проектирования городского округа Щёлково Московской области</w:t>
      </w:r>
    </w:p>
    <w:p w14:paraId="5EBE239A" w14:textId="77777777" w:rsidR="00850939" w:rsidRPr="00B175DC" w:rsidRDefault="00850939" w:rsidP="00850939">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14:paraId="28A9F0D2" w14:textId="62AC4F0E" w:rsidR="00850939" w:rsidRPr="00B175DC" w:rsidRDefault="00850939" w:rsidP="00701F40">
      <w:pPr>
        <w:widowControl w:val="0"/>
        <w:autoSpaceDE w:val="0"/>
        <w:autoSpaceDN w:val="0"/>
        <w:spacing w:after="0"/>
        <w:ind w:firstLine="567"/>
        <w:rPr>
          <w:rFonts w:ascii="Times New Roman" w:eastAsia="Times New Roman" w:hAnsi="Times New Roman" w:cs="Times New Roman"/>
          <w:bCs/>
          <w:color w:val="000000" w:themeColor="text1"/>
          <w:sz w:val="28"/>
          <w:szCs w:val="28"/>
          <w:lang w:eastAsia="ru-RU"/>
        </w:rPr>
      </w:pPr>
      <w:bookmarkStart w:id="9" w:name="P8964"/>
      <w:bookmarkEnd w:id="9"/>
      <w:r w:rsidRPr="00B175DC">
        <w:rPr>
          <w:rFonts w:ascii="Times New Roman" w:eastAsia="Times New Roman" w:hAnsi="Times New Roman" w:cs="Times New Roman"/>
          <w:bCs/>
          <w:color w:val="000000" w:themeColor="text1"/>
          <w:sz w:val="28"/>
          <w:szCs w:val="28"/>
          <w:lang w:eastAsia="ru-RU"/>
        </w:rPr>
        <w:t>Т</w:t>
      </w:r>
      <w:r w:rsidR="00F975F7" w:rsidRPr="00B175DC">
        <w:rPr>
          <w:rFonts w:ascii="Times New Roman" w:eastAsia="Times New Roman" w:hAnsi="Times New Roman" w:cs="Times New Roman"/>
          <w:bCs/>
          <w:color w:val="000000" w:themeColor="text1"/>
          <w:sz w:val="28"/>
          <w:szCs w:val="28"/>
          <w:lang w:eastAsia="ru-RU"/>
        </w:rPr>
        <w:t>аблица</w:t>
      </w:r>
      <w:r w:rsidR="00701F40" w:rsidRPr="00B175DC">
        <w:rPr>
          <w:rFonts w:ascii="Times New Roman" w:eastAsia="Times New Roman" w:hAnsi="Times New Roman" w:cs="Times New Roman"/>
          <w:bCs/>
          <w:color w:val="000000" w:themeColor="text1"/>
          <w:sz w:val="28"/>
          <w:szCs w:val="28"/>
          <w:lang w:eastAsia="ru-RU"/>
        </w:rPr>
        <w:t xml:space="preserve"> </w:t>
      </w:r>
      <w:r w:rsidR="00F975F7" w:rsidRPr="00B175DC">
        <w:rPr>
          <w:rFonts w:ascii="Times New Roman" w:eastAsia="Times New Roman" w:hAnsi="Times New Roman" w:cs="Times New Roman"/>
          <w:bCs/>
          <w:color w:val="000000" w:themeColor="text1"/>
          <w:sz w:val="28"/>
          <w:szCs w:val="28"/>
          <w:lang w:eastAsia="ru-RU"/>
        </w:rPr>
        <w:t>расчетной площади рабочих мест и количества работающих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44"/>
        <w:gridCol w:w="2962"/>
        <w:gridCol w:w="3387"/>
      </w:tblGrid>
      <w:tr w:rsidR="00701F40" w:rsidRPr="00B175DC" w14:paraId="6982B858" w14:textId="77777777" w:rsidTr="00F975F7">
        <w:tc>
          <w:tcPr>
            <w:tcW w:w="3144" w:type="dxa"/>
          </w:tcPr>
          <w:p w14:paraId="1A887A0A" w14:textId="77777777" w:rsidR="00850939" w:rsidRPr="00B175DC" w:rsidRDefault="00850939" w:rsidP="00850939">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Вид объекта</w:t>
            </w:r>
          </w:p>
        </w:tc>
        <w:tc>
          <w:tcPr>
            <w:tcW w:w="2962" w:type="dxa"/>
          </w:tcPr>
          <w:p w14:paraId="00BE8BA2" w14:textId="77777777" w:rsidR="00850939" w:rsidRPr="00B175DC" w:rsidRDefault="00850939" w:rsidP="00850939">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Усредненные показатели площади территории на 1 рабочее место при расчете рабочих мест для документов территориального планирования</w:t>
            </w:r>
          </w:p>
        </w:tc>
        <w:tc>
          <w:tcPr>
            <w:tcW w:w="3387" w:type="dxa"/>
          </w:tcPr>
          <w:p w14:paraId="28FF6998" w14:textId="77777777" w:rsidR="00850939" w:rsidRPr="00B175DC" w:rsidRDefault="00850939" w:rsidP="00850939">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Усредненные показатели площади и/или емкости объекта на 1 рабочее место при расчете рабочих мест для документации по планировке территории</w:t>
            </w:r>
          </w:p>
        </w:tc>
      </w:tr>
      <w:tr w:rsidR="00701F40" w:rsidRPr="00B175DC" w14:paraId="47936190" w14:textId="77777777" w:rsidTr="00F975F7">
        <w:tc>
          <w:tcPr>
            <w:tcW w:w="3144" w:type="dxa"/>
          </w:tcPr>
          <w:p w14:paraId="56E7024A"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Территории объектов (объекты) производственного назначения, объектов складского и производственно-складского назначения, объектов коммунального хозяйства и инженерной инфраструктуры</w:t>
            </w:r>
          </w:p>
        </w:tc>
        <w:tc>
          <w:tcPr>
            <w:tcW w:w="2962" w:type="dxa"/>
          </w:tcPr>
          <w:p w14:paraId="774FABD8"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55 рабочих мест на гектар с учетом установленного максимального коэффициента застройки</w:t>
            </w:r>
          </w:p>
        </w:tc>
        <w:tc>
          <w:tcPr>
            <w:tcW w:w="3387" w:type="dxa"/>
          </w:tcPr>
          <w:p w14:paraId="46806AF0"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r>
      <w:tr w:rsidR="00701F40" w:rsidRPr="00B175DC" w14:paraId="6848FDF1" w14:textId="77777777" w:rsidTr="00F975F7">
        <w:tc>
          <w:tcPr>
            <w:tcW w:w="3144" w:type="dxa"/>
          </w:tcPr>
          <w:p w14:paraId="7C12AC1F"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Обособленные территории объектов общественно-делового назначения</w:t>
            </w:r>
          </w:p>
        </w:tc>
        <w:tc>
          <w:tcPr>
            <w:tcW w:w="2962" w:type="dxa"/>
          </w:tcPr>
          <w:p w14:paraId="73622728"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80 рабочих мест на гектар с учетом установленного максимального коэффициента застройки</w:t>
            </w:r>
          </w:p>
        </w:tc>
        <w:tc>
          <w:tcPr>
            <w:tcW w:w="3387" w:type="dxa"/>
          </w:tcPr>
          <w:p w14:paraId="17851A27"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r>
      <w:tr w:rsidR="00701F40" w:rsidRPr="00B175DC" w14:paraId="3B9C22E2" w14:textId="77777777" w:rsidTr="00F975F7">
        <w:tc>
          <w:tcPr>
            <w:tcW w:w="3144" w:type="dxa"/>
          </w:tcPr>
          <w:p w14:paraId="5342F418"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Территории объектов сельскохозяйственного производства</w:t>
            </w:r>
          </w:p>
        </w:tc>
        <w:tc>
          <w:tcPr>
            <w:tcW w:w="2962" w:type="dxa"/>
          </w:tcPr>
          <w:p w14:paraId="4A9B2BFD"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10 рабочих мест на гектар</w:t>
            </w:r>
          </w:p>
        </w:tc>
        <w:tc>
          <w:tcPr>
            <w:tcW w:w="3387" w:type="dxa"/>
          </w:tcPr>
          <w:p w14:paraId="3DF358A2"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r>
      <w:tr w:rsidR="00701F40" w:rsidRPr="00B175DC" w14:paraId="5815DDFA" w14:textId="77777777" w:rsidTr="00F975F7">
        <w:tc>
          <w:tcPr>
            <w:tcW w:w="9493" w:type="dxa"/>
            <w:gridSpan w:val="3"/>
          </w:tcPr>
          <w:p w14:paraId="6FF2FE62" w14:textId="77777777" w:rsidR="00850939" w:rsidRPr="00B175DC" w:rsidRDefault="00850939" w:rsidP="00850939">
            <w:pPr>
              <w:widowControl w:val="0"/>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Территории объектов (объекты) жилого, общественно-делового, бытового и социального назначения</w:t>
            </w:r>
          </w:p>
        </w:tc>
      </w:tr>
      <w:tr w:rsidR="00701F40" w:rsidRPr="00B175DC" w14:paraId="1868A6BE" w14:textId="77777777" w:rsidTr="00F975F7">
        <w:tc>
          <w:tcPr>
            <w:tcW w:w="3144" w:type="dxa"/>
          </w:tcPr>
          <w:p w14:paraId="59F19AB5"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Отдельно стоящее офисное здание</w:t>
            </w:r>
          </w:p>
        </w:tc>
        <w:tc>
          <w:tcPr>
            <w:tcW w:w="2962" w:type="dxa"/>
          </w:tcPr>
          <w:p w14:paraId="24C8F842"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3387" w:type="dxa"/>
          </w:tcPr>
          <w:p w14:paraId="4CE8C209"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10 кв. метров общей площади здания</w:t>
            </w:r>
          </w:p>
        </w:tc>
      </w:tr>
      <w:tr w:rsidR="00701F40" w:rsidRPr="00B175DC" w14:paraId="49887B32" w14:textId="77777777" w:rsidTr="00F975F7">
        <w:tc>
          <w:tcPr>
            <w:tcW w:w="3144" w:type="dxa"/>
          </w:tcPr>
          <w:p w14:paraId="01D187D7"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Отдельно стоящее здание бытового </w:t>
            </w:r>
            <w:r w:rsidRPr="00B175DC">
              <w:rPr>
                <w:rFonts w:ascii="Times New Roman" w:eastAsia="Times New Roman" w:hAnsi="Times New Roman" w:cs="Times New Roman"/>
                <w:color w:val="000000" w:themeColor="text1"/>
                <w:sz w:val="28"/>
                <w:szCs w:val="28"/>
                <w:lang w:eastAsia="ru-RU"/>
              </w:rPr>
              <w:lastRenderedPageBreak/>
              <w:t>обслуживания</w:t>
            </w:r>
          </w:p>
        </w:tc>
        <w:tc>
          <w:tcPr>
            <w:tcW w:w="2962" w:type="dxa"/>
          </w:tcPr>
          <w:p w14:paraId="5E54FB26"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w:t>
            </w:r>
          </w:p>
        </w:tc>
        <w:tc>
          <w:tcPr>
            <w:tcW w:w="3387" w:type="dxa"/>
          </w:tcPr>
          <w:p w14:paraId="7D33DBE9"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30 кв. метров общей площади здания</w:t>
            </w:r>
          </w:p>
        </w:tc>
      </w:tr>
      <w:tr w:rsidR="00701F40" w:rsidRPr="00B175DC" w14:paraId="0C018CB5" w14:textId="77777777" w:rsidTr="00F975F7">
        <w:tc>
          <w:tcPr>
            <w:tcW w:w="3144" w:type="dxa"/>
          </w:tcPr>
          <w:p w14:paraId="13EB0941"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Дошкольное образовательное учреждение</w:t>
            </w:r>
          </w:p>
        </w:tc>
        <w:tc>
          <w:tcPr>
            <w:tcW w:w="2962" w:type="dxa"/>
          </w:tcPr>
          <w:p w14:paraId="3ACEBF28"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3387" w:type="dxa"/>
          </w:tcPr>
          <w:p w14:paraId="28883261"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20 рабочих мест на 100 единиц емкости</w:t>
            </w:r>
          </w:p>
        </w:tc>
      </w:tr>
      <w:tr w:rsidR="00701F40" w:rsidRPr="00B175DC" w14:paraId="78B7532E" w14:textId="77777777" w:rsidTr="00F975F7">
        <w:tc>
          <w:tcPr>
            <w:tcW w:w="3144" w:type="dxa"/>
          </w:tcPr>
          <w:p w14:paraId="327FAA96"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Общеобразовательное учреждение</w:t>
            </w:r>
          </w:p>
        </w:tc>
        <w:tc>
          <w:tcPr>
            <w:tcW w:w="2962" w:type="dxa"/>
          </w:tcPr>
          <w:p w14:paraId="66C0041F"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3387" w:type="dxa"/>
          </w:tcPr>
          <w:p w14:paraId="6F6B0BF9"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15 рабочих мест на 100 единиц емкости</w:t>
            </w:r>
          </w:p>
        </w:tc>
      </w:tr>
      <w:tr w:rsidR="00701F40" w:rsidRPr="00B175DC" w14:paraId="3D0FEB76" w14:textId="77777777" w:rsidTr="00F975F7">
        <w:tc>
          <w:tcPr>
            <w:tcW w:w="3144" w:type="dxa"/>
          </w:tcPr>
          <w:p w14:paraId="2BFEF224"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Учреждения дополнительного образования</w:t>
            </w:r>
          </w:p>
        </w:tc>
        <w:tc>
          <w:tcPr>
            <w:tcW w:w="2962" w:type="dxa"/>
          </w:tcPr>
          <w:p w14:paraId="6E9C0E3D"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3387" w:type="dxa"/>
          </w:tcPr>
          <w:p w14:paraId="73DB3F15"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10 рабочих мест на 100 единиц емкости</w:t>
            </w:r>
          </w:p>
        </w:tc>
      </w:tr>
      <w:tr w:rsidR="00701F40" w:rsidRPr="00B175DC" w14:paraId="481BBF27" w14:textId="77777777" w:rsidTr="00F975F7">
        <w:tc>
          <w:tcPr>
            <w:tcW w:w="3144" w:type="dxa"/>
          </w:tcPr>
          <w:p w14:paraId="26C8D7D3"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Учреждения научные и высшего образования</w:t>
            </w:r>
          </w:p>
        </w:tc>
        <w:tc>
          <w:tcPr>
            <w:tcW w:w="2962" w:type="dxa"/>
          </w:tcPr>
          <w:p w14:paraId="020C77D9"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3387" w:type="dxa"/>
          </w:tcPr>
          <w:p w14:paraId="335E6A2B"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20 рабочих мест на 100 единиц емкости</w:t>
            </w:r>
          </w:p>
        </w:tc>
      </w:tr>
      <w:tr w:rsidR="00701F40" w:rsidRPr="00B175DC" w14:paraId="2AF7E4AD" w14:textId="77777777" w:rsidTr="00F975F7">
        <w:tc>
          <w:tcPr>
            <w:tcW w:w="3144" w:type="dxa"/>
          </w:tcPr>
          <w:p w14:paraId="6B81093E"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Учреждения социального обслуживания</w:t>
            </w:r>
          </w:p>
        </w:tc>
        <w:tc>
          <w:tcPr>
            <w:tcW w:w="2962" w:type="dxa"/>
          </w:tcPr>
          <w:p w14:paraId="504C73B4"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3387" w:type="dxa"/>
          </w:tcPr>
          <w:p w14:paraId="1FFF94B0"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40 кв. метров общей площади здания</w:t>
            </w:r>
          </w:p>
        </w:tc>
      </w:tr>
      <w:tr w:rsidR="00701F40" w:rsidRPr="00B175DC" w14:paraId="13CBD18E" w14:textId="77777777" w:rsidTr="00F975F7">
        <w:tblPrEx>
          <w:tblBorders>
            <w:insideH w:val="nil"/>
          </w:tblBorders>
        </w:tblPrEx>
        <w:tc>
          <w:tcPr>
            <w:tcW w:w="3144" w:type="dxa"/>
            <w:tcBorders>
              <w:bottom w:val="nil"/>
            </w:tcBorders>
          </w:tcPr>
          <w:p w14:paraId="030C984B"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Учреждения здравоохранения, в том числе:</w:t>
            </w:r>
          </w:p>
        </w:tc>
        <w:tc>
          <w:tcPr>
            <w:tcW w:w="2962" w:type="dxa"/>
            <w:tcBorders>
              <w:bottom w:val="nil"/>
            </w:tcBorders>
          </w:tcPr>
          <w:p w14:paraId="153B27C0"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p>
        </w:tc>
        <w:tc>
          <w:tcPr>
            <w:tcW w:w="3387" w:type="dxa"/>
            <w:tcBorders>
              <w:bottom w:val="nil"/>
            </w:tcBorders>
          </w:tcPr>
          <w:p w14:paraId="1970B491"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p>
        </w:tc>
      </w:tr>
      <w:tr w:rsidR="00701F40" w:rsidRPr="00B175DC" w14:paraId="16A1D697" w14:textId="77777777" w:rsidTr="00F975F7">
        <w:tblPrEx>
          <w:tblBorders>
            <w:insideH w:val="nil"/>
          </w:tblBorders>
        </w:tblPrEx>
        <w:tc>
          <w:tcPr>
            <w:tcW w:w="3144" w:type="dxa"/>
            <w:tcBorders>
              <w:top w:val="nil"/>
              <w:bottom w:val="nil"/>
            </w:tcBorders>
          </w:tcPr>
          <w:p w14:paraId="0D32F4E1"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поликлиники, амбулатории, фельдшерские, фельдшерско-акушерские пункты</w:t>
            </w:r>
          </w:p>
        </w:tc>
        <w:tc>
          <w:tcPr>
            <w:tcW w:w="2962" w:type="dxa"/>
            <w:tcBorders>
              <w:top w:val="nil"/>
              <w:bottom w:val="nil"/>
            </w:tcBorders>
          </w:tcPr>
          <w:p w14:paraId="76E9095E" w14:textId="77777777" w:rsidR="00850939" w:rsidRPr="00B175DC" w:rsidRDefault="00850939" w:rsidP="00850939">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3387" w:type="dxa"/>
            <w:tcBorders>
              <w:top w:val="nil"/>
              <w:bottom w:val="nil"/>
            </w:tcBorders>
          </w:tcPr>
          <w:p w14:paraId="65194CBD" w14:textId="77777777" w:rsidR="00850939" w:rsidRPr="00B175DC" w:rsidRDefault="00850939" w:rsidP="00850939">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30 рабочих мест на 100 посещений</w:t>
            </w:r>
          </w:p>
        </w:tc>
      </w:tr>
      <w:tr w:rsidR="00701F40" w:rsidRPr="00B175DC" w14:paraId="6032A891" w14:textId="77777777" w:rsidTr="00F975F7">
        <w:tblPrEx>
          <w:tblBorders>
            <w:insideH w:val="nil"/>
          </w:tblBorders>
        </w:tblPrEx>
        <w:tc>
          <w:tcPr>
            <w:tcW w:w="3144" w:type="dxa"/>
            <w:tcBorders>
              <w:top w:val="nil"/>
            </w:tcBorders>
          </w:tcPr>
          <w:p w14:paraId="59B20FDB"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больницы, медицинские центры различной направленности</w:t>
            </w:r>
          </w:p>
        </w:tc>
        <w:tc>
          <w:tcPr>
            <w:tcW w:w="2962" w:type="dxa"/>
            <w:tcBorders>
              <w:top w:val="nil"/>
            </w:tcBorders>
          </w:tcPr>
          <w:p w14:paraId="1F173CD2"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p>
        </w:tc>
        <w:tc>
          <w:tcPr>
            <w:tcW w:w="3387" w:type="dxa"/>
            <w:tcBorders>
              <w:top w:val="nil"/>
            </w:tcBorders>
          </w:tcPr>
          <w:p w14:paraId="59850C38"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50 рабочих мест на 100 койко-мест</w:t>
            </w:r>
          </w:p>
        </w:tc>
      </w:tr>
      <w:tr w:rsidR="00701F40" w:rsidRPr="00B175DC" w14:paraId="43AE9EEB" w14:textId="77777777" w:rsidTr="00F975F7">
        <w:tc>
          <w:tcPr>
            <w:tcW w:w="3144" w:type="dxa"/>
          </w:tcPr>
          <w:p w14:paraId="1279B5EB"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Учреждения культуры, искусства и спорта, здания и сооружения (объекты) рекреационного назначения и отдыха</w:t>
            </w:r>
          </w:p>
        </w:tc>
        <w:tc>
          <w:tcPr>
            <w:tcW w:w="2962" w:type="dxa"/>
          </w:tcPr>
          <w:p w14:paraId="6244B9C8"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3387" w:type="dxa"/>
          </w:tcPr>
          <w:p w14:paraId="01981D74"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60 кв. метров общей площади здания</w:t>
            </w:r>
          </w:p>
        </w:tc>
      </w:tr>
      <w:tr w:rsidR="00701F40" w:rsidRPr="00B175DC" w14:paraId="190E0671" w14:textId="77777777" w:rsidTr="00F975F7">
        <w:tc>
          <w:tcPr>
            <w:tcW w:w="3144" w:type="dxa"/>
          </w:tcPr>
          <w:p w14:paraId="1D13648E"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Банно-оздоровительные комплексы с бассейнами и тренажерным залом</w:t>
            </w:r>
          </w:p>
        </w:tc>
        <w:tc>
          <w:tcPr>
            <w:tcW w:w="2962" w:type="dxa"/>
          </w:tcPr>
          <w:p w14:paraId="0C056FF5"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3387" w:type="dxa"/>
          </w:tcPr>
          <w:p w14:paraId="47A4D1B6"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40 кв. м общей площади (без учета зеркала воды)</w:t>
            </w:r>
          </w:p>
        </w:tc>
      </w:tr>
      <w:tr w:rsidR="00701F40" w:rsidRPr="00B175DC" w14:paraId="0C7A449E" w14:textId="77777777" w:rsidTr="00F975F7">
        <w:tc>
          <w:tcPr>
            <w:tcW w:w="3144" w:type="dxa"/>
          </w:tcPr>
          <w:p w14:paraId="4A19CFED"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Библиотеки</w:t>
            </w:r>
          </w:p>
        </w:tc>
        <w:tc>
          <w:tcPr>
            <w:tcW w:w="2962" w:type="dxa"/>
          </w:tcPr>
          <w:p w14:paraId="5B4A9DC0"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3387" w:type="dxa"/>
          </w:tcPr>
          <w:p w14:paraId="5892A2BE"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50 кв. метров общей площади помещения, но не менее 1 рабочего места</w:t>
            </w:r>
          </w:p>
        </w:tc>
      </w:tr>
      <w:tr w:rsidR="00701F40" w:rsidRPr="00B175DC" w14:paraId="6F6A8A18" w14:textId="77777777" w:rsidTr="00F975F7">
        <w:tc>
          <w:tcPr>
            <w:tcW w:w="3144" w:type="dxa"/>
          </w:tcPr>
          <w:p w14:paraId="49A722F6"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Торговые центры, торгово-офисные центры, магазины площадью менее 5000 кв. м</w:t>
            </w:r>
          </w:p>
        </w:tc>
        <w:tc>
          <w:tcPr>
            <w:tcW w:w="2962" w:type="dxa"/>
          </w:tcPr>
          <w:p w14:paraId="2BF50EBC"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3387" w:type="dxa"/>
          </w:tcPr>
          <w:p w14:paraId="73431431"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15 кв. метров общей площади здания или по отдельным помещениям и объектам согласно их планируемому функциональному назначению (набором) при условии отражения их площадей в документации</w:t>
            </w:r>
          </w:p>
        </w:tc>
      </w:tr>
      <w:tr w:rsidR="00701F40" w:rsidRPr="00B175DC" w14:paraId="51DF6B5D" w14:textId="77777777" w:rsidTr="00F975F7">
        <w:tc>
          <w:tcPr>
            <w:tcW w:w="3144" w:type="dxa"/>
          </w:tcPr>
          <w:p w14:paraId="6540A2F1"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Многофункциональные центры, торговые комплексы, магазины площадью от 5000 до 10000 кв. м</w:t>
            </w:r>
          </w:p>
        </w:tc>
        <w:tc>
          <w:tcPr>
            <w:tcW w:w="2962" w:type="dxa"/>
          </w:tcPr>
          <w:p w14:paraId="7BB7EADD"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3387" w:type="dxa"/>
          </w:tcPr>
          <w:p w14:paraId="59BA0F07"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30 кв. метров общей площади здания</w:t>
            </w:r>
          </w:p>
        </w:tc>
      </w:tr>
      <w:tr w:rsidR="00701F40" w:rsidRPr="00B175DC" w14:paraId="18ACB558" w14:textId="77777777" w:rsidTr="00F975F7">
        <w:tc>
          <w:tcPr>
            <w:tcW w:w="3144" w:type="dxa"/>
          </w:tcPr>
          <w:p w14:paraId="0326B73D"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Многофункциональные центры, торговые и торгово-развлекательные комплексы (центры) площадью более 10000 кв. м</w:t>
            </w:r>
          </w:p>
        </w:tc>
        <w:tc>
          <w:tcPr>
            <w:tcW w:w="2962" w:type="dxa"/>
          </w:tcPr>
          <w:p w14:paraId="7F505A93"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3387" w:type="dxa"/>
          </w:tcPr>
          <w:p w14:paraId="48AFBB2E"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80 кв. метров общей площади здания</w:t>
            </w:r>
          </w:p>
        </w:tc>
      </w:tr>
      <w:tr w:rsidR="00701F40" w:rsidRPr="00B175DC" w14:paraId="20993830" w14:textId="77777777" w:rsidTr="00F975F7">
        <w:tc>
          <w:tcPr>
            <w:tcW w:w="3144" w:type="dxa"/>
          </w:tcPr>
          <w:p w14:paraId="34B5BE72"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Гостиницы</w:t>
            </w:r>
          </w:p>
        </w:tc>
        <w:tc>
          <w:tcPr>
            <w:tcW w:w="2962" w:type="dxa"/>
          </w:tcPr>
          <w:p w14:paraId="3B57EE36"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3387" w:type="dxa"/>
          </w:tcPr>
          <w:p w14:paraId="375A5C71"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70 кв. метров общей площади здания</w:t>
            </w:r>
          </w:p>
        </w:tc>
      </w:tr>
      <w:tr w:rsidR="00701F40" w:rsidRPr="00B175DC" w14:paraId="73D53D12" w14:textId="77777777" w:rsidTr="00F975F7">
        <w:tc>
          <w:tcPr>
            <w:tcW w:w="3144" w:type="dxa"/>
          </w:tcPr>
          <w:p w14:paraId="310D5AD0"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Общежития</w:t>
            </w:r>
          </w:p>
        </w:tc>
        <w:tc>
          <w:tcPr>
            <w:tcW w:w="2962" w:type="dxa"/>
          </w:tcPr>
          <w:p w14:paraId="68619B14"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3387" w:type="dxa"/>
          </w:tcPr>
          <w:p w14:paraId="03872CFB"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12 кв. метров общей площади административных помещений</w:t>
            </w:r>
          </w:p>
        </w:tc>
      </w:tr>
      <w:tr w:rsidR="00701F40" w:rsidRPr="00B175DC" w14:paraId="3ECDBAB3" w14:textId="77777777" w:rsidTr="00F975F7">
        <w:tc>
          <w:tcPr>
            <w:tcW w:w="3144" w:type="dxa"/>
          </w:tcPr>
          <w:p w14:paraId="5694DBF7"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Предприятия общественного питания</w:t>
            </w:r>
          </w:p>
        </w:tc>
        <w:tc>
          <w:tcPr>
            <w:tcW w:w="2962" w:type="dxa"/>
          </w:tcPr>
          <w:p w14:paraId="27C77975"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3387" w:type="dxa"/>
          </w:tcPr>
          <w:p w14:paraId="2A8B5878"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6 посадочных мест</w:t>
            </w:r>
          </w:p>
        </w:tc>
      </w:tr>
      <w:tr w:rsidR="00701F40" w:rsidRPr="00B175DC" w14:paraId="5623635C" w14:textId="77777777" w:rsidTr="00F975F7">
        <w:tc>
          <w:tcPr>
            <w:tcW w:w="9493" w:type="dxa"/>
            <w:gridSpan w:val="3"/>
          </w:tcPr>
          <w:p w14:paraId="75804D53" w14:textId="77777777" w:rsidR="00850939" w:rsidRPr="00B175DC" w:rsidRDefault="00850939" w:rsidP="00850939">
            <w:pPr>
              <w:widowControl w:val="0"/>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Встроенные нежилые помещения в многоквартирных домах</w:t>
            </w:r>
          </w:p>
        </w:tc>
      </w:tr>
      <w:tr w:rsidR="00701F40" w:rsidRPr="00B175DC" w14:paraId="0489F1AE" w14:textId="77777777" w:rsidTr="00F975F7">
        <w:tc>
          <w:tcPr>
            <w:tcW w:w="3144" w:type="dxa"/>
          </w:tcPr>
          <w:p w14:paraId="26A7A427"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Нежилые арендопригодные помещения без конкретного функционального назначения в первых этажах жилых домов, за исключением площадей встроенных объектов </w:t>
            </w:r>
            <w:r w:rsidRPr="00B175DC">
              <w:rPr>
                <w:rFonts w:ascii="Times New Roman" w:eastAsia="Times New Roman" w:hAnsi="Times New Roman" w:cs="Times New Roman"/>
                <w:color w:val="000000" w:themeColor="text1"/>
                <w:sz w:val="28"/>
                <w:szCs w:val="28"/>
                <w:lang w:eastAsia="ru-RU"/>
              </w:rPr>
              <w:lastRenderedPageBreak/>
              <w:t>образования, здравоохранения</w:t>
            </w:r>
          </w:p>
        </w:tc>
        <w:tc>
          <w:tcPr>
            <w:tcW w:w="2962" w:type="dxa"/>
          </w:tcPr>
          <w:p w14:paraId="08513CF2"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w:t>
            </w:r>
          </w:p>
        </w:tc>
        <w:tc>
          <w:tcPr>
            <w:tcW w:w="3387" w:type="dxa"/>
          </w:tcPr>
          <w:p w14:paraId="2F9BBC0C"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15 кв. метров общей площади помещений</w:t>
            </w:r>
          </w:p>
        </w:tc>
      </w:tr>
      <w:tr w:rsidR="00701F40" w:rsidRPr="00B175DC" w14:paraId="4EDFABD3" w14:textId="77777777" w:rsidTr="00F975F7">
        <w:tc>
          <w:tcPr>
            <w:tcW w:w="3144" w:type="dxa"/>
          </w:tcPr>
          <w:p w14:paraId="3B09411B"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Офисные помещения (специально выделенные и установленные проектной документацией) в первых этажах жилых домов</w:t>
            </w:r>
          </w:p>
        </w:tc>
        <w:tc>
          <w:tcPr>
            <w:tcW w:w="2962" w:type="dxa"/>
          </w:tcPr>
          <w:p w14:paraId="6D1378AE"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3387" w:type="dxa"/>
          </w:tcPr>
          <w:p w14:paraId="1F099D2E"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10 кв. метров общей площади здания</w:t>
            </w:r>
          </w:p>
        </w:tc>
      </w:tr>
      <w:tr w:rsidR="00701F40" w:rsidRPr="00B175DC" w14:paraId="3B494809" w14:textId="77777777" w:rsidTr="00F975F7">
        <w:tc>
          <w:tcPr>
            <w:tcW w:w="9493" w:type="dxa"/>
            <w:gridSpan w:val="3"/>
          </w:tcPr>
          <w:p w14:paraId="75CFADBE" w14:textId="77777777" w:rsidR="00850939" w:rsidRPr="00B175DC" w:rsidRDefault="00850939" w:rsidP="00850939">
            <w:pPr>
              <w:widowControl w:val="0"/>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Производственные и складские объекты</w:t>
            </w:r>
          </w:p>
        </w:tc>
      </w:tr>
      <w:tr w:rsidR="00701F40" w:rsidRPr="00B175DC" w14:paraId="595FAC11" w14:textId="77777777" w:rsidTr="00F975F7">
        <w:tc>
          <w:tcPr>
            <w:tcW w:w="3144" w:type="dxa"/>
          </w:tcPr>
          <w:p w14:paraId="055D5E69"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Производственные предприятия</w:t>
            </w:r>
          </w:p>
        </w:tc>
        <w:tc>
          <w:tcPr>
            <w:tcW w:w="2962" w:type="dxa"/>
          </w:tcPr>
          <w:p w14:paraId="69FB8D27"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3387" w:type="dxa"/>
          </w:tcPr>
          <w:p w14:paraId="7262F50B"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150 кв. метров общей площади производственного здания</w:t>
            </w:r>
          </w:p>
        </w:tc>
      </w:tr>
      <w:tr w:rsidR="00701F40" w:rsidRPr="00B175DC" w14:paraId="0A680353" w14:textId="77777777" w:rsidTr="00F975F7">
        <w:tc>
          <w:tcPr>
            <w:tcW w:w="3144" w:type="dxa"/>
          </w:tcPr>
          <w:p w14:paraId="4658F8CB"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Производственно-складские комплексы более 10000 кв. м</w:t>
            </w:r>
          </w:p>
        </w:tc>
        <w:tc>
          <w:tcPr>
            <w:tcW w:w="2962" w:type="dxa"/>
          </w:tcPr>
          <w:p w14:paraId="5E4D5DCF"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3387" w:type="dxa"/>
          </w:tcPr>
          <w:p w14:paraId="5914B4C6"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250 кв. метров общей площади помещения</w:t>
            </w:r>
          </w:p>
        </w:tc>
      </w:tr>
      <w:tr w:rsidR="00701F40" w:rsidRPr="00B175DC" w14:paraId="55974C5B" w14:textId="77777777" w:rsidTr="00F975F7">
        <w:tc>
          <w:tcPr>
            <w:tcW w:w="3144" w:type="dxa"/>
          </w:tcPr>
          <w:p w14:paraId="53543023"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Склады площадью более 10000 кв. м</w:t>
            </w:r>
          </w:p>
        </w:tc>
        <w:tc>
          <w:tcPr>
            <w:tcW w:w="2962" w:type="dxa"/>
          </w:tcPr>
          <w:p w14:paraId="5FC79644"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3387" w:type="dxa"/>
          </w:tcPr>
          <w:p w14:paraId="06DC8998"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300 кв. метров общей площади складского помещения</w:t>
            </w:r>
          </w:p>
        </w:tc>
      </w:tr>
      <w:tr w:rsidR="00701F40" w:rsidRPr="00B175DC" w14:paraId="3ADE1A74" w14:textId="77777777" w:rsidTr="00F975F7">
        <w:tc>
          <w:tcPr>
            <w:tcW w:w="3144" w:type="dxa"/>
          </w:tcPr>
          <w:p w14:paraId="28592B7B"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Склады площадью менее 10000 кв. м</w:t>
            </w:r>
          </w:p>
        </w:tc>
        <w:tc>
          <w:tcPr>
            <w:tcW w:w="2962" w:type="dxa"/>
          </w:tcPr>
          <w:p w14:paraId="7FE5E126"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3387" w:type="dxa"/>
          </w:tcPr>
          <w:p w14:paraId="30FB7C58"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120 кв. метров общей площади складского помещения</w:t>
            </w:r>
          </w:p>
        </w:tc>
      </w:tr>
      <w:tr w:rsidR="00701F40" w:rsidRPr="00B175DC" w14:paraId="2EC16E72" w14:textId="77777777" w:rsidTr="00F975F7">
        <w:tc>
          <w:tcPr>
            <w:tcW w:w="3144" w:type="dxa"/>
          </w:tcPr>
          <w:p w14:paraId="75A9AFDA"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Склады площадью менее 20000 кв. м</w:t>
            </w:r>
          </w:p>
        </w:tc>
        <w:tc>
          <w:tcPr>
            <w:tcW w:w="2962" w:type="dxa"/>
          </w:tcPr>
          <w:p w14:paraId="09CC24A0"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3387" w:type="dxa"/>
          </w:tcPr>
          <w:p w14:paraId="77A5CD49"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120 кв. метров общей площади складского помещения</w:t>
            </w:r>
          </w:p>
        </w:tc>
      </w:tr>
      <w:tr w:rsidR="00701F40" w:rsidRPr="00B175DC" w14:paraId="3192AE76" w14:textId="77777777" w:rsidTr="00F975F7">
        <w:tc>
          <w:tcPr>
            <w:tcW w:w="3144" w:type="dxa"/>
          </w:tcPr>
          <w:p w14:paraId="4DB6C7E1"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Оптово-распределительный центр</w:t>
            </w:r>
          </w:p>
        </w:tc>
        <w:tc>
          <w:tcPr>
            <w:tcW w:w="2962" w:type="dxa"/>
          </w:tcPr>
          <w:p w14:paraId="781EF2FA"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w:t>
            </w:r>
          </w:p>
        </w:tc>
        <w:tc>
          <w:tcPr>
            <w:tcW w:w="3387" w:type="dxa"/>
          </w:tcPr>
          <w:p w14:paraId="565C64C5"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Согласно расчету по отдельным помещениям и объектам (набором)</w:t>
            </w:r>
          </w:p>
        </w:tc>
      </w:tr>
      <w:tr w:rsidR="00701F40" w:rsidRPr="00B175DC" w14:paraId="04E7E4C0" w14:textId="77777777" w:rsidTr="00F975F7">
        <w:tblPrEx>
          <w:tblBorders>
            <w:insideH w:val="nil"/>
          </w:tblBorders>
        </w:tblPrEx>
        <w:tc>
          <w:tcPr>
            <w:tcW w:w="9493" w:type="dxa"/>
            <w:gridSpan w:val="3"/>
            <w:tcBorders>
              <w:bottom w:val="single" w:sz="4" w:space="0" w:color="auto"/>
            </w:tcBorders>
          </w:tcPr>
          <w:p w14:paraId="633BB6FD" w14:textId="77777777" w:rsidR="00850939" w:rsidRPr="00B175DC" w:rsidRDefault="00850939" w:rsidP="00850939">
            <w:pPr>
              <w:widowControl w:val="0"/>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Объекты транспортной инфраструктуры</w:t>
            </w:r>
          </w:p>
        </w:tc>
      </w:tr>
      <w:tr w:rsidR="00701F40" w:rsidRPr="00B175DC" w14:paraId="2A12F715" w14:textId="77777777" w:rsidTr="00F975F7">
        <w:tblPrEx>
          <w:tblBorders>
            <w:insideH w:val="nil"/>
          </w:tblBorders>
        </w:tblPrEx>
        <w:tc>
          <w:tcPr>
            <w:tcW w:w="3144" w:type="dxa"/>
            <w:tcBorders>
              <w:bottom w:val="single" w:sz="4" w:space="0" w:color="auto"/>
            </w:tcBorders>
          </w:tcPr>
          <w:p w14:paraId="2C3F2C76"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Гаражные комплексы, закрытые паркинги при условии установления проектной документацией специально выделенных офисных и/или технических помещений </w:t>
            </w:r>
            <w:r w:rsidRPr="00B175DC">
              <w:rPr>
                <w:rFonts w:ascii="Times New Roman" w:eastAsia="Times New Roman" w:hAnsi="Times New Roman" w:cs="Times New Roman"/>
                <w:color w:val="000000" w:themeColor="text1"/>
                <w:sz w:val="28"/>
                <w:szCs w:val="28"/>
                <w:lang w:eastAsia="ru-RU"/>
              </w:rPr>
              <w:lastRenderedPageBreak/>
              <w:t>и отражения этих данных в концепциях и проектах планировок территорий, направляемых на согласование</w:t>
            </w:r>
          </w:p>
        </w:tc>
        <w:tc>
          <w:tcPr>
            <w:tcW w:w="2962" w:type="dxa"/>
            <w:tcBorders>
              <w:bottom w:val="single" w:sz="4" w:space="0" w:color="auto"/>
            </w:tcBorders>
          </w:tcPr>
          <w:p w14:paraId="0E998336"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lastRenderedPageBreak/>
              <w:t>-</w:t>
            </w:r>
          </w:p>
        </w:tc>
        <w:tc>
          <w:tcPr>
            <w:tcW w:w="3387" w:type="dxa"/>
            <w:tcBorders>
              <w:bottom w:val="single" w:sz="4" w:space="0" w:color="auto"/>
            </w:tcBorders>
          </w:tcPr>
          <w:p w14:paraId="324B6803"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Для офисных помещений гаражного комплекса, закрытого паркинга (охрана, обслуживание) - 10 кв. метров на 1 рабочее место.</w:t>
            </w:r>
          </w:p>
          <w:p w14:paraId="11E21A2D" w14:textId="77777777" w:rsidR="00850939" w:rsidRPr="00B175DC" w:rsidRDefault="00850939" w:rsidP="00850939">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B175DC">
              <w:rPr>
                <w:rFonts w:ascii="Times New Roman" w:eastAsia="Times New Roman" w:hAnsi="Times New Roman" w:cs="Times New Roman"/>
                <w:color w:val="000000" w:themeColor="text1"/>
                <w:sz w:val="28"/>
                <w:szCs w:val="28"/>
                <w:lang w:eastAsia="ru-RU"/>
              </w:rPr>
              <w:t xml:space="preserve">Для технических помещений (мойка, </w:t>
            </w:r>
            <w:r w:rsidRPr="00B175DC">
              <w:rPr>
                <w:rFonts w:ascii="Times New Roman" w:eastAsia="Times New Roman" w:hAnsi="Times New Roman" w:cs="Times New Roman"/>
                <w:color w:val="000000" w:themeColor="text1"/>
                <w:sz w:val="28"/>
                <w:szCs w:val="28"/>
                <w:lang w:eastAsia="ru-RU"/>
              </w:rPr>
              <w:lastRenderedPageBreak/>
              <w:t>сервис, шиномонтаж) - не более 2 единиц рабочих мест на один пост</w:t>
            </w:r>
          </w:p>
        </w:tc>
      </w:tr>
    </w:tbl>
    <w:p w14:paraId="650E0AD5" w14:textId="77777777" w:rsidR="00850939" w:rsidRPr="00B175DC" w:rsidRDefault="00850939" w:rsidP="00850939">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14:paraId="66C268CA" w14:textId="77777777" w:rsidR="00850939" w:rsidRPr="00B175DC" w:rsidRDefault="00850939" w:rsidP="00850939">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14:paraId="4B3AFE4D" w14:textId="77777777" w:rsidR="00850939" w:rsidRPr="00B175DC" w:rsidRDefault="00850939" w:rsidP="00850939">
      <w:pPr>
        <w:widowControl w:val="0"/>
        <w:autoSpaceDE w:val="0"/>
        <w:autoSpaceDN w:val="0"/>
        <w:spacing w:after="0" w:line="240" w:lineRule="auto"/>
        <w:jc w:val="both"/>
        <w:rPr>
          <w:rFonts w:ascii="Times New Roman" w:eastAsia="Times New Roman" w:hAnsi="Times New Roman" w:cs="Times New Roman"/>
          <w:color w:val="000000" w:themeColor="text1"/>
          <w:sz w:val="24"/>
          <w:szCs w:val="18"/>
          <w:lang w:eastAsia="ru-RU"/>
        </w:rPr>
      </w:pPr>
    </w:p>
    <w:p w14:paraId="313A9F8C" w14:textId="77777777" w:rsidR="00850939" w:rsidRPr="00B175DC" w:rsidRDefault="00850939" w:rsidP="00850939">
      <w:pPr>
        <w:widowControl w:val="0"/>
        <w:autoSpaceDE w:val="0"/>
        <w:autoSpaceDN w:val="0"/>
        <w:spacing w:after="0" w:line="240" w:lineRule="auto"/>
        <w:jc w:val="both"/>
        <w:rPr>
          <w:rFonts w:ascii="Times New Roman" w:eastAsia="Times New Roman" w:hAnsi="Times New Roman" w:cs="Times New Roman"/>
          <w:color w:val="000000" w:themeColor="text1"/>
          <w:sz w:val="24"/>
          <w:szCs w:val="18"/>
          <w:lang w:eastAsia="ru-RU"/>
        </w:rPr>
      </w:pPr>
    </w:p>
    <w:p w14:paraId="78537FDA" w14:textId="77777777" w:rsidR="00850939" w:rsidRPr="00B175DC" w:rsidRDefault="00850939" w:rsidP="00E45CC8">
      <w:pPr>
        <w:spacing w:after="0" w:line="23" w:lineRule="atLeast"/>
        <w:ind w:firstLine="567"/>
        <w:jc w:val="both"/>
        <w:textAlignment w:val="baseline"/>
        <w:rPr>
          <w:rFonts w:ascii="Times New Roman" w:eastAsia="Times New Roman" w:hAnsi="Times New Roman" w:cs="Times New Roman"/>
          <w:color w:val="000000" w:themeColor="text1"/>
          <w:sz w:val="28"/>
          <w:szCs w:val="28"/>
          <w:lang w:eastAsia="ru-RU"/>
        </w:rPr>
      </w:pPr>
    </w:p>
    <w:sectPr w:rsidR="00850939" w:rsidRPr="00B175DC" w:rsidSect="00304C74">
      <w:footerReference w:type="default" r:id="rId37"/>
      <w:pgSz w:w="11906" w:h="16838"/>
      <w:pgMar w:top="1134" w:right="567"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14ED8" w14:textId="77777777" w:rsidR="00704620" w:rsidRDefault="00704620" w:rsidP="00BF3992">
      <w:pPr>
        <w:spacing w:after="0" w:line="240" w:lineRule="auto"/>
      </w:pPr>
      <w:r>
        <w:separator/>
      </w:r>
    </w:p>
  </w:endnote>
  <w:endnote w:type="continuationSeparator" w:id="0">
    <w:p w14:paraId="386E256E" w14:textId="77777777" w:rsidR="00704620" w:rsidRDefault="00704620" w:rsidP="00BF3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271633"/>
      <w:docPartObj>
        <w:docPartGallery w:val="Page Numbers (Bottom of Page)"/>
        <w:docPartUnique/>
      </w:docPartObj>
    </w:sdtPr>
    <w:sdtContent>
      <w:p w14:paraId="3A9AFC7F" w14:textId="2C21CCC0" w:rsidR="00611431" w:rsidRDefault="00611431">
        <w:pPr>
          <w:pStyle w:val="a7"/>
          <w:jc w:val="right"/>
        </w:pPr>
        <w:r>
          <w:fldChar w:fldCharType="begin"/>
        </w:r>
        <w:r>
          <w:instrText>PAGE   \* MERGEFORMAT</w:instrText>
        </w:r>
        <w:r>
          <w:fldChar w:fldCharType="separate"/>
        </w:r>
        <w:r>
          <w:rPr>
            <w:noProof/>
          </w:rPr>
          <w:t>59</w:t>
        </w:r>
        <w:r>
          <w:fldChar w:fldCharType="end"/>
        </w:r>
      </w:p>
    </w:sdtContent>
  </w:sdt>
  <w:p w14:paraId="66D55852" w14:textId="77777777" w:rsidR="00611431" w:rsidRDefault="0061143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EFBA1" w14:textId="77777777" w:rsidR="00704620" w:rsidRDefault="00704620" w:rsidP="00BF3992">
      <w:pPr>
        <w:spacing w:after="0" w:line="240" w:lineRule="auto"/>
      </w:pPr>
      <w:r>
        <w:separator/>
      </w:r>
    </w:p>
  </w:footnote>
  <w:footnote w:type="continuationSeparator" w:id="0">
    <w:p w14:paraId="2F5E1353" w14:textId="77777777" w:rsidR="00704620" w:rsidRDefault="00704620" w:rsidP="00BF39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281D"/>
    <w:multiLevelType w:val="multilevel"/>
    <w:tmpl w:val="3D540CBE"/>
    <w:name w:val="Р"/>
    <w:lvl w:ilvl="0">
      <w:start w:val="1"/>
      <w:numFmt w:val="decimal"/>
      <w:pStyle w:val="1"/>
      <w:lvlText w:val="%1."/>
      <w:lvlJc w:val="left"/>
      <w:pPr>
        <w:ind w:left="0" w:firstLine="0"/>
      </w:pPr>
      <w:rPr>
        <w:rFonts w:hint="default"/>
      </w:rPr>
    </w:lvl>
    <w:lvl w:ilvl="1">
      <w:start w:val="1"/>
      <w:numFmt w:val="decimal"/>
      <w:pStyle w:val="11"/>
      <w:lvlText w:val="%1.%2.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CE4FC3"/>
    <w:multiLevelType w:val="hybridMultilevel"/>
    <w:tmpl w:val="8496FD18"/>
    <w:lvl w:ilvl="0" w:tplc="01E049D2">
      <w:start w:val="1"/>
      <w:numFmt w:val="decimal"/>
      <w:lvlText w:val="%1."/>
      <w:lvlJc w:val="left"/>
      <w:pPr>
        <w:ind w:left="1425" w:hanging="81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 w15:restartNumberingAfterBreak="0">
    <w:nsid w:val="073B20E0"/>
    <w:multiLevelType w:val="multilevel"/>
    <w:tmpl w:val="EDE621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C62EF"/>
    <w:multiLevelType w:val="multilevel"/>
    <w:tmpl w:val="698448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AA73AC"/>
    <w:multiLevelType w:val="hybridMultilevel"/>
    <w:tmpl w:val="C6B0C8CE"/>
    <w:lvl w:ilvl="0" w:tplc="6DD4E658">
      <w:start w:val="3"/>
      <w:numFmt w:val="decimal"/>
      <w:lvlText w:val="%1."/>
      <w:lvlJc w:val="left"/>
      <w:pPr>
        <w:ind w:left="786" w:hanging="360"/>
      </w:pPr>
      <w:rPr>
        <w:rFonts w:hint="default"/>
      </w:rPr>
    </w:lvl>
    <w:lvl w:ilvl="1" w:tplc="04190019" w:tentative="1">
      <w:start w:val="1"/>
      <w:numFmt w:val="lowerLetter"/>
      <w:lvlText w:val="%2."/>
      <w:lvlJc w:val="left"/>
      <w:pPr>
        <w:ind w:left="1373" w:hanging="360"/>
      </w:pPr>
    </w:lvl>
    <w:lvl w:ilvl="2" w:tplc="0419001B" w:tentative="1">
      <w:start w:val="1"/>
      <w:numFmt w:val="lowerRoman"/>
      <w:lvlText w:val="%3."/>
      <w:lvlJc w:val="right"/>
      <w:pPr>
        <w:ind w:left="2093" w:hanging="180"/>
      </w:pPr>
    </w:lvl>
    <w:lvl w:ilvl="3" w:tplc="0419000F" w:tentative="1">
      <w:start w:val="1"/>
      <w:numFmt w:val="decimal"/>
      <w:lvlText w:val="%4."/>
      <w:lvlJc w:val="left"/>
      <w:pPr>
        <w:ind w:left="2813" w:hanging="360"/>
      </w:pPr>
    </w:lvl>
    <w:lvl w:ilvl="4" w:tplc="04190019" w:tentative="1">
      <w:start w:val="1"/>
      <w:numFmt w:val="lowerLetter"/>
      <w:lvlText w:val="%5."/>
      <w:lvlJc w:val="left"/>
      <w:pPr>
        <w:ind w:left="3533" w:hanging="360"/>
      </w:pPr>
    </w:lvl>
    <w:lvl w:ilvl="5" w:tplc="0419001B" w:tentative="1">
      <w:start w:val="1"/>
      <w:numFmt w:val="lowerRoman"/>
      <w:lvlText w:val="%6."/>
      <w:lvlJc w:val="right"/>
      <w:pPr>
        <w:ind w:left="4253" w:hanging="180"/>
      </w:pPr>
    </w:lvl>
    <w:lvl w:ilvl="6" w:tplc="0419000F" w:tentative="1">
      <w:start w:val="1"/>
      <w:numFmt w:val="decimal"/>
      <w:lvlText w:val="%7."/>
      <w:lvlJc w:val="left"/>
      <w:pPr>
        <w:ind w:left="4973" w:hanging="360"/>
      </w:pPr>
    </w:lvl>
    <w:lvl w:ilvl="7" w:tplc="04190019" w:tentative="1">
      <w:start w:val="1"/>
      <w:numFmt w:val="lowerLetter"/>
      <w:lvlText w:val="%8."/>
      <w:lvlJc w:val="left"/>
      <w:pPr>
        <w:ind w:left="5693" w:hanging="360"/>
      </w:pPr>
    </w:lvl>
    <w:lvl w:ilvl="8" w:tplc="0419001B" w:tentative="1">
      <w:start w:val="1"/>
      <w:numFmt w:val="lowerRoman"/>
      <w:lvlText w:val="%9."/>
      <w:lvlJc w:val="right"/>
      <w:pPr>
        <w:ind w:left="6413" w:hanging="180"/>
      </w:pPr>
    </w:lvl>
  </w:abstractNum>
  <w:abstractNum w:abstractNumId="5" w15:restartNumberingAfterBreak="0">
    <w:nsid w:val="18FA75FF"/>
    <w:multiLevelType w:val="hybridMultilevel"/>
    <w:tmpl w:val="10169E5C"/>
    <w:lvl w:ilvl="0" w:tplc="6DD4E658">
      <w:start w:val="3"/>
      <w:numFmt w:val="decimal"/>
      <w:lvlText w:val="%1."/>
      <w:lvlJc w:val="left"/>
      <w:pPr>
        <w:ind w:left="142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A0F60C4"/>
    <w:multiLevelType w:val="multilevel"/>
    <w:tmpl w:val="26841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117A87"/>
    <w:multiLevelType w:val="multilevel"/>
    <w:tmpl w:val="C2282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605F3A"/>
    <w:multiLevelType w:val="multilevel"/>
    <w:tmpl w:val="E924B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B67867"/>
    <w:multiLevelType w:val="multilevel"/>
    <w:tmpl w:val="D720A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1145F5"/>
    <w:multiLevelType w:val="multilevel"/>
    <w:tmpl w:val="042679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06511B"/>
    <w:multiLevelType w:val="multilevel"/>
    <w:tmpl w:val="93D6EC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212808"/>
    <w:multiLevelType w:val="hybridMultilevel"/>
    <w:tmpl w:val="FC76C020"/>
    <w:lvl w:ilvl="0" w:tplc="F29E26EA">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557F02"/>
    <w:multiLevelType w:val="multilevel"/>
    <w:tmpl w:val="7D8E21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705E11"/>
    <w:multiLevelType w:val="multilevel"/>
    <w:tmpl w:val="51A0D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B24704"/>
    <w:multiLevelType w:val="hybridMultilevel"/>
    <w:tmpl w:val="79CCED72"/>
    <w:lvl w:ilvl="0" w:tplc="6DD4E658">
      <w:start w:val="3"/>
      <w:numFmt w:val="decimal"/>
      <w:lvlText w:val="%1."/>
      <w:lvlJc w:val="left"/>
      <w:pPr>
        <w:ind w:left="853" w:hanging="360"/>
      </w:pPr>
      <w:rPr>
        <w:rFonts w:hint="default"/>
      </w:rPr>
    </w:lvl>
    <w:lvl w:ilvl="1" w:tplc="04190019" w:tentative="1">
      <w:start w:val="1"/>
      <w:numFmt w:val="lowerLetter"/>
      <w:lvlText w:val="%2."/>
      <w:lvlJc w:val="left"/>
      <w:pPr>
        <w:ind w:left="1573" w:hanging="360"/>
      </w:pPr>
    </w:lvl>
    <w:lvl w:ilvl="2" w:tplc="0419001B" w:tentative="1">
      <w:start w:val="1"/>
      <w:numFmt w:val="lowerRoman"/>
      <w:lvlText w:val="%3."/>
      <w:lvlJc w:val="right"/>
      <w:pPr>
        <w:ind w:left="2293" w:hanging="180"/>
      </w:pPr>
    </w:lvl>
    <w:lvl w:ilvl="3" w:tplc="0419000F" w:tentative="1">
      <w:start w:val="1"/>
      <w:numFmt w:val="decimal"/>
      <w:lvlText w:val="%4."/>
      <w:lvlJc w:val="left"/>
      <w:pPr>
        <w:ind w:left="3013" w:hanging="360"/>
      </w:pPr>
    </w:lvl>
    <w:lvl w:ilvl="4" w:tplc="04190019" w:tentative="1">
      <w:start w:val="1"/>
      <w:numFmt w:val="lowerLetter"/>
      <w:lvlText w:val="%5."/>
      <w:lvlJc w:val="left"/>
      <w:pPr>
        <w:ind w:left="3733" w:hanging="360"/>
      </w:pPr>
    </w:lvl>
    <w:lvl w:ilvl="5" w:tplc="0419001B" w:tentative="1">
      <w:start w:val="1"/>
      <w:numFmt w:val="lowerRoman"/>
      <w:lvlText w:val="%6."/>
      <w:lvlJc w:val="right"/>
      <w:pPr>
        <w:ind w:left="4453" w:hanging="180"/>
      </w:pPr>
    </w:lvl>
    <w:lvl w:ilvl="6" w:tplc="0419000F" w:tentative="1">
      <w:start w:val="1"/>
      <w:numFmt w:val="decimal"/>
      <w:lvlText w:val="%7."/>
      <w:lvlJc w:val="left"/>
      <w:pPr>
        <w:ind w:left="5173" w:hanging="360"/>
      </w:pPr>
    </w:lvl>
    <w:lvl w:ilvl="7" w:tplc="04190019" w:tentative="1">
      <w:start w:val="1"/>
      <w:numFmt w:val="lowerLetter"/>
      <w:lvlText w:val="%8."/>
      <w:lvlJc w:val="left"/>
      <w:pPr>
        <w:ind w:left="5893" w:hanging="360"/>
      </w:pPr>
    </w:lvl>
    <w:lvl w:ilvl="8" w:tplc="0419001B" w:tentative="1">
      <w:start w:val="1"/>
      <w:numFmt w:val="lowerRoman"/>
      <w:lvlText w:val="%9."/>
      <w:lvlJc w:val="right"/>
      <w:pPr>
        <w:ind w:left="6613" w:hanging="180"/>
      </w:pPr>
    </w:lvl>
  </w:abstractNum>
  <w:abstractNum w:abstractNumId="16" w15:restartNumberingAfterBreak="0">
    <w:nsid w:val="634C39C8"/>
    <w:multiLevelType w:val="multilevel"/>
    <w:tmpl w:val="C818C3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E4616F"/>
    <w:multiLevelType w:val="multilevel"/>
    <w:tmpl w:val="3B3E26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B90063B"/>
    <w:multiLevelType w:val="multilevel"/>
    <w:tmpl w:val="575E02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19289826">
    <w:abstractNumId w:val="6"/>
  </w:num>
  <w:num w:numId="2" w16cid:durableId="668993065">
    <w:abstractNumId w:val="9"/>
  </w:num>
  <w:num w:numId="3" w16cid:durableId="1730376503">
    <w:abstractNumId w:val="13"/>
  </w:num>
  <w:num w:numId="4" w16cid:durableId="1444880015">
    <w:abstractNumId w:val="2"/>
  </w:num>
  <w:num w:numId="5" w16cid:durableId="1534876991">
    <w:abstractNumId w:val="11"/>
  </w:num>
  <w:num w:numId="6" w16cid:durableId="648900929">
    <w:abstractNumId w:val="10"/>
  </w:num>
  <w:num w:numId="7" w16cid:durableId="53627543">
    <w:abstractNumId w:val="7"/>
  </w:num>
  <w:num w:numId="8" w16cid:durableId="1208565612">
    <w:abstractNumId w:val="14"/>
  </w:num>
  <w:num w:numId="9" w16cid:durableId="468326466">
    <w:abstractNumId w:val="3"/>
  </w:num>
  <w:num w:numId="10" w16cid:durableId="663047646">
    <w:abstractNumId w:val="18"/>
  </w:num>
  <w:num w:numId="11" w16cid:durableId="1067531472">
    <w:abstractNumId w:val="16"/>
  </w:num>
  <w:num w:numId="12" w16cid:durableId="1639650112">
    <w:abstractNumId w:val="8"/>
  </w:num>
  <w:num w:numId="13" w16cid:durableId="1099253287">
    <w:abstractNumId w:val="1"/>
  </w:num>
  <w:num w:numId="14" w16cid:durableId="1189877147">
    <w:abstractNumId w:val="15"/>
  </w:num>
  <w:num w:numId="15" w16cid:durableId="1785539806">
    <w:abstractNumId w:val="5"/>
  </w:num>
  <w:num w:numId="16" w16cid:durableId="340477499">
    <w:abstractNumId w:val="4"/>
  </w:num>
  <w:num w:numId="17" w16cid:durableId="146560601">
    <w:abstractNumId w:val="17"/>
  </w:num>
  <w:num w:numId="18" w16cid:durableId="844713056">
    <w:abstractNumId w:val="0"/>
  </w:num>
  <w:num w:numId="19" w16cid:durableId="6601583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D54"/>
    <w:rsid w:val="00033D13"/>
    <w:rsid w:val="0004705E"/>
    <w:rsid w:val="00053613"/>
    <w:rsid w:val="000856DE"/>
    <w:rsid w:val="000A29B0"/>
    <w:rsid w:val="000B0031"/>
    <w:rsid w:val="000B19AB"/>
    <w:rsid w:val="000B460C"/>
    <w:rsid w:val="000D1915"/>
    <w:rsid w:val="000D237D"/>
    <w:rsid w:val="000D77FA"/>
    <w:rsid w:val="000E56CA"/>
    <w:rsid w:val="000E62E0"/>
    <w:rsid w:val="00104A70"/>
    <w:rsid w:val="00105FA6"/>
    <w:rsid w:val="00111AB8"/>
    <w:rsid w:val="001166FC"/>
    <w:rsid w:val="001301EC"/>
    <w:rsid w:val="001370E5"/>
    <w:rsid w:val="0014029E"/>
    <w:rsid w:val="00142153"/>
    <w:rsid w:val="0015791F"/>
    <w:rsid w:val="00167DAB"/>
    <w:rsid w:val="001714E0"/>
    <w:rsid w:val="00172E20"/>
    <w:rsid w:val="00177BE1"/>
    <w:rsid w:val="00181BC8"/>
    <w:rsid w:val="001A5E68"/>
    <w:rsid w:val="001C10F3"/>
    <w:rsid w:val="001C3D11"/>
    <w:rsid w:val="001E37C4"/>
    <w:rsid w:val="001F3F60"/>
    <w:rsid w:val="0020072F"/>
    <w:rsid w:val="002212A9"/>
    <w:rsid w:val="00230C79"/>
    <w:rsid w:val="00232D2E"/>
    <w:rsid w:val="00235E90"/>
    <w:rsid w:val="002372D9"/>
    <w:rsid w:val="00245249"/>
    <w:rsid w:val="002506BD"/>
    <w:rsid w:val="00250B56"/>
    <w:rsid w:val="002643E1"/>
    <w:rsid w:val="00270E57"/>
    <w:rsid w:val="00282075"/>
    <w:rsid w:val="00284361"/>
    <w:rsid w:val="00285C42"/>
    <w:rsid w:val="00293729"/>
    <w:rsid w:val="00297F48"/>
    <w:rsid w:val="002A06C8"/>
    <w:rsid w:val="002A3A8C"/>
    <w:rsid w:val="002A7B9E"/>
    <w:rsid w:val="002B2221"/>
    <w:rsid w:val="002B3923"/>
    <w:rsid w:val="002B6406"/>
    <w:rsid w:val="002C0248"/>
    <w:rsid w:val="002D4CD2"/>
    <w:rsid w:val="002D59FF"/>
    <w:rsid w:val="002E05FC"/>
    <w:rsid w:val="003025DB"/>
    <w:rsid w:val="00304C74"/>
    <w:rsid w:val="00311ACE"/>
    <w:rsid w:val="00317E63"/>
    <w:rsid w:val="0032588D"/>
    <w:rsid w:val="0033288A"/>
    <w:rsid w:val="00336880"/>
    <w:rsid w:val="00345729"/>
    <w:rsid w:val="003467F5"/>
    <w:rsid w:val="00365B43"/>
    <w:rsid w:val="003667F6"/>
    <w:rsid w:val="00381DEC"/>
    <w:rsid w:val="003824E6"/>
    <w:rsid w:val="00387A95"/>
    <w:rsid w:val="00394873"/>
    <w:rsid w:val="003A207E"/>
    <w:rsid w:val="003A2AD0"/>
    <w:rsid w:val="0041044B"/>
    <w:rsid w:val="00412F57"/>
    <w:rsid w:val="00414A58"/>
    <w:rsid w:val="00415315"/>
    <w:rsid w:val="00415B25"/>
    <w:rsid w:val="004227A2"/>
    <w:rsid w:val="004254F3"/>
    <w:rsid w:val="00437099"/>
    <w:rsid w:val="0045395F"/>
    <w:rsid w:val="00460401"/>
    <w:rsid w:val="00464B86"/>
    <w:rsid w:val="00467521"/>
    <w:rsid w:val="0048023A"/>
    <w:rsid w:val="00482FE4"/>
    <w:rsid w:val="004841CC"/>
    <w:rsid w:val="004B0452"/>
    <w:rsid w:val="004B16CC"/>
    <w:rsid w:val="004C0054"/>
    <w:rsid w:val="004C7E7E"/>
    <w:rsid w:val="004D696A"/>
    <w:rsid w:val="004F7D6B"/>
    <w:rsid w:val="00506415"/>
    <w:rsid w:val="00532F73"/>
    <w:rsid w:val="005360BF"/>
    <w:rsid w:val="00564968"/>
    <w:rsid w:val="0057584C"/>
    <w:rsid w:val="00576101"/>
    <w:rsid w:val="005837C4"/>
    <w:rsid w:val="00584D54"/>
    <w:rsid w:val="00591920"/>
    <w:rsid w:val="00591FCB"/>
    <w:rsid w:val="00593BAD"/>
    <w:rsid w:val="005B20A1"/>
    <w:rsid w:val="005B5F86"/>
    <w:rsid w:val="005C164A"/>
    <w:rsid w:val="005D0B2B"/>
    <w:rsid w:val="005D4F75"/>
    <w:rsid w:val="005D5F32"/>
    <w:rsid w:val="005E0B69"/>
    <w:rsid w:val="005E68F4"/>
    <w:rsid w:val="00601362"/>
    <w:rsid w:val="006109C2"/>
    <w:rsid w:val="00611431"/>
    <w:rsid w:val="00613BD3"/>
    <w:rsid w:val="006368A6"/>
    <w:rsid w:val="00654054"/>
    <w:rsid w:val="006553C2"/>
    <w:rsid w:val="00655440"/>
    <w:rsid w:val="00661CB4"/>
    <w:rsid w:val="0066538E"/>
    <w:rsid w:val="006711D6"/>
    <w:rsid w:val="00674765"/>
    <w:rsid w:val="00675C8C"/>
    <w:rsid w:val="00676DEE"/>
    <w:rsid w:val="006800DE"/>
    <w:rsid w:val="00690D20"/>
    <w:rsid w:val="006949F6"/>
    <w:rsid w:val="006A5B5D"/>
    <w:rsid w:val="006B58A0"/>
    <w:rsid w:val="006B6B83"/>
    <w:rsid w:val="006D723B"/>
    <w:rsid w:val="00701F40"/>
    <w:rsid w:val="00702A24"/>
    <w:rsid w:val="00703E6F"/>
    <w:rsid w:val="00704620"/>
    <w:rsid w:val="0070479C"/>
    <w:rsid w:val="00727261"/>
    <w:rsid w:val="00734A94"/>
    <w:rsid w:val="00737D2B"/>
    <w:rsid w:val="00750CDB"/>
    <w:rsid w:val="0075140B"/>
    <w:rsid w:val="0076107F"/>
    <w:rsid w:val="007650EF"/>
    <w:rsid w:val="007714E1"/>
    <w:rsid w:val="00772A98"/>
    <w:rsid w:val="00780E69"/>
    <w:rsid w:val="007A5F13"/>
    <w:rsid w:val="007B3C78"/>
    <w:rsid w:val="007B7F54"/>
    <w:rsid w:val="007C4C6F"/>
    <w:rsid w:val="007C5147"/>
    <w:rsid w:val="007D27C8"/>
    <w:rsid w:val="007E35EB"/>
    <w:rsid w:val="007E55A2"/>
    <w:rsid w:val="007F5F99"/>
    <w:rsid w:val="007F660A"/>
    <w:rsid w:val="0080454F"/>
    <w:rsid w:val="008061C6"/>
    <w:rsid w:val="00807716"/>
    <w:rsid w:val="0080776C"/>
    <w:rsid w:val="0081023F"/>
    <w:rsid w:val="0081502F"/>
    <w:rsid w:val="00823E2C"/>
    <w:rsid w:val="00836B5D"/>
    <w:rsid w:val="008403C6"/>
    <w:rsid w:val="00840AF0"/>
    <w:rsid w:val="00850939"/>
    <w:rsid w:val="008517F5"/>
    <w:rsid w:val="008535D3"/>
    <w:rsid w:val="00864876"/>
    <w:rsid w:val="0086658C"/>
    <w:rsid w:val="00883F4D"/>
    <w:rsid w:val="0089398B"/>
    <w:rsid w:val="008C09C7"/>
    <w:rsid w:val="008D3A0C"/>
    <w:rsid w:val="00913A4F"/>
    <w:rsid w:val="00917E04"/>
    <w:rsid w:val="00921CC2"/>
    <w:rsid w:val="00924051"/>
    <w:rsid w:val="00931C72"/>
    <w:rsid w:val="00935078"/>
    <w:rsid w:val="00951611"/>
    <w:rsid w:val="0097413D"/>
    <w:rsid w:val="00980BE5"/>
    <w:rsid w:val="009864BF"/>
    <w:rsid w:val="0099474A"/>
    <w:rsid w:val="009A0D49"/>
    <w:rsid w:val="009A1AF9"/>
    <w:rsid w:val="009B66D8"/>
    <w:rsid w:val="009C09C3"/>
    <w:rsid w:val="009C2965"/>
    <w:rsid w:val="009C4EA0"/>
    <w:rsid w:val="009D1BB2"/>
    <w:rsid w:val="009E1C8B"/>
    <w:rsid w:val="009E3C0F"/>
    <w:rsid w:val="00A05CA5"/>
    <w:rsid w:val="00A421E2"/>
    <w:rsid w:val="00A4774A"/>
    <w:rsid w:val="00A47B6A"/>
    <w:rsid w:val="00A50B83"/>
    <w:rsid w:val="00A54177"/>
    <w:rsid w:val="00A57CA5"/>
    <w:rsid w:val="00A71749"/>
    <w:rsid w:val="00A76F04"/>
    <w:rsid w:val="00A81500"/>
    <w:rsid w:val="00A81FD1"/>
    <w:rsid w:val="00A82C81"/>
    <w:rsid w:val="00A85F66"/>
    <w:rsid w:val="00A86CE9"/>
    <w:rsid w:val="00A87DC1"/>
    <w:rsid w:val="00A94EDB"/>
    <w:rsid w:val="00A95E6B"/>
    <w:rsid w:val="00AA44A3"/>
    <w:rsid w:val="00AA4A8A"/>
    <w:rsid w:val="00AC3406"/>
    <w:rsid w:val="00AC55CD"/>
    <w:rsid w:val="00AC7CF3"/>
    <w:rsid w:val="00AD6BC2"/>
    <w:rsid w:val="00AE3F7E"/>
    <w:rsid w:val="00AE7596"/>
    <w:rsid w:val="00AF141A"/>
    <w:rsid w:val="00B148E6"/>
    <w:rsid w:val="00B175DC"/>
    <w:rsid w:val="00B21834"/>
    <w:rsid w:val="00B24F06"/>
    <w:rsid w:val="00B37AB8"/>
    <w:rsid w:val="00B4104F"/>
    <w:rsid w:val="00B41B27"/>
    <w:rsid w:val="00B54747"/>
    <w:rsid w:val="00B55A39"/>
    <w:rsid w:val="00B62609"/>
    <w:rsid w:val="00B66B2B"/>
    <w:rsid w:val="00B70DDE"/>
    <w:rsid w:val="00B8681B"/>
    <w:rsid w:val="00B86BAF"/>
    <w:rsid w:val="00B91EDD"/>
    <w:rsid w:val="00B97805"/>
    <w:rsid w:val="00BA02EB"/>
    <w:rsid w:val="00BA20C8"/>
    <w:rsid w:val="00BB0172"/>
    <w:rsid w:val="00BB0C24"/>
    <w:rsid w:val="00BB698D"/>
    <w:rsid w:val="00BB76C5"/>
    <w:rsid w:val="00BC220D"/>
    <w:rsid w:val="00BF3992"/>
    <w:rsid w:val="00BF7802"/>
    <w:rsid w:val="00C01238"/>
    <w:rsid w:val="00C0559C"/>
    <w:rsid w:val="00C06D54"/>
    <w:rsid w:val="00C11758"/>
    <w:rsid w:val="00C21A1F"/>
    <w:rsid w:val="00C244BE"/>
    <w:rsid w:val="00C32C66"/>
    <w:rsid w:val="00C432FD"/>
    <w:rsid w:val="00C67AB7"/>
    <w:rsid w:val="00C70126"/>
    <w:rsid w:val="00C70185"/>
    <w:rsid w:val="00C73645"/>
    <w:rsid w:val="00CA3372"/>
    <w:rsid w:val="00CA423C"/>
    <w:rsid w:val="00CA6CCF"/>
    <w:rsid w:val="00CB18DE"/>
    <w:rsid w:val="00CD2BAA"/>
    <w:rsid w:val="00CE24F7"/>
    <w:rsid w:val="00CF10C9"/>
    <w:rsid w:val="00D11021"/>
    <w:rsid w:val="00D1702D"/>
    <w:rsid w:val="00D17071"/>
    <w:rsid w:val="00D30577"/>
    <w:rsid w:val="00D342B7"/>
    <w:rsid w:val="00D54D1B"/>
    <w:rsid w:val="00D75BC0"/>
    <w:rsid w:val="00D81065"/>
    <w:rsid w:val="00D81AA3"/>
    <w:rsid w:val="00D838A0"/>
    <w:rsid w:val="00DA25CE"/>
    <w:rsid w:val="00DA26D4"/>
    <w:rsid w:val="00DA309F"/>
    <w:rsid w:val="00DB79F5"/>
    <w:rsid w:val="00DD4E49"/>
    <w:rsid w:val="00DD7CAF"/>
    <w:rsid w:val="00DF5B3F"/>
    <w:rsid w:val="00E0767B"/>
    <w:rsid w:val="00E16DB4"/>
    <w:rsid w:val="00E22D88"/>
    <w:rsid w:val="00E25CAB"/>
    <w:rsid w:val="00E2757D"/>
    <w:rsid w:val="00E33F4D"/>
    <w:rsid w:val="00E40EA9"/>
    <w:rsid w:val="00E42F17"/>
    <w:rsid w:val="00E4360E"/>
    <w:rsid w:val="00E45CC8"/>
    <w:rsid w:val="00E55779"/>
    <w:rsid w:val="00E5588C"/>
    <w:rsid w:val="00E567AD"/>
    <w:rsid w:val="00E66D5C"/>
    <w:rsid w:val="00E74E1D"/>
    <w:rsid w:val="00E878D5"/>
    <w:rsid w:val="00E95719"/>
    <w:rsid w:val="00EA060B"/>
    <w:rsid w:val="00EA2861"/>
    <w:rsid w:val="00EA34A7"/>
    <w:rsid w:val="00EB6509"/>
    <w:rsid w:val="00EB77E5"/>
    <w:rsid w:val="00EC5CB6"/>
    <w:rsid w:val="00EC7D2B"/>
    <w:rsid w:val="00ED00C6"/>
    <w:rsid w:val="00EE1AB4"/>
    <w:rsid w:val="00EF61B0"/>
    <w:rsid w:val="00F06B71"/>
    <w:rsid w:val="00F1293E"/>
    <w:rsid w:val="00F13F3A"/>
    <w:rsid w:val="00F14B46"/>
    <w:rsid w:val="00F206E2"/>
    <w:rsid w:val="00F21C84"/>
    <w:rsid w:val="00F26A2F"/>
    <w:rsid w:val="00F639AF"/>
    <w:rsid w:val="00F64CE0"/>
    <w:rsid w:val="00F66B59"/>
    <w:rsid w:val="00F67C54"/>
    <w:rsid w:val="00F7054E"/>
    <w:rsid w:val="00F72AF7"/>
    <w:rsid w:val="00F730BE"/>
    <w:rsid w:val="00F7479B"/>
    <w:rsid w:val="00F754CF"/>
    <w:rsid w:val="00F75701"/>
    <w:rsid w:val="00F90E75"/>
    <w:rsid w:val="00F92048"/>
    <w:rsid w:val="00F94492"/>
    <w:rsid w:val="00F975F7"/>
    <w:rsid w:val="00F978EA"/>
    <w:rsid w:val="00FA5C70"/>
    <w:rsid w:val="00FA5D94"/>
    <w:rsid w:val="00FA79B8"/>
    <w:rsid w:val="00FB7450"/>
    <w:rsid w:val="00FC7FC3"/>
    <w:rsid w:val="00FE0B01"/>
    <w:rsid w:val="00FE5D51"/>
    <w:rsid w:val="00FF6B26"/>
    <w:rsid w:val="00FF6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AF906"/>
  <w15:docId w15:val="{8E6C5635-19B2-4DB0-A3CD-9C6627D5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0939"/>
  </w:style>
  <w:style w:type="paragraph" w:styleId="10">
    <w:name w:val="heading 1"/>
    <w:basedOn w:val="a"/>
    <w:link w:val="12"/>
    <w:uiPriority w:val="9"/>
    <w:qFormat/>
    <w:rsid w:val="00F639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A421E2"/>
    <w:pPr>
      <w:keepNext/>
      <w:spacing w:before="240" w:after="60" w:line="240" w:lineRule="auto"/>
      <w:outlineLvl w:val="1"/>
    </w:pPr>
    <w:rPr>
      <w:rFonts w:ascii="Arial" w:eastAsia="Times New Roman" w:hAnsi="Arial"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F639A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84D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4D54"/>
    <w:rPr>
      <w:b/>
      <w:bCs/>
    </w:rPr>
  </w:style>
  <w:style w:type="paragraph" w:styleId="a5">
    <w:name w:val="header"/>
    <w:basedOn w:val="a"/>
    <w:link w:val="a6"/>
    <w:uiPriority w:val="99"/>
    <w:unhideWhenUsed/>
    <w:rsid w:val="00BF399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3992"/>
  </w:style>
  <w:style w:type="paragraph" w:styleId="a7">
    <w:name w:val="footer"/>
    <w:basedOn w:val="a"/>
    <w:link w:val="a8"/>
    <w:uiPriority w:val="99"/>
    <w:unhideWhenUsed/>
    <w:rsid w:val="00BF39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3992"/>
  </w:style>
  <w:style w:type="character" w:styleId="a9">
    <w:name w:val="Hyperlink"/>
    <w:basedOn w:val="a0"/>
    <w:uiPriority w:val="99"/>
    <w:unhideWhenUsed/>
    <w:rsid w:val="00F639AF"/>
    <w:rPr>
      <w:color w:val="0000FF"/>
      <w:u w:val="single"/>
    </w:rPr>
  </w:style>
  <w:style w:type="character" w:styleId="aa">
    <w:name w:val="Emphasis"/>
    <w:basedOn w:val="a0"/>
    <w:uiPriority w:val="20"/>
    <w:qFormat/>
    <w:rsid w:val="00F639AF"/>
    <w:rPr>
      <w:i/>
      <w:iCs/>
    </w:rPr>
  </w:style>
  <w:style w:type="table" w:styleId="ab">
    <w:name w:val="Table Grid"/>
    <w:basedOn w:val="a1"/>
    <w:uiPriority w:val="59"/>
    <w:rsid w:val="000A29B0"/>
    <w:pPr>
      <w:widowControl w:val="0"/>
      <w:autoSpaceDE w:val="0"/>
      <w:autoSpaceDN w:val="0"/>
      <w:adjustRightInd w:val="0"/>
      <w:spacing w:after="0"/>
      <w:ind w:firstLine="284"/>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A421E2"/>
    <w:rPr>
      <w:rFonts w:ascii="Arial" w:eastAsia="Times New Roman" w:hAnsi="Arial" w:cs="Times New Roman"/>
      <w:b/>
      <w:bCs/>
      <w:i/>
      <w:iCs/>
      <w:sz w:val="28"/>
      <w:szCs w:val="28"/>
      <w:lang w:val="x-none" w:eastAsia="x-none"/>
    </w:rPr>
  </w:style>
  <w:style w:type="paragraph" w:customStyle="1" w:styleId="13">
    <w:name w:val="Обычный1"/>
    <w:rsid w:val="00A421E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21">
    <w:name w:val="Основной текст (2)"/>
    <w:basedOn w:val="a0"/>
    <w:rsid w:val="004C005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c">
    <w:name w:val="List Paragraph"/>
    <w:basedOn w:val="a"/>
    <w:uiPriority w:val="34"/>
    <w:qFormat/>
    <w:rsid w:val="00C32C66"/>
    <w:pPr>
      <w:ind w:left="720"/>
      <w:contextualSpacing/>
    </w:pPr>
  </w:style>
  <w:style w:type="paragraph" w:customStyle="1" w:styleId="ConsPlusNormal">
    <w:name w:val="ConsPlusNormal"/>
    <w:rsid w:val="00172E2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72E2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d">
    <w:name w:val="Balloon Text"/>
    <w:basedOn w:val="a"/>
    <w:link w:val="ae"/>
    <w:uiPriority w:val="99"/>
    <w:semiHidden/>
    <w:unhideWhenUsed/>
    <w:rsid w:val="005D0B2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D0B2B"/>
    <w:rPr>
      <w:rFonts w:ascii="Segoe UI" w:hAnsi="Segoe UI" w:cs="Segoe UI"/>
      <w:sz w:val="18"/>
      <w:szCs w:val="18"/>
    </w:rPr>
  </w:style>
  <w:style w:type="character" w:styleId="af">
    <w:name w:val="annotation reference"/>
    <w:basedOn w:val="a0"/>
    <w:uiPriority w:val="99"/>
    <w:semiHidden/>
    <w:unhideWhenUsed/>
    <w:rsid w:val="0076107F"/>
    <w:rPr>
      <w:sz w:val="16"/>
      <w:szCs w:val="16"/>
    </w:rPr>
  </w:style>
  <w:style w:type="paragraph" w:styleId="af0">
    <w:name w:val="annotation text"/>
    <w:basedOn w:val="a"/>
    <w:link w:val="af1"/>
    <w:uiPriority w:val="99"/>
    <w:semiHidden/>
    <w:unhideWhenUsed/>
    <w:rsid w:val="0076107F"/>
    <w:pPr>
      <w:spacing w:line="240" w:lineRule="auto"/>
    </w:pPr>
    <w:rPr>
      <w:sz w:val="20"/>
      <w:szCs w:val="20"/>
    </w:rPr>
  </w:style>
  <w:style w:type="character" w:customStyle="1" w:styleId="af1">
    <w:name w:val="Текст примечания Знак"/>
    <w:basedOn w:val="a0"/>
    <w:link w:val="af0"/>
    <w:uiPriority w:val="99"/>
    <w:semiHidden/>
    <w:rsid w:val="0076107F"/>
    <w:rPr>
      <w:sz w:val="20"/>
      <w:szCs w:val="20"/>
    </w:rPr>
  </w:style>
  <w:style w:type="paragraph" w:styleId="af2">
    <w:name w:val="annotation subject"/>
    <w:basedOn w:val="af0"/>
    <w:next w:val="af0"/>
    <w:link w:val="af3"/>
    <w:uiPriority w:val="99"/>
    <w:semiHidden/>
    <w:unhideWhenUsed/>
    <w:rsid w:val="0076107F"/>
    <w:rPr>
      <w:b/>
      <w:bCs/>
    </w:rPr>
  </w:style>
  <w:style w:type="character" w:customStyle="1" w:styleId="af3">
    <w:name w:val="Тема примечания Знак"/>
    <w:basedOn w:val="af1"/>
    <w:link w:val="af2"/>
    <w:uiPriority w:val="99"/>
    <w:semiHidden/>
    <w:rsid w:val="0076107F"/>
    <w:rPr>
      <w:b/>
      <w:bCs/>
      <w:sz w:val="20"/>
      <w:szCs w:val="20"/>
    </w:rPr>
  </w:style>
  <w:style w:type="paragraph" w:customStyle="1" w:styleId="1">
    <w:name w:val="МНГП _ Заголовок _ 1"/>
    <w:basedOn w:val="10"/>
    <w:qFormat/>
    <w:rsid w:val="00105FA6"/>
    <w:pPr>
      <w:numPr>
        <w:numId w:val="18"/>
      </w:numPr>
      <w:spacing w:before="0" w:beforeAutospacing="0" w:after="0" w:afterAutospacing="0" w:line="276" w:lineRule="auto"/>
      <w:ind w:firstLine="567"/>
      <w:jc w:val="both"/>
      <w:textAlignment w:val="baseline"/>
    </w:pPr>
    <w:rPr>
      <w:bCs w:val="0"/>
      <w:sz w:val="28"/>
      <w:szCs w:val="28"/>
      <w:bdr w:val="none" w:sz="0" w:space="0" w:color="auto" w:frame="1"/>
    </w:rPr>
  </w:style>
  <w:style w:type="paragraph" w:styleId="af4">
    <w:name w:val="Title"/>
    <w:basedOn w:val="a"/>
    <w:next w:val="a"/>
    <w:link w:val="af5"/>
    <w:uiPriority w:val="10"/>
    <w:qFormat/>
    <w:rsid w:val="003A2A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4"/>
    <w:uiPriority w:val="10"/>
    <w:rsid w:val="003A2AD0"/>
    <w:rPr>
      <w:rFonts w:asciiTheme="majorHAnsi" w:eastAsiaTheme="majorEastAsia" w:hAnsiTheme="majorHAnsi" w:cstheme="majorBidi"/>
      <w:spacing w:val="-10"/>
      <w:kern w:val="28"/>
      <w:sz w:val="56"/>
      <w:szCs w:val="56"/>
    </w:rPr>
  </w:style>
  <w:style w:type="paragraph" w:customStyle="1" w:styleId="11">
    <w:name w:val="МНГП _ Заголовок _ 1.1"/>
    <w:basedOn w:val="10"/>
    <w:qFormat/>
    <w:rsid w:val="00105FA6"/>
    <w:pPr>
      <w:numPr>
        <w:ilvl w:val="1"/>
        <w:numId w:val="18"/>
      </w:numPr>
      <w:spacing w:before="0" w:beforeAutospacing="0" w:after="0" w:afterAutospacing="0" w:line="276" w:lineRule="auto"/>
      <w:ind w:left="0" w:firstLine="567"/>
      <w:jc w:val="both"/>
      <w:outlineLvl w:val="1"/>
    </w:pPr>
    <w:rPr>
      <w:sz w:val="28"/>
    </w:rPr>
  </w:style>
  <w:style w:type="paragraph" w:customStyle="1" w:styleId="af6">
    <w:name w:val="МНГП _ Заголовок _ Без нумерации"/>
    <w:basedOn w:val="10"/>
    <w:qFormat/>
    <w:rsid w:val="00BA20C8"/>
    <w:pPr>
      <w:jc w:val="center"/>
    </w:pPr>
    <w:rPr>
      <w:sz w:val="28"/>
    </w:rPr>
  </w:style>
  <w:style w:type="paragraph" w:customStyle="1" w:styleId="af7">
    <w:name w:val="МНГП _ Приложение"/>
    <w:basedOn w:val="af6"/>
    <w:qFormat/>
    <w:rsid w:val="00F72AF7"/>
    <w:pPr>
      <w:jc w:val="right"/>
    </w:pPr>
    <w:rPr>
      <w:b w:val="0"/>
    </w:rPr>
  </w:style>
  <w:style w:type="paragraph" w:customStyle="1" w:styleId="af8">
    <w:name w:val="МНГП _ Таблица"/>
    <w:basedOn w:val="af7"/>
    <w:qFormat/>
    <w:rsid w:val="00BF7802"/>
    <w:pPr>
      <w:spacing w:before="0" w:beforeAutospacing="0" w:after="0" w:afterAutospacing="0"/>
    </w:pPr>
  </w:style>
  <w:style w:type="character" w:styleId="af9">
    <w:name w:val="FollowedHyperlink"/>
    <w:basedOn w:val="a0"/>
    <w:uiPriority w:val="99"/>
    <w:semiHidden/>
    <w:unhideWhenUsed/>
    <w:rsid w:val="00F747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6632">
      <w:bodyDiv w:val="1"/>
      <w:marLeft w:val="0"/>
      <w:marRight w:val="0"/>
      <w:marTop w:val="0"/>
      <w:marBottom w:val="0"/>
      <w:divBdr>
        <w:top w:val="none" w:sz="0" w:space="0" w:color="auto"/>
        <w:left w:val="none" w:sz="0" w:space="0" w:color="auto"/>
        <w:bottom w:val="none" w:sz="0" w:space="0" w:color="auto"/>
        <w:right w:val="none" w:sz="0" w:space="0" w:color="auto"/>
      </w:divBdr>
    </w:div>
    <w:div w:id="1049764838">
      <w:bodyDiv w:val="1"/>
      <w:marLeft w:val="0"/>
      <w:marRight w:val="0"/>
      <w:marTop w:val="0"/>
      <w:marBottom w:val="0"/>
      <w:divBdr>
        <w:top w:val="none" w:sz="0" w:space="0" w:color="auto"/>
        <w:left w:val="none" w:sz="0" w:space="0" w:color="auto"/>
        <w:bottom w:val="none" w:sz="0" w:space="0" w:color="auto"/>
        <w:right w:val="none" w:sz="0" w:space="0" w:color="auto"/>
      </w:divBdr>
      <w:divsChild>
        <w:div w:id="1958640439">
          <w:marLeft w:val="0"/>
          <w:marRight w:val="0"/>
          <w:marTop w:val="0"/>
          <w:marBottom w:val="0"/>
          <w:divBdr>
            <w:top w:val="none" w:sz="0" w:space="0" w:color="auto"/>
            <w:left w:val="none" w:sz="0" w:space="0" w:color="auto"/>
            <w:bottom w:val="none" w:sz="0" w:space="0" w:color="auto"/>
            <w:right w:val="none" w:sz="0" w:space="0" w:color="auto"/>
          </w:divBdr>
          <w:divsChild>
            <w:div w:id="1383363842">
              <w:marLeft w:val="-225"/>
              <w:marRight w:val="-225"/>
              <w:marTop w:val="0"/>
              <w:marBottom w:val="0"/>
              <w:divBdr>
                <w:top w:val="none" w:sz="0" w:space="0" w:color="auto"/>
                <w:left w:val="none" w:sz="0" w:space="0" w:color="auto"/>
                <w:bottom w:val="none" w:sz="0" w:space="0" w:color="auto"/>
                <w:right w:val="none" w:sz="0" w:space="0" w:color="auto"/>
              </w:divBdr>
              <w:divsChild>
                <w:div w:id="637683365">
                  <w:marLeft w:val="0"/>
                  <w:marRight w:val="0"/>
                  <w:marTop w:val="0"/>
                  <w:marBottom w:val="0"/>
                  <w:divBdr>
                    <w:top w:val="none" w:sz="0" w:space="0" w:color="auto"/>
                    <w:left w:val="none" w:sz="0" w:space="0" w:color="auto"/>
                    <w:bottom w:val="none" w:sz="0" w:space="0" w:color="auto"/>
                    <w:right w:val="none" w:sz="0" w:space="0" w:color="auto"/>
                  </w:divBdr>
                  <w:divsChild>
                    <w:div w:id="1256479064">
                      <w:marLeft w:val="0"/>
                      <w:marRight w:val="0"/>
                      <w:marTop w:val="0"/>
                      <w:marBottom w:val="0"/>
                      <w:divBdr>
                        <w:top w:val="none" w:sz="0" w:space="0" w:color="auto"/>
                        <w:left w:val="none" w:sz="0" w:space="0" w:color="auto"/>
                        <w:bottom w:val="none" w:sz="0" w:space="0" w:color="auto"/>
                        <w:right w:val="none" w:sz="0" w:space="0" w:color="auto"/>
                      </w:divBdr>
                      <w:divsChild>
                        <w:div w:id="1958944141">
                          <w:marLeft w:val="0"/>
                          <w:marRight w:val="0"/>
                          <w:marTop w:val="0"/>
                          <w:marBottom w:val="0"/>
                          <w:divBdr>
                            <w:top w:val="none" w:sz="0" w:space="0" w:color="auto"/>
                            <w:left w:val="none" w:sz="0" w:space="0" w:color="auto"/>
                            <w:bottom w:val="none" w:sz="0" w:space="0" w:color="auto"/>
                            <w:right w:val="none" w:sz="0" w:space="0" w:color="auto"/>
                          </w:divBdr>
                          <w:divsChild>
                            <w:div w:id="414976641">
                              <w:marLeft w:val="0"/>
                              <w:marRight w:val="0"/>
                              <w:marTop w:val="0"/>
                              <w:marBottom w:val="0"/>
                              <w:divBdr>
                                <w:top w:val="none" w:sz="0" w:space="0" w:color="auto"/>
                                <w:left w:val="none" w:sz="0" w:space="0" w:color="auto"/>
                                <w:bottom w:val="none" w:sz="0" w:space="0" w:color="auto"/>
                                <w:right w:val="none" w:sz="0" w:space="0" w:color="auto"/>
                              </w:divBdr>
                              <w:divsChild>
                                <w:div w:id="1310944501">
                                  <w:marLeft w:val="0"/>
                                  <w:marRight w:val="0"/>
                                  <w:marTop w:val="0"/>
                                  <w:marBottom w:val="0"/>
                                  <w:divBdr>
                                    <w:top w:val="none" w:sz="0" w:space="0" w:color="auto"/>
                                    <w:left w:val="none" w:sz="0" w:space="0" w:color="auto"/>
                                    <w:bottom w:val="none" w:sz="0" w:space="0" w:color="auto"/>
                                    <w:right w:val="none" w:sz="0" w:space="0" w:color="auto"/>
                                  </w:divBdr>
                                  <w:divsChild>
                                    <w:div w:id="1396778849">
                                      <w:marLeft w:val="0"/>
                                      <w:marRight w:val="0"/>
                                      <w:marTop w:val="0"/>
                                      <w:marBottom w:val="0"/>
                                      <w:divBdr>
                                        <w:top w:val="none" w:sz="0" w:space="0" w:color="auto"/>
                                        <w:left w:val="none" w:sz="0" w:space="0" w:color="auto"/>
                                        <w:bottom w:val="none" w:sz="0" w:space="0" w:color="auto"/>
                                        <w:right w:val="none" w:sz="0" w:space="0" w:color="auto"/>
                                      </w:divBdr>
                                      <w:divsChild>
                                        <w:div w:id="12767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379395">
      <w:bodyDiv w:val="1"/>
      <w:marLeft w:val="0"/>
      <w:marRight w:val="0"/>
      <w:marTop w:val="0"/>
      <w:marBottom w:val="0"/>
      <w:divBdr>
        <w:top w:val="none" w:sz="0" w:space="0" w:color="auto"/>
        <w:left w:val="none" w:sz="0" w:space="0" w:color="auto"/>
        <w:bottom w:val="none" w:sz="0" w:space="0" w:color="auto"/>
        <w:right w:val="none" w:sz="0" w:space="0" w:color="auto"/>
      </w:divBdr>
    </w:div>
    <w:div w:id="1514027067">
      <w:bodyDiv w:val="1"/>
      <w:marLeft w:val="0"/>
      <w:marRight w:val="0"/>
      <w:marTop w:val="0"/>
      <w:marBottom w:val="0"/>
      <w:divBdr>
        <w:top w:val="none" w:sz="0" w:space="0" w:color="auto"/>
        <w:left w:val="none" w:sz="0" w:space="0" w:color="auto"/>
        <w:bottom w:val="none" w:sz="0" w:space="0" w:color="auto"/>
        <w:right w:val="none" w:sz="0" w:space="0" w:color="auto"/>
      </w:divBdr>
    </w:div>
    <w:div w:id="1674455732">
      <w:bodyDiv w:val="1"/>
      <w:marLeft w:val="0"/>
      <w:marRight w:val="0"/>
      <w:marTop w:val="0"/>
      <w:marBottom w:val="0"/>
      <w:divBdr>
        <w:top w:val="none" w:sz="0" w:space="0" w:color="auto"/>
        <w:left w:val="none" w:sz="0" w:space="0" w:color="auto"/>
        <w:bottom w:val="none" w:sz="0" w:space="0" w:color="auto"/>
        <w:right w:val="none" w:sz="0" w:space="0" w:color="auto"/>
      </w:divBdr>
    </w:div>
    <w:div w:id="186825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STR&amp;n=24938&amp;date=31.03.2021" TargetMode="External"/><Relationship Id="rId18" Type="http://schemas.openxmlformats.org/officeDocument/2006/relationships/hyperlink" Target="consultantplus://offline/ref=9825CD85D85C8B130A9F6A9F8B0DE95CA8FEE8C98592F589098EC0DAA687148416C633A6D864B5B24F8BEA0D2Fj1G" TargetMode="External"/><Relationship Id="rId26" Type="http://schemas.openxmlformats.org/officeDocument/2006/relationships/hyperlink" Target="http://bogorodsky-okrug.ru/documents/proekt-mestnye-normativy-gradostroitelnogo-proektirovaniya-bogorodskogo-gorodskogo-okruga-moskovskoj-oblasti-14-10-2019/" TargetMode="External"/><Relationship Id="rId39" Type="http://schemas.openxmlformats.org/officeDocument/2006/relationships/theme" Target="theme/theme1.xml"/><Relationship Id="rId21" Type="http://schemas.openxmlformats.org/officeDocument/2006/relationships/hyperlink" Target="consultantplus://offline/ref=9825CD85D85C8B130A9F74849B0DE95CA9FEE2C88F9BA88301D7CCD8A1884B8103D76BAADC7FABB05397E80FF12Bj5G" TargetMode="External"/><Relationship Id="rId34" Type="http://schemas.openxmlformats.org/officeDocument/2006/relationships/hyperlink" Target="http://bogorodsky-okrug.ru/documents/proekt-mestnye-normativy-gradostroitelnogo-proektirovaniya-bogorodskogo-gorodskogo-okruga-moskovskoj-oblasti-14-10-2019/" TargetMode="External"/><Relationship Id="rId7" Type="http://schemas.openxmlformats.org/officeDocument/2006/relationships/endnotes" Target="endnotes.xml"/><Relationship Id="rId12" Type="http://schemas.openxmlformats.org/officeDocument/2006/relationships/hyperlink" Target="https://login.consultant.ru/link/?req=doc&amp;base=STR&amp;n=24938&amp;date=31.03.2021&amp;dst=101925&amp;fld=134" TargetMode="External"/><Relationship Id="rId17" Type="http://schemas.openxmlformats.org/officeDocument/2006/relationships/hyperlink" Target="consultantplus://offline/ref=9825CD85D85C8B130A9F6A9F8B0DE95CA8FCE8CA8992F589098EC0DAA687148416C633A6D864B5B24F8BEA0D2Fj1G" TargetMode="External"/><Relationship Id="rId25" Type="http://schemas.openxmlformats.org/officeDocument/2006/relationships/hyperlink" Target="garantf1://36685000.0" TargetMode="External"/><Relationship Id="rId33" Type="http://schemas.openxmlformats.org/officeDocument/2006/relationships/hyperlink" Target="http://docs.cntd.ru/document/45601126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825CD85D85C8B130A9F6A9F8B0DE95CABF8E2CD8D92F589098EC0DAA687148416C633A6D864B5B24F8BEA0D2Fj1G" TargetMode="External"/><Relationship Id="rId20" Type="http://schemas.openxmlformats.org/officeDocument/2006/relationships/hyperlink" Target="consultantplus://offline/ref=9825CD85D85C8B130A9F74849B0DE95CA9FEE1CA8991A88301D7CCD8A1884B8103D76BAADC7FABB05397E80FF12Bj5G" TargetMode="External"/><Relationship Id="rId29" Type="http://schemas.openxmlformats.org/officeDocument/2006/relationships/hyperlink" Target="garantf1://36685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MOB&amp;n=332989&amp;date=31.03.2021&amp;dst=287843&amp;fld=134" TargetMode="External"/><Relationship Id="rId24" Type="http://schemas.openxmlformats.org/officeDocument/2006/relationships/hyperlink" Target="http://bogorodsky-okrug.ru/documents/proekt-mestnye-normativy-gradostroitelnogo-proektirovaniya-bogorodskogo-gorodskogo-okruga-moskovskoj-oblasti-14-10-2019/" TargetMode="External"/><Relationship Id="rId32" Type="http://schemas.openxmlformats.org/officeDocument/2006/relationships/hyperlink" Target="http://docs.cntd.ru/document/456011260"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ogin.consultant.ru/link/?req=doc&amp;base=STR&amp;n=24938&amp;date=31.03.2021" TargetMode="External"/><Relationship Id="rId23" Type="http://schemas.openxmlformats.org/officeDocument/2006/relationships/hyperlink" Target="garantf1://36693214.0/" TargetMode="External"/><Relationship Id="rId28" Type="http://schemas.openxmlformats.org/officeDocument/2006/relationships/hyperlink" Target="http://bogorodsky-okrug.ru/documents/proekt-mestnye-normativy-gradostroitelnogo-proektirovaniya-bogorodskogo-gorodskogo-okruga-moskovskoj-oblasti-14-10-2019/" TargetMode="External"/><Relationship Id="rId36" Type="http://schemas.openxmlformats.org/officeDocument/2006/relationships/hyperlink" Target="http://bogorodsky-okrug.ru/documents/proekt-mestnye-normativy-gradostroitelnogo-proektirovaniya-bogorodskogo-gorodskogo-okruga-moskovskoj-oblasti-14-10-2019/" TargetMode="External"/><Relationship Id="rId10" Type="http://schemas.openxmlformats.org/officeDocument/2006/relationships/hyperlink" Target="https://login.consultant.ru/link/?req=doc&amp;base=LAW&amp;n=373276&amp;date=31.03.2021" TargetMode="External"/><Relationship Id="rId19" Type="http://schemas.openxmlformats.org/officeDocument/2006/relationships/hyperlink" Target="consultantplus://offline/ref=9825CD85D85C8B130A9F758A8E0DE95CA9FFE0CE849DA88301D7CCD8A1884B8111D733A6DD7AB5B05482BE5EB7E2A77F2A993A17FCDE41402Dj5G" TargetMode="External"/><Relationship Id="rId31" Type="http://schemas.openxmlformats.org/officeDocument/2006/relationships/hyperlink" Target="http://bogorodsky-okrug.ru/documents/proekt-mestnye-normativy-gradostroitelnogo-proektirovaniya-bogorodskogo-gorodskogo-okruga-moskovskoj-oblasti-14-10-2019/" TargetMode="External"/><Relationship Id="rId4" Type="http://schemas.openxmlformats.org/officeDocument/2006/relationships/settings" Target="settings.xml"/><Relationship Id="rId9" Type="http://schemas.openxmlformats.org/officeDocument/2006/relationships/hyperlink" Target="http://bogorodsky-okrug.ru/documents/proekt-mestnye-normativy-gradostroitelnogo-proektirovaniya-bogorodskogo-gorodskogo-okruga-moskovskoj-oblasti-14-10-2019/" TargetMode="External"/><Relationship Id="rId14" Type="http://schemas.openxmlformats.org/officeDocument/2006/relationships/hyperlink" Target="https://login.consultant.ru/link/?req=doc&amp;base=STR&amp;n=24938&amp;date=31.03.2021" TargetMode="External"/><Relationship Id="rId22" Type="http://schemas.openxmlformats.org/officeDocument/2006/relationships/hyperlink" Target="garantf1://2225092.0" TargetMode="External"/><Relationship Id="rId27" Type="http://schemas.openxmlformats.org/officeDocument/2006/relationships/hyperlink" Target="garantf1://36685000.0" TargetMode="External"/><Relationship Id="rId30" Type="http://schemas.openxmlformats.org/officeDocument/2006/relationships/hyperlink" Target="http://bogorodsky-okrug.ru/documents/proekt-mestnye-normativy-gradostroitelnogo-proektirovaniya-bogorodskogo-gorodskogo-okruga-moskovskoj-oblasti-14-10-2019/" TargetMode="External"/><Relationship Id="rId35" Type="http://schemas.openxmlformats.org/officeDocument/2006/relationships/hyperlink" Target="http://bogorodsky-okrug.ru/documents/proekt-mestnye-normativy-gradostroitelnogo-proektirovaniya-bogorodskogo-gorodskogo-okruga-moskovskoj-oblasti-14-10-2019/" TargetMode="External"/><Relationship Id="rId8" Type="http://schemas.openxmlformats.org/officeDocument/2006/relationships/hyperlink" Target="consultantplus://offline/ref=CA9773630B7F85C4DDB0255EA85DF3A8B5E14467E04546EF886E7448F9789659A3AA917835AC700342795DD61Ej9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1C0D3-406E-4311-9170-9DAA14A9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103</Pages>
  <Words>24943</Words>
  <Characters>142177</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6</cp:revision>
  <cp:lastPrinted>2021-05-20T07:33:00Z</cp:lastPrinted>
  <dcterms:created xsi:type="dcterms:W3CDTF">2022-07-18T06:45:00Z</dcterms:created>
  <dcterms:modified xsi:type="dcterms:W3CDTF">2022-08-31T11:49:00Z</dcterms:modified>
</cp:coreProperties>
</file>