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AC0D68">
        <w:trPr>
          <w:trHeight w:val="283"/>
        </w:trPr>
        <w:tc>
          <w:tcPr>
            <w:tcW w:w="2903" w:type="dxa"/>
          </w:tcPr>
          <w:p w:rsidR="00AC0D68" w:rsidRDefault="00AC0D68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AC0D68" w:rsidRDefault="00AC0D68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0D68" w:rsidRDefault="008032D8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8032D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C0D68" w:rsidRDefault="00803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дминистративному</w:t>
            </w:r>
          </w:p>
          <w:p w:rsidR="00AC0D68" w:rsidRDefault="00803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AC0D68" w:rsidRDefault="00803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:rsidR="00AC0D68" w:rsidRDefault="00803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«Предоставление земельных</w:t>
            </w:r>
          </w:p>
          <w:p w:rsidR="00AC0D68" w:rsidRDefault="00803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участков, находящихся</w:t>
            </w:r>
          </w:p>
          <w:p w:rsidR="00AC0D68" w:rsidRDefault="00803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муниципальной собственности,</w:t>
            </w:r>
          </w:p>
          <w:p w:rsidR="00AC0D68" w:rsidRDefault="00803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безвозмездное пользование»,</w:t>
            </w:r>
          </w:p>
          <w:p w:rsidR="00AC0D68" w:rsidRDefault="00803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утвержденному постановлением</w:t>
            </w:r>
          </w:p>
          <w:p w:rsidR="00AC0D68" w:rsidRDefault="00803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городского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AC0D68" w:rsidRDefault="008032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Щёлково Московской области</w:t>
            </w:r>
          </w:p>
          <w:p w:rsidR="00AC0D68" w:rsidRDefault="008032D8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AC0D68" w:rsidRDefault="00AC0D68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AC0D68" w:rsidRDefault="008032D8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Форма</w:t>
      </w:r>
    </w:p>
    <w:p w:rsidR="00AC0D68" w:rsidRDefault="008032D8">
      <w:pPr>
        <w:pStyle w:val="a7"/>
        <w:spacing w:line="276" w:lineRule="auto"/>
        <w:outlineLvl w:val="1"/>
      </w:pPr>
      <w:bookmarkStart w:id="1" w:name="_Toc91253271"/>
      <w:r>
        <w:rPr>
          <w:rStyle w:val="20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1"/>
      <w:r>
        <w:rPr>
          <w:rStyle w:val="20"/>
          <w:sz w:val="28"/>
          <w:szCs w:val="28"/>
          <w:lang w:eastAsia="en-US" w:bidi="ar-SA"/>
        </w:rPr>
        <w:t>муниципальной услуги</w:t>
      </w:r>
    </w:p>
    <w:p w:rsidR="00AC0D68" w:rsidRDefault="008032D8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«Предоставление земельных участков, находящихся в муниципальной собственности, в безвозмездное пользование»</w:t>
      </w:r>
    </w:p>
    <w:p w:rsidR="00AC0D68" w:rsidRDefault="00AC0D68">
      <w:pPr>
        <w:rPr>
          <w:rFonts w:hint="eastAsia"/>
        </w:rPr>
        <w:sectPr w:rsidR="00AC0D68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C0D68" w:rsidRDefault="008032D8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:rsidR="00AC0D68" w:rsidRDefault="00AC0D68">
      <w:pPr>
        <w:rPr>
          <w:rFonts w:hint="eastAsia"/>
        </w:rPr>
        <w:sectPr w:rsidR="00AC0D6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C0D68" w:rsidRDefault="00AC0D68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AC0D68" w:rsidRDefault="008032D8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AC0D68" w:rsidRDefault="00AC0D68">
      <w:pPr>
        <w:rPr>
          <w:rFonts w:hint="eastAsia"/>
        </w:rPr>
        <w:sectPr w:rsidR="00AC0D6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C0D68" w:rsidRDefault="008032D8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8032D8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0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 w:rsidR="00AC0D68" w:rsidRDefault="008032D8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AC0D68" w:rsidRDefault="008032D8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0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 w:rsidR="00AC0D68" w:rsidRDefault="008032D8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8032D8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AC0D68" w:rsidRDefault="00AC0D68">
      <w:pPr>
        <w:rPr>
          <w:rFonts w:hint="eastAsia"/>
        </w:rPr>
        <w:sectPr w:rsidR="00AC0D6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C0D68" w:rsidRDefault="00AC0D68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AC0D68" w:rsidRDefault="008032D8">
      <w:pPr>
        <w:pStyle w:val="a7"/>
        <w:spacing w:line="276" w:lineRule="auto"/>
        <w:outlineLvl w:val="1"/>
      </w:pPr>
      <w:r>
        <w:rPr>
          <w:rStyle w:val="20"/>
          <w:sz w:val="28"/>
          <w:szCs w:val="28"/>
        </w:rPr>
        <w:t>Решение об отказе в предоставлении муниципальной услуги</w:t>
      </w:r>
    </w:p>
    <w:p w:rsidR="00AC0D68" w:rsidRDefault="008032D8">
      <w:pPr>
        <w:pStyle w:val="a7"/>
        <w:spacing w:line="276" w:lineRule="auto"/>
      </w:pPr>
      <w:r>
        <w:rPr>
          <w:rStyle w:val="20"/>
          <w:sz w:val="28"/>
          <w:szCs w:val="28"/>
        </w:rPr>
        <w:t>«Предоставление земельных участков, находящихся в муниципальной собственности, в безвозмездное пользование»</w:t>
      </w:r>
    </w:p>
    <w:p w:rsidR="00AC0D68" w:rsidRDefault="00AC0D68">
      <w:pPr>
        <w:pStyle w:val="a7"/>
        <w:spacing w:line="276" w:lineRule="auto"/>
        <w:rPr>
          <w:rStyle w:val="20"/>
        </w:rPr>
      </w:pPr>
    </w:p>
    <w:p w:rsidR="00AC0D68" w:rsidRDefault="00AC0D68">
      <w:pPr>
        <w:rPr>
          <w:rFonts w:hint="eastAsia"/>
        </w:rPr>
        <w:sectPr w:rsidR="00AC0D6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C0D68" w:rsidRDefault="008032D8">
      <w:pPr>
        <w:pStyle w:val="a7"/>
        <w:spacing w:line="276" w:lineRule="auto"/>
        <w:ind w:firstLine="709"/>
        <w:jc w:val="both"/>
      </w:pPr>
      <w:r>
        <w:rPr>
          <w:rStyle w:val="20"/>
          <w:sz w:val="28"/>
          <w:szCs w:val="28"/>
          <w:lang w:eastAsia="en-US" w:bidi="ar-SA"/>
        </w:rPr>
        <w:t xml:space="preserve">В 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(указать наименование и сос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 w:rsidRPr="008032D8">
        <w:rPr>
          <w:rStyle w:val="20"/>
          <w:bCs/>
          <w:sz w:val="28"/>
          <w:szCs w:val="28"/>
          <w:lang w:eastAsia="en-US" w:bidi="ar-SA"/>
        </w:rPr>
        <w:t>Администрация городского округа Щёлково Московской области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 </w:t>
      </w:r>
      <w:r>
        <w:rPr>
          <w:rStyle w:val="20"/>
          <w:bCs/>
          <w:sz w:val="28"/>
          <w:szCs w:val="28"/>
          <w:lang w:eastAsia="en-US" w:bidi="ar-SA"/>
        </w:rPr>
        <w:t>(далее – Администрация)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рассмотрела</w:t>
      </w:r>
      <w:r>
        <w:rPr>
          <w:rStyle w:val="20"/>
          <w:sz w:val="28"/>
          <w:szCs w:val="28"/>
          <w:lang w:eastAsia="en-US" w:bidi="ar-SA"/>
        </w:rPr>
        <w:t xml:space="preserve"> запрос о предоставлении муниципальной услуги </w:t>
      </w:r>
      <w:r>
        <w:rPr>
          <w:rStyle w:val="20"/>
          <w:bCs/>
          <w:sz w:val="28"/>
          <w:szCs w:val="28"/>
          <w:lang w:eastAsia="en-US" w:bidi="ar-SA"/>
        </w:rPr>
        <w:t>«Предоставление земельных участков, находящихся в муниципальной собственности, в безвозмездное пользование»</w:t>
      </w:r>
      <w:r>
        <w:rPr>
          <w:rStyle w:val="20"/>
          <w:sz w:val="28"/>
          <w:szCs w:val="28"/>
          <w:lang w:eastAsia="en-US" w:bidi="ar-SA"/>
        </w:rPr>
        <w:t xml:space="preserve"> № </w:t>
      </w:r>
      <w:r>
        <w:rPr>
          <w:rStyle w:val="20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0"/>
          <w:sz w:val="28"/>
          <w:szCs w:val="28"/>
          <w:lang w:eastAsia="en-US" w:bidi="ar-SA"/>
        </w:rPr>
        <w:t xml:space="preserve"> (</w:t>
      </w:r>
      <w:r>
        <w:rPr>
          <w:rStyle w:val="20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0"/>
          <w:sz w:val="28"/>
          <w:szCs w:val="28"/>
          <w:lang w:eastAsia="en-US" w:bidi="ar-SA"/>
        </w:rPr>
        <w:t xml:space="preserve">) </w:t>
      </w:r>
      <w:r>
        <w:rPr>
          <w:rStyle w:val="20"/>
          <w:sz w:val="28"/>
          <w:szCs w:val="28"/>
          <w:lang w:eastAsia="en-US" w:bidi="ar-SA"/>
        </w:rPr>
        <w:t>(далее соответстве</w:t>
      </w:r>
      <w:r>
        <w:rPr>
          <w:rStyle w:val="20"/>
          <w:sz w:val="28"/>
          <w:szCs w:val="28"/>
          <w:lang w:eastAsia="en-US" w:bidi="ar-SA"/>
        </w:rPr>
        <w:t>нно – запрос, муниципальная услуга)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и</w:t>
      </w:r>
      <w:r>
        <w:rPr>
          <w:rStyle w:val="20"/>
          <w:bCs/>
          <w:sz w:val="28"/>
          <w:szCs w:val="28"/>
          <w:lang w:eastAsia="en-US" w:bidi="ar-SA"/>
        </w:rPr>
        <w:t xml:space="preserve"> приняла </w:t>
      </w:r>
      <w:r>
        <w:rPr>
          <w:rStyle w:val="20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AC0D68" w:rsidRDefault="00AC0D68">
      <w:pPr>
        <w:rPr>
          <w:rFonts w:hint="eastAsia"/>
        </w:rPr>
        <w:sectPr w:rsidR="00AC0D6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AC0D68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68" w:rsidRDefault="008032D8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AC0D68" w:rsidRDefault="008032D8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на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соответствующий</w:t>
            </w:r>
          </w:p>
          <w:p w:rsidR="00AC0D68" w:rsidRDefault="008032D8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подпункт </w:t>
            </w:r>
            <w:r>
              <w:rPr>
                <w:rStyle w:val="20"/>
                <w:sz w:val="28"/>
                <w:szCs w:val="28"/>
              </w:rPr>
              <w:t>под</w:t>
            </w:r>
            <w:r>
              <w:rPr>
                <w:rStyle w:val="20"/>
                <w:sz w:val="28"/>
                <w:szCs w:val="28"/>
              </w:rPr>
              <w:t>раздела 19</w:t>
            </w:r>
          </w:p>
          <w:p w:rsidR="00AC0D68" w:rsidRDefault="008032D8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Регламента, в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котором</w:t>
            </w:r>
          </w:p>
          <w:p w:rsidR="00AC0D68" w:rsidRDefault="008032D8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AC0D68" w:rsidRDefault="008032D8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отказа</w:t>
            </w:r>
            <w:r>
              <w:rPr>
                <w:rStyle w:val="20"/>
                <w:sz w:val="28"/>
                <w:szCs w:val="28"/>
              </w:rPr>
              <w:br/>
            </w:r>
            <w:r>
              <w:rPr>
                <w:rStyle w:val="20"/>
                <w:sz w:val="28"/>
                <w:szCs w:val="28"/>
              </w:rPr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68" w:rsidRDefault="008032D8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</w:r>
            <w:r>
              <w:rPr>
                <w:rStyle w:val="20"/>
                <w:sz w:val="28"/>
                <w:szCs w:val="28"/>
              </w:rPr>
              <w:lastRenderedPageBreak/>
              <w:t>основания 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отказа </w:t>
            </w:r>
            <w:r>
              <w:rPr>
                <w:rStyle w:val="20"/>
                <w:sz w:val="28"/>
                <w:szCs w:val="28"/>
              </w:rPr>
              <w:br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68" w:rsidRDefault="008032D8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</w:r>
            <w:r>
              <w:rPr>
                <w:rStyle w:val="20"/>
                <w:sz w:val="28"/>
                <w:szCs w:val="28"/>
              </w:rPr>
              <w:lastRenderedPageBreak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AC0D68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68" w:rsidRDefault="00AC0D68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68" w:rsidRDefault="00AC0D68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68" w:rsidRDefault="00AC0D68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AC0D68" w:rsidRDefault="00AC0D68">
      <w:pPr>
        <w:rPr>
          <w:rFonts w:hint="eastAsia"/>
        </w:rPr>
        <w:sectPr w:rsidR="00AC0D6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C0D68" w:rsidRDefault="008032D8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 вправе повторно обратиться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 w:rsidR="00AC0D68" w:rsidRDefault="00AC0D68">
      <w:pPr>
        <w:rPr>
          <w:rFonts w:hint="eastAsia"/>
        </w:rPr>
        <w:sectPr w:rsidR="00AC0D6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C0D68" w:rsidRDefault="008032D8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</w:t>
      </w:r>
      <w:r>
        <w:rPr>
          <w:b w:val="0"/>
          <w:sz w:val="28"/>
          <w:szCs w:val="28"/>
        </w:rPr>
        <w:t>путем направления жалобы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разделом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  <w:lang w:val="en-US"/>
        </w:rPr>
        <w:t>V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AC0D68" w:rsidRDefault="00AC0D68">
      <w:pPr>
        <w:rPr>
          <w:rFonts w:hint="eastAsia"/>
        </w:rPr>
        <w:sectPr w:rsidR="00AC0D6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C0D68" w:rsidRDefault="00AC0D68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AC0D68" w:rsidRDefault="008032D8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AC0D68" w:rsidRDefault="008032D8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устранения оснований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отказа в </w:t>
      </w:r>
      <w:r>
        <w:rPr>
          <w:b w:val="0"/>
          <w:i/>
          <w:sz w:val="28"/>
          <w:szCs w:val="28"/>
        </w:rPr>
        <w:t>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AC0D68" w:rsidRDefault="00AC0D68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AC0D68" w:rsidRDefault="00AC0D68">
      <w:pPr>
        <w:rPr>
          <w:rFonts w:hint="eastAsia"/>
        </w:rPr>
        <w:sectPr w:rsidR="00AC0D6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C0D68" w:rsidRDefault="008032D8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5"/>
        <w:gridCol w:w="3510"/>
      </w:tblGrid>
      <w:tr w:rsidR="00AC0D68">
        <w:trPr>
          <w:trHeight w:val="283"/>
        </w:trPr>
        <w:tc>
          <w:tcPr>
            <w:tcW w:w="3537" w:type="dxa"/>
          </w:tcPr>
          <w:p w:rsidR="00AC0D68" w:rsidRDefault="008032D8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0"/>
                <w:sz w:val="28"/>
                <w:szCs w:val="28"/>
              </w:rPr>
              <w:t>Администрации</w:t>
            </w:r>
            <w:r>
              <w:rPr>
                <w:b w:val="0"/>
                <w:sz w:val="28"/>
                <w:szCs w:val="28"/>
              </w:rPr>
              <w:t>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AC0D68" w:rsidRDefault="00AC0D68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0D68" w:rsidRDefault="008032D8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AC0D68">
        <w:trPr>
          <w:trHeight w:val="283"/>
        </w:trPr>
        <w:tc>
          <w:tcPr>
            <w:tcW w:w="3537" w:type="dxa"/>
          </w:tcPr>
          <w:p w:rsidR="00AC0D68" w:rsidRDefault="00AC0D68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AC0D68" w:rsidRDefault="00AC0D68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0D68" w:rsidRDefault="008032D8">
            <w:pPr>
              <w:pStyle w:val="a7"/>
              <w:spacing w:line="276" w:lineRule="auto"/>
              <w:ind w:left="113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AC0D68" w:rsidRDefault="00AC0D68">
      <w:pPr>
        <w:rPr>
          <w:rFonts w:hint="eastAsia"/>
        </w:rPr>
        <w:sectPr w:rsidR="00AC0D6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C0D68" w:rsidRDefault="00AC0D68">
      <w:pPr>
        <w:pStyle w:val="a7"/>
        <w:spacing w:line="276" w:lineRule="auto"/>
        <w:ind w:firstLine="709"/>
        <w:jc w:val="left"/>
      </w:pPr>
    </w:p>
    <w:sectPr w:rsidR="00AC0D68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95AF0"/>
    <w:multiLevelType w:val="multilevel"/>
    <w:tmpl w:val="D362CCD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6D4C57"/>
    <w:multiLevelType w:val="multilevel"/>
    <w:tmpl w:val="F470EF0A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8BC4217"/>
    <w:multiLevelType w:val="multilevel"/>
    <w:tmpl w:val="8270996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46D47CEB"/>
    <w:multiLevelType w:val="multilevel"/>
    <w:tmpl w:val="2C24ABF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734F75CC"/>
    <w:multiLevelType w:val="multilevel"/>
    <w:tmpl w:val="D0A0217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D68"/>
    <w:rsid w:val="008032D8"/>
    <w:rsid w:val="00AC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4CF3"/>
  <w15:docId w15:val="{9C67D4D6-7950-4CC7-BD05-9928D028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5705</TotalTime>
  <Pages>2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Светлана Петрова</cp:lastModifiedBy>
  <cp:revision>176</cp:revision>
  <dcterms:created xsi:type="dcterms:W3CDTF">2023-05-12T14:59:00Z</dcterms:created>
  <dcterms:modified xsi:type="dcterms:W3CDTF">2025-10-21T14:10:00Z</dcterms:modified>
  <dc:language>en-US</dc:language>
</cp:coreProperties>
</file>