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B64C2" w14:textId="77777777" w:rsidR="004C1F28" w:rsidRPr="00831994" w:rsidRDefault="004C1F28" w:rsidP="004C1F28">
      <w:pPr>
        <w:spacing w:after="0" w:line="240" w:lineRule="auto"/>
        <w:ind w:hanging="113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C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281555D2" w14:textId="77777777" w:rsidR="004C1F28" w:rsidRDefault="004C1F28" w:rsidP="004C1F28">
      <w:pPr>
        <w:spacing w:after="14" w:line="240" w:lineRule="auto"/>
        <w:ind w:right="24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58A2FFB" w14:textId="77777777" w:rsidR="004C1F28" w:rsidRDefault="004C1F28" w:rsidP="004C1F28">
      <w:pPr>
        <w:spacing w:after="14" w:line="240" w:lineRule="auto"/>
        <w:ind w:right="24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p w14:paraId="315F9018" w14:textId="77777777" w:rsidR="004C1F28" w:rsidRPr="00831994" w:rsidRDefault="004C1F28" w:rsidP="004C1F28">
      <w:pPr>
        <w:spacing w:after="14" w:line="240" w:lineRule="auto"/>
        <w:ind w:right="24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 ДЕПУТАТОВГОРОДСКОГО ОКРУГА ЩЁЛКОВО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8319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ОСКОВСКОЙ ОБЛАСТИ</w:t>
      </w:r>
    </w:p>
    <w:p w14:paraId="3A27AF60" w14:textId="77777777" w:rsidR="004C1F28" w:rsidRPr="00831994" w:rsidRDefault="004C1F28" w:rsidP="004C1F28">
      <w:pPr>
        <w:spacing w:after="0" w:line="240" w:lineRule="auto"/>
        <w:ind w:firstLine="851"/>
        <w:rPr>
          <w:rFonts w:ascii="Times New Roman" w:eastAsia="Times New Roman" w:hAnsi="Times New Roman" w:cs="Times New Roman"/>
          <w:lang w:eastAsia="ru-RU"/>
        </w:rPr>
      </w:pPr>
    </w:p>
    <w:p w14:paraId="1F7FDABB" w14:textId="77777777" w:rsidR="004C1F28" w:rsidRPr="00831994" w:rsidRDefault="004C1F28" w:rsidP="004C1F28">
      <w:pPr>
        <w:spacing w:after="0" w:line="240" w:lineRule="auto"/>
        <w:ind w:right="-4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</w:t>
      </w: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Законом Московской области от 30.12.2014 № 191/2014-ОЗ «О регулировании дополнительных вопросов в сфере благоустройства </w:t>
      </w: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Московской области», на основании Устава городского округа Щёлково Московской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6F6FE25" w14:textId="77777777" w:rsidR="004C1F28" w:rsidRPr="00831994" w:rsidRDefault="004C1F28" w:rsidP="004C1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Правила благоустройства территории городского округа Щёлково Московской области, утверждённые решением Совета депутатов городского округа Щёлково Московской области от 20.12.2023 </w:t>
      </w: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630/71-183-НПА (далее – Правила), следующие изменения:</w:t>
      </w:r>
    </w:p>
    <w:p w14:paraId="4C808C7C" w14:textId="77777777" w:rsidR="004C1F28" w:rsidRPr="00831994" w:rsidRDefault="004C1F28" w:rsidP="004C1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Абзац семьдесят третий в статье 4 Правил изложить в следующей редакции:</w:t>
      </w:r>
    </w:p>
    <w:p w14:paraId="7A9A4FFA" w14:textId="77777777" w:rsidR="004C1F28" w:rsidRPr="00831994" w:rsidRDefault="004C1F28" w:rsidP="004C1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>«Фасад – наружная, внешняя поверхность здания, строения, ограждения, включающая архитектурные элементы и детали (балконы, окна, двери, колоннады и др.).».</w:t>
      </w:r>
    </w:p>
    <w:p w14:paraId="0CFB2F59" w14:textId="77777777" w:rsidR="004C1F28" w:rsidRPr="00831994" w:rsidRDefault="004C1F28" w:rsidP="004C1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Абзац четвертый части 11 статьи 23 Правил изложить в следующей редакции:</w:t>
      </w:r>
    </w:p>
    <w:p w14:paraId="1B5410D2" w14:textId="77777777" w:rsidR="004C1F28" w:rsidRPr="00831994" w:rsidRDefault="004C1F28" w:rsidP="004C1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>«Изменение, демонтаж, нанесение изображений подлежит одобрению Муниципальной общественной комиссии по формированию современной городской среды на территории городского округа Щёлково с последующим оформлением паспорта колористического решения фасадов зданий, строений, сооружений.».</w:t>
      </w:r>
    </w:p>
    <w:p w14:paraId="03161791" w14:textId="77777777" w:rsidR="004C1F28" w:rsidRPr="00831994" w:rsidRDefault="004C1F28" w:rsidP="004C1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Пункт 3 части 3 статьи 31 Правил изложить в следующей редакции:</w:t>
      </w:r>
    </w:p>
    <w:p w14:paraId="0192CFE6" w14:textId="77777777" w:rsidR="004C1F28" w:rsidRPr="00831994" w:rsidRDefault="004C1F28" w:rsidP="004C1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>«3) решение Общественной комиссии по благоустройству территории городского округа Щёлково, принятое по результатам общественного обсуждения проекта такой общественной территории;».</w:t>
      </w:r>
    </w:p>
    <w:p w14:paraId="783E6333" w14:textId="77777777" w:rsidR="004C1F28" w:rsidRPr="00831994" w:rsidRDefault="004C1F28" w:rsidP="004C1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Статью 35 Правил изложить в следующей редакции:</w:t>
      </w:r>
    </w:p>
    <w:p w14:paraId="0C7098A8" w14:textId="77777777" w:rsidR="004C1F28" w:rsidRPr="00831994" w:rsidRDefault="004C1F28" w:rsidP="004C1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«Статья 35. Основные требования к установке малых архитектурных форм</w:t>
      </w:r>
    </w:p>
    <w:p w14:paraId="569D1283" w14:textId="77777777" w:rsidR="004C1F28" w:rsidRPr="00831994" w:rsidRDefault="004C1F28" w:rsidP="004C1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Установка (создание, возведение, размещение) малых архитектурных форм:</w:t>
      </w:r>
    </w:p>
    <w:p w14:paraId="62DC0F3E" w14:textId="77777777" w:rsidR="004C1F28" w:rsidRPr="00831994" w:rsidRDefault="004C1F28" w:rsidP="004C1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являющихся составными частями благоустройства и применяемых Администрацией городского округа Щёлково или подведомственными </w:t>
      </w: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ей учреждениями осуществляется:</w:t>
      </w:r>
    </w:p>
    <w:p w14:paraId="2F41ADB1" w14:textId="77777777" w:rsidR="004C1F28" w:rsidRPr="00831994" w:rsidRDefault="004C1F28" w:rsidP="004C1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парках культуры и отдыха в соответствии с концепцией развития парка (инфраструктуры парка) и (или) проектом благоустройства;</w:t>
      </w:r>
    </w:p>
    <w:p w14:paraId="05B135EC" w14:textId="77777777" w:rsidR="004C1F28" w:rsidRPr="00831994" w:rsidRDefault="004C1F28" w:rsidP="004C1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на иных общественных территориях в соответствии с архитектурно-планировочной концепцией и (или) проектом благоустройства;</w:t>
      </w:r>
    </w:p>
    <w:p w14:paraId="7A6E514F" w14:textId="77777777" w:rsidR="004C1F28" w:rsidRPr="00831994" w:rsidRDefault="004C1F28" w:rsidP="004C1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месте размещения временных сооружений или временных конструкций, указанных в пункте 1 части 1 статьи 29 настоящих Правил, осуществляется собственниками (правообладателями) таких временных сооружений или временных конструкций;</w:t>
      </w:r>
    </w:p>
    <w:p w14:paraId="753234D7" w14:textId="77777777" w:rsidR="004C1F28" w:rsidRPr="00831994" w:rsidRDefault="004C1F28" w:rsidP="004C1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 месте размещения сезонных (летних) кафе, указанных </w:t>
      </w: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пунктах 1 и 2 части 1 статьи 30 настоящих Правил, осуществляется лицами, указанными в пунктах 1 и 2 части 1 статьи 30 настоящих Правил;</w:t>
      </w:r>
    </w:p>
    <w:p w14:paraId="222200BC" w14:textId="77777777" w:rsidR="004C1F28" w:rsidRPr="00831994" w:rsidRDefault="004C1F28" w:rsidP="004C1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 месте проведения ярмарки осуществляется организатором ярмарки;</w:t>
      </w:r>
    </w:p>
    <w:p w14:paraId="0D83040B" w14:textId="77777777" w:rsidR="004C1F28" w:rsidRPr="00831994" w:rsidRDefault="004C1F28" w:rsidP="004C1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на землях или земельных участках, находящихся в государственной, муниципальной собственности, или государственная собственность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которые не разграничена, без предоставления земельных участков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установления сервитутов, публичного сервитута (за исключением случаев, указанных в пунктах 1 – 4 части 1 настоящей статьи), осуществляется физическими, юридическими лицами или индивидуальными предпринимателями на основании разрешений на размещение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Правительства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предоставления земельных участков и установления сервитутов»;</w:t>
      </w:r>
    </w:p>
    <w:p w14:paraId="763EC201" w14:textId="77777777" w:rsidR="004C1F28" w:rsidRPr="00831994" w:rsidRDefault="004C1F28" w:rsidP="004C1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>6) в рамках реализации мероприятий по увековечению памяти погибших при защите Отечества, осуществляют ответственные представители органа местного самоуправления, определенные органами местного самоуправления в соответствии с Законом Московской области № 82/2025-ОЗ «Об увековечении на территории Московской области памяти погибших при защите Отечества»;</w:t>
      </w:r>
    </w:p>
    <w:p w14:paraId="60A5A06A" w14:textId="77777777" w:rsidR="004C1F28" w:rsidRPr="00831994" w:rsidRDefault="004C1F28" w:rsidP="004C1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в иных случаях, если иное не предусмотрено настоящими Правилами, осуществляется собственниками (правообладателями) земельных участков, осуществляющими содержание и мероприятия по развитию благоустройства в границах земельных участков, принадлежащих им на праве собственности или на ином вещном праве, по решению таких собственников (правообладателей) при условии соблюдения требований, установленных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Правилах.</w:t>
      </w:r>
    </w:p>
    <w:p w14:paraId="4D07ECAE" w14:textId="77777777" w:rsidR="004C1F28" w:rsidRPr="00831994" w:rsidRDefault="004C1F28" w:rsidP="004C1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Возведение малых архитектурных форм, являющихся некапитальными строениями, сооружениями, не связанными с созданием лесной инфраструктуры, на лесных участках, предоставленных </w:t>
      </w: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осуществления рекреационной деятельности, осуществляется </w:t>
      </w: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лесным законодательством и иными нормативными правовыми актами, регулирующими лесные отношения.».</w:t>
      </w:r>
    </w:p>
    <w:p w14:paraId="440FB7D0" w14:textId="77777777" w:rsidR="004C1F28" w:rsidRPr="00831994" w:rsidRDefault="004C1F28" w:rsidP="004C1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1.5. Дополнить статьей 35.1 Правил:</w:t>
      </w:r>
    </w:p>
    <w:p w14:paraId="2A0B6FEB" w14:textId="77777777" w:rsidR="004C1F28" w:rsidRPr="00831994" w:rsidRDefault="004C1F28" w:rsidP="004C1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«Статья 35.1. Элементы монументально-декоративного оформления</w:t>
      </w:r>
    </w:p>
    <w:p w14:paraId="13D15D8B" w14:textId="77777777" w:rsidR="004C1F28" w:rsidRPr="00831994" w:rsidRDefault="004C1F28" w:rsidP="004C1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Элементы монументально-декоративного оформления относятся </w:t>
      </w: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малым архитектурным формам.</w:t>
      </w:r>
    </w:p>
    <w:p w14:paraId="61FE68CC" w14:textId="77777777" w:rsidR="004C1F28" w:rsidRPr="00831994" w:rsidRDefault="004C1F28" w:rsidP="004C1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 территории городского округа Щёлково допускается установка (создание, возведение, размещение) следующих типов элементов монументально-декоративного оформления:</w:t>
      </w:r>
    </w:p>
    <w:p w14:paraId="78074900" w14:textId="77777777" w:rsidR="004C1F28" w:rsidRPr="00831994" w:rsidRDefault="004C1F28" w:rsidP="004C1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>1) монументально-декоративные композиции;</w:t>
      </w:r>
    </w:p>
    <w:p w14:paraId="4A887E9C" w14:textId="77777777" w:rsidR="004C1F28" w:rsidRPr="00831994" w:rsidRDefault="004C1F28" w:rsidP="004C1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>2) художественно-декоративные объекты, включая арт-объекты, инсталляции, декоративные валуны и камни;</w:t>
      </w:r>
    </w:p>
    <w:p w14:paraId="716DF904" w14:textId="77777777" w:rsidR="004C1F28" w:rsidRPr="00831994" w:rsidRDefault="004C1F28" w:rsidP="004C1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>3) мемориальные (памятные) доски;</w:t>
      </w:r>
    </w:p>
    <w:p w14:paraId="22F70032" w14:textId="77777777" w:rsidR="004C1F28" w:rsidRPr="00831994" w:rsidRDefault="004C1F28" w:rsidP="004C1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скульптурно-архитектурные композиции, в том числе размещаемые (создаваемые, возводимые, устанавливаемые) на общественных территориях стелы, монументы, памятные знаки и другие мемориальные сооружения </w:t>
      </w: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объекты (включая мемориальные сооружения и объекты, содержащие Вечный огонь или Огонь памяти), увековечивающие память погибших </w:t>
      </w: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защите Отечества.</w:t>
      </w:r>
    </w:p>
    <w:p w14:paraId="78CF4DCF" w14:textId="77777777" w:rsidR="004C1F28" w:rsidRPr="00831994" w:rsidRDefault="004C1F28" w:rsidP="004C1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относятся к элементам монументально-декоративного оформления памятники (намогильные сооружения, надгробия), устанавливаемые </w:t>
      </w: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соответствии с Федеральным законом от 12.01.1996 № 8-ФЗ «О погребении </w:t>
      </w: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похоронном деле».</w:t>
      </w:r>
    </w:p>
    <w:p w14:paraId="43E901A0" w14:textId="77777777" w:rsidR="004C1F28" w:rsidRPr="00831994" w:rsidRDefault="004C1F28" w:rsidP="004C1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 принятии решения об установке, изготовлении и установке:</w:t>
      </w:r>
    </w:p>
    <w:p w14:paraId="5CF021AD" w14:textId="77777777" w:rsidR="004C1F28" w:rsidRPr="00831994" w:rsidRDefault="004C1F28" w:rsidP="004C1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>1) стел «Населенный пункт воинской доблести» на территориях населенных пунктов Московской области, удостоенных почетного звания Московской области «Населенный пункт воинской доблести», подлежит соблюдению Закон Московской области № 57/2015-ОЗ «О почетном звании Московской области «Населенный пункт воинской доблести»;</w:t>
      </w:r>
    </w:p>
    <w:p w14:paraId="0348DFCA" w14:textId="77777777" w:rsidR="004C1F28" w:rsidRPr="00831994" w:rsidRDefault="004C1F28" w:rsidP="004C1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>2) стел «Город трудовой доблести» в городах Московской области, удостоенных звания «Город трудовой доблести», подлежит соблюдению Федеральный закон от 01.03.2020 № 41-ФЗ «О почетном звании Российской Федерации «Город трудовой доблести»;</w:t>
      </w:r>
    </w:p>
    <w:p w14:paraId="1DBDF81D" w14:textId="77777777" w:rsidR="004C1F28" w:rsidRPr="00831994" w:rsidRDefault="004C1F28" w:rsidP="004C1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элементов монументально-декоративного оформления, указанных </w:t>
      </w: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пунктах 3 и 4 части 2 настоящей статьи, подлежит соблюдению порядок, установленный Администраций городского округа Щёлково.</w:t>
      </w:r>
    </w:p>
    <w:p w14:paraId="1BE43F11" w14:textId="77777777" w:rsidR="004C1F28" w:rsidRPr="00831994" w:rsidRDefault="004C1F28" w:rsidP="004C1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Благоустройство общественных территорий, исторически связанных с подвигами погибших при защите Отечества и увековечивающих память погибших при защите Отечества, размещение (создание, возведение, установка) на общественных территориях стел, монументов, памятных знаков и других мемориальных сооружений и объектов (включая мемориальные сооружения и объекты, содержащие Вечный огонь или Огонь памяти), увековечивающих память погибших при защите Отечества, осуществляются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настоящими Правилами с соблюдением Закона Российской Федерации от 14.01.1993 № 4292-1 «Об увековечении памяти погибших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защите Отечества», Федерального закона от 19.05.1995 № 80-ФЗ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06.02.2019 № 56 «Об установлении Порядка организации </w:t>
      </w: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централизованного учета мемориальных сооружений, находящихся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 воинских захоронений и содержащих Вечный огонь или Огонь памяти,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Порядка периодичности горения Огня памяти", Закона Московской области № 82/2025-ОЗ «Об увековечении на территории Московской области памяти погибших при защите Отечества».».</w:t>
      </w:r>
    </w:p>
    <w:p w14:paraId="1E542115" w14:textId="77777777" w:rsidR="004C1F28" w:rsidRPr="00831994" w:rsidRDefault="004C1F28" w:rsidP="004C1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>1.6. Статью 75 Правил изложить в следующей редакции:</w:t>
      </w:r>
    </w:p>
    <w:p w14:paraId="1C85D50F" w14:textId="77777777" w:rsidR="004C1F28" w:rsidRPr="00831994" w:rsidRDefault="004C1F28" w:rsidP="004C1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«Статья 75. Полномочия Администрации городского округа Щелково</w:t>
      </w:r>
    </w:p>
    <w:p w14:paraId="554B5D4A" w14:textId="77777777" w:rsidR="004C1F28" w:rsidRPr="00831994" w:rsidRDefault="004C1F28" w:rsidP="004C1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городского округа Щелково осуществляют следующие полномочия:</w:t>
      </w:r>
    </w:p>
    <w:p w14:paraId="4746CC9B" w14:textId="77777777" w:rsidR="004C1F28" w:rsidRPr="00831994" w:rsidRDefault="004C1F28" w:rsidP="004C1F28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муниципальные правовые акты с учетом требований Закона Московской области от 30.12.2014 № 191/2014-ОЗ </w:t>
      </w: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 регулировании дополнительных вопросов в сфере благоустройства </w:t>
      </w: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Московской области», законодательства Российской Федерации и правовых актов Московской области, в целях реализации и единого применения настоящих Правил на территории городского округа Щёлково;</w:t>
      </w:r>
    </w:p>
    <w:p w14:paraId="02241F4B" w14:textId="77777777" w:rsidR="004C1F28" w:rsidRPr="00831994" w:rsidRDefault="004C1F28" w:rsidP="004C1F28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закрепление всей территории городского округа Щелково за ответственными лицами путем формирования и утверждения титульных списков объектов благоустройства, схем границ прилегающих территорий, схем уборки территорий и санитарной очистки территорий;</w:t>
      </w:r>
    </w:p>
    <w:p w14:paraId="3ED13093" w14:textId="77777777" w:rsidR="004C1F28" w:rsidRPr="00831994" w:rsidRDefault="004C1F28" w:rsidP="004C1F28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привлекает население к выполнению на добровольной основе социально значимых работ по благоустройству и озеленению территории городского округа Щелково, создают условия для привлечения молодежи (молодых людей в возрасте от 14 до 35 лет) и добровольцев (волонтеров) </w:t>
      </w: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участию в реализации мероприятий федерального проекта «Формирование комфортной городской среды»;</w:t>
      </w:r>
    </w:p>
    <w:p w14:paraId="7A41574F" w14:textId="77777777" w:rsidR="004C1F28" w:rsidRPr="00831994" w:rsidRDefault="004C1F28" w:rsidP="004C1F28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привлекает граждан как лично, так и в составе общественных объединений и иных негосударственных некоммерческих организаций, субъектов общественного контроля, предусмотренных Федеральным законом от 21.07.2014 № 212-ФЗ «Об основах общественного контроля в Российской Федерации», муниципальные общественные комиссии для вопросов </w:t>
      </w: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благоустройству территории, в том числе для приемки работ, выполненных при осуществлении мероприятий;</w:t>
      </w:r>
    </w:p>
    <w:p w14:paraId="37BF75B9" w14:textId="77777777" w:rsidR="004C1F28" w:rsidRPr="00831994" w:rsidRDefault="004C1F28" w:rsidP="004C1F28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 расходы местного бюджета на очередной финансовый год (очередной финансовый год и плановый период) на благоустройство территории городского округа Щёлково, в том числе на озеленение;</w:t>
      </w:r>
    </w:p>
    <w:p w14:paraId="47141625" w14:textId="77777777" w:rsidR="004C1F28" w:rsidRPr="00831994" w:rsidRDefault="004C1F28" w:rsidP="004C1F28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время и порядок проведения месяца чистоты и порядка территории в рамках временного промежутка, установленного настоящими Правилами;</w:t>
      </w:r>
    </w:p>
    <w:p w14:paraId="68A25E68" w14:textId="77777777" w:rsidR="004C1F28" w:rsidRPr="00831994" w:rsidRDefault="004C1F28" w:rsidP="004C1F28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планирует и осуществляет мероприятия по благоустройству: территорий общего пользования городского округа Щёлково (включая общественные территории), в том числе пешеходных улиц и зон, площадей, улиц, скверов, бульваров, зон отдыха, набережных, пляжей, садов, городских садов, парков (парков культуры и отдыха), включая лесные парки (лесопарковые зоны); въездных групп, дворовых территорий, в том числе </w:t>
      </w: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внутридворовых проездов; внутриквартальных проездов; пешеходных коммуникаций и объектов инфраструктуры для велосипедного движения;</w:t>
      </w:r>
    </w:p>
    <w:p w14:paraId="380CBB3C" w14:textId="77777777" w:rsidR="004C1F28" w:rsidRPr="00831994" w:rsidRDefault="004C1F28" w:rsidP="004C1F28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беспрепятственный доступ инвалидов (включая инвалидов, использующих кресла-коляски и собак-проводников) к объектам социальной и транспортной инфраструктуры в соответствии с Законом Московской области от 22.10.2009 № 121/2009-ОЗ «Об обеспечении беспрепятственного доступа инвалидов и маломобильных групп населения </w:t>
      </w: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объектам социальной, транспортной и инженерной инфраструктуры </w:t>
      </w: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Московской области»;</w:t>
      </w:r>
    </w:p>
    <w:p w14:paraId="5B77C583" w14:textId="77777777" w:rsidR="004C1F28" w:rsidRPr="00831994" w:rsidRDefault="004C1F28" w:rsidP="004C1F28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и утверждает концепции развития парков (инфраструктуры парков), осуществляет меры по реализации концепции развития парков (инфраструктуры парков);</w:t>
      </w:r>
    </w:p>
    <w:p w14:paraId="1CE10ED4" w14:textId="77777777" w:rsidR="004C1F28" w:rsidRPr="00831994" w:rsidRDefault="004C1F28" w:rsidP="004C1F28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 архитектурно-планировочные концепции, проекты благоустройства, планы по благоустройству, включая озеленение, </w:t>
      </w: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вовлечением граждан, общественных объединений и организаций в решение вопросов развития городской среды;</w:t>
      </w:r>
    </w:p>
    <w:p w14:paraId="0102A580" w14:textId="77777777" w:rsidR="004C1F28" w:rsidRPr="00831994" w:rsidRDefault="004C1F28" w:rsidP="004C1F28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реализует архитектурно-планировочные концепции, проекты благоустройства, планы по благоустройству, включая озеленение;</w:t>
      </w:r>
    </w:p>
    <w:p w14:paraId="5D93C1BE" w14:textId="77777777" w:rsidR="004C1F28" w:rsidRPr="00831994" w:rsidRDefault="004C1F28" w:rsidP="004C1F28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решение о разработке муниципальных программ формирования современной городской среды, о внесении изменений в такие программы, о реализации и оценке эффективности реализации таких программ, о достижении целевых показателей результативности использования средств местного бюджета;</w:t>
      </w:r>
    </w:p>
    <w:p w14:paraId="087C703E" w14:textId="77777777" w:rsidR="004C1F28" w:rsidRPr="00831994" w:rsidRDefault="004C1F28" w:rsidP="004C1F28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создание и деятельность муниципальных общественных комиссий по реализации муниципальных программ формирования современной городской среды, а также осуществление такой комиссией контроля за ходом выполнения муниципальной программы формирования современной городской среды;</w:t>
      </w:r>
    </w:p>
    <w:p w14:paraId="28EAADC7" w14:textId="77777777" w:rsidR="004C1F28" w:rsidRPr="00831994" w:rsidRDefault="004C1F28" w:rsidP="004C1F28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во всероссийских и областных конкурсах, организует конкурсы по благоустройству территории среди жителей по различным номинациям;</w:t>
      </w:r>
    </w:p>
    <w:p w14:paraId="4E19680F" w14:textId="77777777" w:rsidR="004C1F28" w:rsidRPr="00831994" w:rsidRDefault="004C1F28" w:rsidP="004C1F28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специальные участки для вывоза уличного смета, остатков растительности, листвы и снега;</w:t>
      </w:r>
    </w:p>
    <w:p w14:paraId="3FB9ED34" w14:textId="77777777" w:rsidR="004C1F28" w:rsidRPr="00831994" w:rsidRDefault="004C1F28" w:rsidP="004C1F28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выдает ордеры на право производства земляных работ </w:t>
      </w: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территории городского округа Щёлково;</w:t>
      </w:r>
    </w:p>
    <w:p w14:paraId="5ACDB0FE" w14:textId="77777777" w:rsidR="004C1F28" w:rsidRPr="00831994" w:rsidRDefault="004C1F28" w:rsidP="004C1F28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согласовывает схемы информационного и информационно-рекламного оформления зданий, строений, сооружений, а также информационного оформления прилегающей к ним на основании правоустанавливающих документов территории;</w:t>
      </w:r>
    </w:p>
    <w:p w14:paraId="200BD698" w14:textId="77777777" w:rsidR="004C1F28" w:rsidRPr="00831994" w:rsidRDefault="004C1F28" w:rsidP="004C1F28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согласовывает установку средств размещения информации </w:t>
      </w: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территории городского округа Щёлково;</w:t>
      </w:r>
    </w:p>
    <w:p w14:paraId="0134424A" w14:textId="77777777" w:rsidR="004C1F28" w:rsidRPr="00831994" w:rsidRDefault="004C1F28" w:rsidP="004C1F28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согласовывает проектные решения по отделке фасадов (паспортов колористических решений фасадов) зданий, строений, сооружений, ограждений;</w:t>
      </w:r>
    </w:p>
    <w:p w14:paraId="4CDFC5C8" w14:textId="77777777" w:rsidR="004C1F28" w:rsidRPr="00831994" w:rsidRDefault="004C1F28" w:rsidP="004C1F28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принимает меры профилактического характера, направленные </w:t>
      </w: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сохранение объектов и элементов благоустройства, включая сохранность зеленых насаждений;</w:t>
      </w:r>
    </w:p>
    <w:p w14:paraId="3FB36CA3" w14:textId="77777777" w:rsidR="004C1F28" w:rsidRPr="00831994" w:rsidRDefault="004C1F28" w:rsidP="004C1F28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мероприятия по созданию (устройству) новых </w:t>
      </w: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развитию, содержанию, эксплуатации, модернизации существующих систем наружного освещения, включая архитектурно-художественное освещение, </w:t>
      </w: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на: территориях общего пользования городского округа Щёлково (включая общественные территории), в том числе на пешеходных улицах и зонах, площадях, улицах, на территориях скверов, бульваров, зон отдыха, набережных, пляжах, садах, городских садах, парков (парков культуры </w:t>
      </w: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отдыха), включая лесные парки (лесопарковые зоны); въездных группах, дворовых территориях, в том числе на внутридворовых проездах; внутриквартальных проездах; пешеходных коммуникациях и объектах инфраструктуры для велосипедного движения;</w:t>
      </w:r>
    </w:p>
    <w:p w14:paraId="615B8C7E" w14:textId="77777777" w:rsidR="004C1F28" w:rsidRPr="00831994" w:rsidRDefault="004C1F28" w:rsidP="004C1F28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99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мероприятия по благоустройству общественных территорий, исторически связанных с подвигами погибших при защите Отечества, увековечивающих память погибших при защите Отечества, размещению (созданию, возведению, установке) на общественных территориях стел, монументов, памятных знаков и других мемориальных сооружений и объектов (включая мемориальные сооружения и объекты, содержащие Вечный огонь или Огонь памяти), увековечивающих память погибших при защите Отечества;</w:t>
      </w:r>
    </w:p>
    <w:p w14:paraId="634FC0FF" w14:textId="77777777" w:rsidR="00186164" w:rsidRDefault="00186164"/>
    <w:sectPr w:rsidR="00186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45B1C"/>
    <w:multiLevelType w:val="hybridMultilevel"/>
    <w:tmpl w:val="B8F05594"/>
    <w:lvl w:ilvl="0" w:tplc="E9D662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95291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F28"/>
    <w:rsid w:val="00186164"/>
    <w:rsid w:val="00265F35"/>
    <w:rsid w:val="004C1F28"/>
    <w:rsid w:val="004C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C2FC"/>
  <w15:chartTrackingRefBased/>
  <w15:docId w15:val="{018BD0AB-93F1-48C4-A017-F8AF43473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F28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2081</Words>
  <Characters>11868</Characters>
  <Application>Microsoft Office Word</Application>
  <DocSecurity>0</DocSecurity>
  <Lines>98</Lines>
  <Paragraphs>27</Paragraphs>
  <ScaleCrop>false</ScaleCrop>
  <Company/>
  <LinksUpToDate>false</LinksUpToDate>
  <CharactersWithSpaces>13922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Порвина Надежда Юрьевна</dc:creator>
  <cp:keywords/>
  <dc:description/>
  <cp:lastModifiedBy>Порвина Надежда Юрьевна</cp:lastModifiedBy>
  <cp:revision>1</cp:revision>
  <dcterms:created xsi:type="dcterms:W3CDTF">2026-01-27T08:31:00Z</dcterms:created>
  <dcterms:modified xsi:type="dcterms:W3CDTF">2026-01-27T08:32:00Z</dcterms:modified>
</cp:coreProperties>
</file>