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g" ContentType="image/jpg"/>
  <Default Extension="jpeg" ContentType="image/jpeg"/>
  <Default Extension="tiff" ContentType="image/tiff"/>
  <Default Extension="tif" ContentType="image/tif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o="http://schemas.microsoft.com/office/mac/office/2008/main" xmlns:mv="urn:schemas-microsoft-com:mac:vml" xmlns:a="http://schemas.openxmlformats.org/drawingml/2006/main" xmlns:a14="http://schemas.microsoft.com/office/drawing/2010/main" xmlns:pic="http://schemas.openxmlformats.org/drawingml/2006/picture" xmlns:WX="http://schemas.microsoft.com/office/word/2003/auxHint" xmlns:aml="http://schemas.microsoft.com/aml/2001/core" xmlns:pkg="http://schemas.microsoft.com/office/2006/xmlPackage">
  <w:body>
    <w:p>
      <w:pPr>
        <w:pStyle w:val="Heading3"/>
        <w:keepNext/>
      </w:pPr>
      <w:r>
        <w:rPr>
          <w:b/>
        </w:rPr>
        <w:t xml:space="preserve">Ремонт подъездов МКД 2026</w:t>
      </w:r>
    </w:p>
    <w:p>
      <w:pPr/>
      <w:r>
        <w:rPr/>
        <w:t xml:space="preserve">Всего в 2026 году в городском округе Щёлково планируется отремонтировать 122 подъезда.</w:t>
      </w:r>
    </w:p>
    <w:p>
      <w:pPr/>
      <w:r>
        <w:rPr>
          <w:b/>
        </w:rPr>
        <w:t xml:space="preserve">Монино — 10 подъездов</w:t>
      </w:r>
    </w:p>
    <w:p>
      <w:pPr/>
      <w:r>
        <w:rPr/>
        <w:t xml:space="preserve">ул. Комсомольская, д. 18, подъезд 4</w:t>
      </w:r>
    </w:p>
    <w:p>
      <w:pPr/>
      <w:r>
        <w:rPr/>
        <w:t xml:space="preserve">ул. Маслова, д. 2, подъезд 5</w:t>
      </w:r>
    </w:p>
    <w:p>
      <w:pPr/>
      <w:r>
        <w:rPr/>
        <w:t xml:space="preserve">ул. Московская, д. 17, подъезд 1</w:t>
      </w:r>
    </w:p>
    <w:p>
      <w:pPr/>
      <w:r>
        <w:rPr/>
        <w:t xml:space="preserve">ул. Московская, д. 25, подъезд 3</w:t>
      </w:r>
    </w:p>
    <w:p>
      <w:pPr/>
      <w:r>
        <w:rPr/>
        <w:t xml:space="preserve">Новинское шоссе, д. 10, подъезд 8</w:t>
      </w:r>
    </w:p>
    <w:p>
      <w:pPr/>
      <w:r>
        <w:rPr/>
        <w:t xml:space="preserve">Новинское шоссе, д. 16, подъезд 7</w:t>
      </w:r>
    </w:p>
    <w:p>
      <w:pPr/>
      <w:r>
        <w:rPr/>
        <w:t xml:space="preserve">ул. Южная, д. 14, подъезд 2</w:t>
      </w:r>
    </w:p>
    <w:p>
      <w:pPr/>
      <w:r>
        <w:rPr/>
        <w:t xml:space="preserve">ул. Маршала Красовского, д. 4, подъезд 2</w:t>
      </w:r>
    </w:p>
    <w:p>
      <w:pPr/>
      <w:r>
        <w:rPr/>
        <w:t xml:space="preserve">ул. Баранова, д. 1, подъезд 2</w:t>
      </w:r>
    </w:p>
    <w:p>
      <w:pPr/>
      <w:r>
        <w:rPr/>
        <w:t xml:space="preserve">ул. Генерала Белякова, д. 3, подъезд 6</w:t>
      </w:r>
    </w:p>
    <w:p>
      <w:pPr/>
      <w:r>
        <w:rPr>
          <w:b/>
        </w:rPr>
        <w:t xml:space="preserve">Загорянский — 15 подъездов</w:t>
      </w:r>
    </w:p>
    <w:p>
      <w:pPr/>
      <w:r>
        <w:rPr/>
        <w:t xml:space="preserve">ул. Розы Люксембург, д. 5, подъезды 1, 2, 3</w:t>
      </w:r>
    </w:p>
    <w:p>
      <w:pPr/>
      <w:r>
        <w:rPr/>
        <w:t xml:space="preserve">ул. Розы Люксембург, д. 5к1, подъезды 1, 2, 3</w:t>
      </w:r>
    </w:p>
    <w:p>
      <w:pPr/>
      <w:r>
        <w:rPr/>
        <w:t xml:space="preserve">ул. Розы Люксембург, д. 5к3, подъезды 1, 2, 3</w:t>
      </w:r>
    </w:p>
    <w:p>
      <w:pPr/>
      <w:r>
        <w:rPr/>
        <w:t xml:space="preserve">ул. Розы Люксембург, д. 5к4, подъезды 1, 2, 3</w:t>
      </w:r>
    </w:p>
    <w:p>
      <w:pPr/>
      <w:r>
        <w:rPr/>
        <w:t xml:space="preserve">ул. Валентиновская, д. 51, подъезды 1, 2, 3</w:t>
      </w:r>
    </w:p>
    <w:p>
      <w:pPr/>
      <w:r>
        <w:rPr>
          <w:b/>
        </w:rPr>
        <w:t xml:space="preserve">Огуднево / Литвиново / Петровское — 4 подъезда</w:t>
      </w:r>
    </w:p>
    <w:p>
      <w:pPr/>
      <w:r>
        <w:rPr/>
        <w:t xml:space="preserve">д. Огуднево, д. 5, подъезд 1</w:t>
      </w:r>
    </w:p>
    <w:p>
      <w:pPr/>
      <w:r>
        <w:rPr/>
        <w:t xml:space="preserve">д. Огуднево, д. 6, подъезд 1</w:t>
      </w:r>
    </w:p>
    <w:p>
      <w:pPr/>
      <w:r>
        <w:rPr/>
        <w:t xml:space="preserve">с. Петровское, д. 29, подъезд 1</w:t>
      </w:r>
    </w:p>
    <w:p>
      <w:pPr/>
      <w:r>
        <w:rPr/>
        <w:t xml:space="preserve">п. Литвиново, д. 8, подъезд 5</w:t>
      </w:r>
    </w:p>
    <w:p>
      <w:pPr/>
      <w:r>
        <w:rPr>
          <w:b/>
        </w:rPr>
        <w:t xml:space="preserve">Фряново — 7 подъездов</w:t>
      </w:r>
    </w:p>
    <w:p>
      <w:pPr/>
      <w:r>
        <w:rPr/>
        <w:t xml:space="preserve">ул. Механизаторов, д. 2Ак2, подъезды 1, 2</w:t>
      </w:r>
    </w:p>
    <w:p>
      <w:pPr/>
      <w:r>
        <w:rPr/>
        <w:t xml:space="preserve">ул. Первомайская, д. 9, подъезды 1, 2</w:t>
      </w:r>
    </w:p>
    <w:p>
      <w:pPr/>
      <w:r>
        <w:rPr/>
        <w:t xml:space="preserve">д. Булаково, д. 1, подъезд 1</w:t>
      </w:r>
    </w:p>
    <w:p>
      <w:pPr/>
      <w:r>
        <w:rPr/>
        <w:t xml:space="preserve">д. Хлепетово, д. 12, подъезды 1, 2</w:t>
      </w:r>
    </w:p>
    <w:p>
      <w:pPr/>
      <w:r>
        <w:rPr>
          <w:b/>
        </w:rPr>
        <w:t xml:space="preserve">Чкаловский — 17 подъездов</w:t>
      </w:r>
    </w:p>
    <w:p>
      <w:pPr/>
      <w:r>
        <w:rPr/>
        <w:t xml:space="preserve">ул. Бахчиванджи, д. 6, подъезд 1</w:t>
      </w:r>
    </w:p>
    <w:p>
      <w:pPr/>
      <w:r>
        <w:rPr/>
        <w:t xml:space="preserve">ул. Стефановского, д. 6, подъезд 4</w:t>
      </w:r>
    </w:p>
    <w:p>
      <w:pPr/>
      <w:r>
        <w:rPr/>
        <w:t xml:space="preserve">ул. Циолковского, д. 5, подъезд 2</w:t>
      </w:r>
    </w:p>
    <w:p>
      <w:pPr/>
      <w:r>
        <w:rPr/>
        <w:t xml:space="preserve">ул. Циолковского, д. 7, подъезд 5</w:t>
      </w:r>
    </w:p>
    <w:p>
      <w:pPr/>
      <w:r>
        <w:rPr/>
        <w:t xml:space="preserve">ул. Жуковского, д. 2, подъезд 3</w:t>
      </w:r>
    </w:p>
    <w:p>
      <w:pPr/>
      <w:r>
        <w:rPr/>
        <w:t xml:space="preserve">ул. Жуковского, д. 7, подъезд 1</w:t>
      </w:r>
    </w:p>
    <w:p>
      <w:pPr/>
      <w:r>
        <w:rPr/>
        <w:t xml:space="preserve">ул. Институтская, д. 25, подъезд 2</w:t>
      </w:r>
    </w:p>
    <w:p>
      <w:pPr/>
      <w:r>
        <w:rPr/>
        <w:t xml:space="preserve">ул. Институтская, д. 30, подъезд 1</w:t>
      </w:r>
    </w:p>
    <w:p>
      <w:pPr/>
      <w:r>
        <w:rPr/>
        <w:t xml:space="preserve">ул. Институтская, д. 39, подъезд 1</w:t>
      </w:r>
    </w:p>
    <w:p>
      <w:pPr/>
      <w:r>
        <w:rPr/>
        <w:t xml:space="preserve">ул. Насосного завода, д. 19, подъезд 3</w:t>
      </w:r>
    </w:p>
    <w:p>
      <w:pPr/>
      <w:r>
        <w:rPr/>
        <w:t xml:space="preserve">ул. Гагарина, д. 7, подъезд 1</w:t>
      </w:r>
    </w:p>
    <w:p>
      <w:pPr/>
      <w:r>
        <w:rPr/>
        <w:t xml:space="preserve">ул. Ленина, д. 2, подъезд 2</w:t>
      </w:r>
    </w:p>
    <w:p>
      <w:pPr/>
      <w:r>
        <w:rPr/>
        <w:t xml:space="preserve">ул. Ленина, д. 10, подъезд 3</w:t>
      </w:r>
    </w:p>
    <w:p>
      <w:pPr/>
      <w:r>
        <w:rPr/>
        <w:t xml:space="preserve">ул. Ленина, д. 14, подъезд 1</w:t>
      </w:r>
    </w:p>
    <w:p>
      <w:pPr/>
      <w:r>
        <w:rPr/>
        <w:t xml:space="preserve">ул. Институтская, д. 9, подъезд 4</w:t>
      </w:r>
    </w:p>
    <w:p>
      <w:pPr/>
      <w:r>
        <w:rPr/>
        <w:t xml:space="preserve">ул. Гагарина, д. 12, подъезд 1</w:t>
      </w:r>
    </w:p>
    <w:p>
      <w:pPr/>
      <w:r>
        <w:rPr/>
        <w:t xml:space="preserve">ул. Институтская, д. 37, подъезд 5</w:t>
      </w:r>
    </w:p>
    <w:p>
      <w:pPr/>
      <w:r>
        <w:rPr>
          <w:b/>
        </w:rPr>
        <w:t xml:space="preserve">Щёлково (центральная часть) — 69 подъездов</w:t>
      </w:r>
    </w:p>
    <w:p>
      <w:pPr/>
      <w:r>
        <w:rPr/>
        <w:t xml:space="preserve">ул. Талсинская, д. 4, подъезд 6</w:t>
      </w:r>
    </w:p>
    <w:p>
      <w:pPr/>
      <w:r>
        <w:rPr/>
        <w:t xml:space="preserve">Пролетарский проспект, д. 14, подъезд 3</w:t>
      </w:r>
    </w:p>
    <w:p>
      <w:pPr/>
      <w:r>
        <w:rPr/>
        <w:t xml:space="preserve">Пролетарский проспект, д. 9к1, подъезд 3</w:t>
      </w:r>
    </w:p>
    <w:p>
      <w:pPr/>
      <w:r>
        <w:rPr/>
        <w:t xml:space="preserve">1-й Советский переулок, д. 5, подъезд 3</w:t>
      </w:r>
    </w:p>
    <w:p>
      <w:pPr/>
      <w:r>
        <w:rPr/>
        <w:t xml:space="preserve">ул. Талсинская, д. 8, подъезд 3</w:t>
      </w:r>
    </w:p>
    <w:p>
      <w:pPr/>
      <w:r>
        <w:rPr/>
        <w:t xml:space="preserve">ул. Талсинская, д. 21, подъезд 2</w:t>
      </w:r>
    </w:p>
    <w:p>
      <w:pPr/>
      <w:r>
        <w:rPr/>
        <w:t xml:space="preserve">ул. Талсинская, д. 24, подъезд 4</w:t>
      </w:r>
    </w:p>
    <w:p>
      <w:pPr/>
      <w:r>
        <w:rPr/>
        <w:t xml:space="preserve">мкр. Восточный, д. 1, подъезды 1, 2, 3, 4</w:t>
      </w:r>
    </w:p>
    <w:p>
      <w:pPr/>
      <w:r>
        <w:rPr/>
        <w:t xml:space="preserve">ул. Пушкина, д. 2, подъезд 3</w:t>
      </w:r>
    </w:p>
    <w:p>
      <w:pPr/>
      <w:r>
        <w:rPr/>
        <w:t xml:space="preserve">ул. Центральная, д. 9, подъезд 7</w:t>
      </w:r>
    </w:p>
    <w:p>
      <w:pPr/>
      <w:r>
        <w:rPr/>
        <w:t xml:space="preserve">пл. Ленина, д. 1, подъезд 6</w:t>
      </w:r>
    </w:p>
    <w:p>
      <w:pPr/>
      <w:r>
        <w:rPr/>
        <w:t xml:space="preserve">Пролетарский проспект, д. 2, подъезд 4</w:t>
      </w:r>
    </w:p>
    <w:p>
      <w:pPr/>
      <w:r>
        <w:rPr/>
        <w:t xml:space="preserve">ул. Пустовская, д. 12, подъезд 1</w:t>
      </w:r>
    </w:p>
    <w:p>
      <w:pPr/>
      <w:r>
        <w:rPr/>
        <w:t xml:space="preserve">ул. Советская 54А, подъезд 1</w:t>
      </w:r>
    </w:p>
    <w:p>
      <w:pPr/>
      <w:r>
        <w:rPr/>
        <w:t xml:space="preserve">ул. Краснознаменская, д. 17к3, подъезд 1</w:t>
      </w:r>
    </w:p>
    <w:p>
      <w:pPr/>
      <w:r>
        <w:rPr/>
        <w:t xml:space="preserve">ул. Космодемьянская, д. 17, подъезд 4</w:t>
      </w:r>
    </w:p>
    <w:p>
      <w:pPr/>
      <w:r>
        <w:rPr/>
        <w:t xml:space="preserve">ул. Сиреневая, д. 5, подъезд 1</w:t>
      </w:r>
    </w:p>
    <w:p>
      <w:pPr/>
      <w:r>
        <w:rPr/>
        <w:t xml:space="preserve">ул. Сиреневая, д. 7, подъезд 1</w:t>
      </w:r>
    </w:p>
    <w:p>
      <w:pPr/>
      <w:r>
        <w:rPr/>
        <w:t xml:space="preserve">ул. Сиреневая, д. 10, подъезд 2</w:t>
      </w:r>
    </w:p>
    <w:p>
      <w:pPr/>
      <w:r>
        <w:rPr/>
        <w:t xml:space="preserve">ул. Сиреневая, д. 22, подъезд 3</w:t>
      </w:r>
    </w:p>
    <w:p>
      <w:pPr/>
      <w:r>
        <w:rPr/>
        <w:t xml:space="preserve">ул. Неделина, д. 5, подъезд 2</w:t>
      </w:r>
    </w:p>
    <w:p>
      <w:pPr/>
      <w:r>
        <w:rPr/>
        <w:t xml:space="preserve">пр-т 60 лет Октября, д. 15, подъезды 1, 3</w:t>
      </w:r>
    </w:p>
    <w:p>
      <w:pPr/>
      <w:r>
        <w:rPr/>
        <w:t xml:space="preserve">ул. Лучистая, д. 4, подъезд 5</w:t>
      </w:r>
    </w:p>
    <w:p>
      <w:pPr/>
      <w:r>
        <w:rPr/>
        <w:t xml:space="preserve">ул. Неделина, д. 2, подъезд 3</w:t>
      </w:r>
    </w:p>
    <w:p>
      <w:pPr/>
      <w:r>
        <w:rPr/>
        <w:t xml:space="preserve">ул. Неделина, д. 4, подъезд 3</w:t>
      </w:r>
    </w:p>
    <w:p>
      <w:pPr/>
      <w:r>
        <w:rPr/>
        <w:t xml:space="preserve">ул. Чкаловская, д. 6, подъезды 1, 2</w:t>
      </w:r>
    </w:p>
    <w:p>
      <w:pPr/>
      <w:r>
        <w:rPr/>
        <w:t xml:space="preserve">ул. Пушкина, д. 10, подъезд 1</w:t>
      </w:r>
    </w:p>
    <w:p>
      <w:pPr/>
      <w:r>
        <w:rPr/>
        <w:t xml:space="preserve">ул. Пушкина, д. 12, подъезд 1</w:t>
      </w:r>
    </w:p>
    <w:p>
      <w:pPr/>
      <w:r>
        <w:rPr/>
        <w:t xml:space="preserve">ул. Пушкина, д. 14, подъезд 2</w:t>
      </w:r>
    </w:p>
    <w:p>
      <w:pPr/>
      <w:r>
        <w:rPr/>
        <w:t xml:space="preserve">ул. Пушкина, д. 17, подъезд 1</w:t>
      </w:r>
    </w:p>
    <w:p>
      <w:pPr/>
      <w:r>
        <w:rPr/>
        <w:t xml:space="preserve">ул. Пушкина, д. 18, подъезд 2</w:t>
      </w:r>
    </w:p>
    <w:p>
      <w:pPr/>
      <w:r>
        <w:rPr/>
        <w:t xml:space="preserve">ул. Пушкина, д. 26, подъезд 1</w:t>
      </w:r>
    </w:p>
    <w:p>
      <w:pPr/>
      <w:r>
        <w:rPr/>
        <w:t xml:space="preserve">ул. Комарова, д. 4, подъезд 3</w:t>
      </w:r>
    </w:p>
    <w:p>
      <w:pPr/>
      <w:r>
        <w:rPr/>
        <w:t xml:space="preserve">ул. Комарова, д. 6, подъезд 4</w:t>
      </w:r>
    </w:p>
    <w:p>
      <w:pPr/>
      <w:r>
        <w:rPr/>
        <w:t xml:space="preserve">ул. Комарова, д. 7, подъезд 3</w:t>
      </w:r>
    </w:p>
    <w:p>
      <w:pPr/>
      <w:r>
        <w:rPr/>
        <w:t xml:space="preserve">ул. Комарова, д. 13, подъезд 4</w:t>
      </w:r>
    </w:p>
    <w:p>
      <w:pPr/>
      <w:r>
        <w:rPr/>
        <w:t xml:space="preserve">ул. Комарова, д. 15, подъезды 1, 2, 6</w:t>
      </w:r>
    </w:p>
    <w:p>
      <w:pPr/>
      <w:r>
        <w:rPr/>
        <w:t xml:space="preserve">ул. Октябрьская, д. 20, подъезды 1, 2, 3</w:t>
      </w:r>
    </w:p>
    <w:p>
      <w:pPr/>
      <w:r>
        <w:rPr/>
        <w:t xml:space="preserve">ул. Октябрьская, д. 24, подъезд 1</w:t>
      </w:r>
    </w:p>
    <w:p>
      <w:pPr/>
      <w:r>
        <w:rPr/>
        <w:t xml:space="preserve">ул. 8 Марта, д. 20, подъезды 1, 2, 3, 4</w:t>
      </w:r>
    </w:p>
    <w:p>
      <w:pPr/>
      <w:r>
        <w:rPr/>
        <w:t xml:space="preserve">ул. 8 Марта, д. 21, подъезд 2</w:t>
      </w:r>
    </w:p>
    <w:p>
      <w:pPr/>
      <w:r>
        <w:rPr/>
        <w:t xml:space="preserve">ул. Центральная, д. 4, подъезд 1</w:t>
      </w:r>
    </w:p>
    <w:p>
      <w:pPr/>
      <w:r>
        <w:rPr/>
        <w:t xml:space="preserve">ул. Центральная, д. 6, подъезды 6, 7</w:t>
      </w:r>
    </w:p>
    <w:p>
      <w:pPr/>
      <w:r>
        <w:rPr/>
        <w:t xml:space="preserve">ул. Беляева, д. 1, подъезд 2</w:t>
      </w:r>
    </w:p>
    <w:p>
      <w:pPr/>
      <w:r>
        <w:rPr/>
        <w:t xml:space="preserve">ул. Беляева, д. 4, подъезд 1</w:t>
      </w:r>
    </w:p>
    <w:p>
      <w:pPr/>
      <w:r>
        <w:rPr/>
        <w:t xml:space="preserve">ул. Беляева, д. 6, подъезд 4</w:t>
      </w:r>
    </w:p>
    <w:p>
      <w:pPr/>
      <w:r>
        <w:rPr/>
        <w:t xml:space="preserve">ул. Беляева, д. 9, подъезд 2</w:t>
      </w:r>
    </w:p>
    <w:p>
      <w:pPr/>
      <w:r>
        <w:rPr/>
        <w:t xml:space="preserve">ул. Беляева, д. 15, подъезд 5</w:t>
      </w:r>
    </w:p>
    <w:p>
      <w:pPr/>
      <w:r>
        <w:rPr/>
        <w:t xml:space="preserve">ул. Беляева, д. 18, подъезд 3</w:t>
      </w:r>
    </w:p>
    <w:p>
      <w:pPr/>
      <w:r>
        <w:rPr/>
        <w:t xml:space="preserve">ул. Беляева, д. 22, подъезд 2</w:t>
      </w:r>
    </w:p>
    <w:p>
      <w:pPr/>
      <w:r>
        <w:rPr/>
        <w:t xml:space="preserve">ул. Парковая, д. 14, подъезд 1</w:t>
      </w:r>
    </w:p>
    <w:p>
      <w:pPr/>
      <w:r>
        <w:rPr/>
        <w:t xml:space="preserve">ул. Парковая, д. 20, подъезд 1</w:t>
      </w:r>
    </w:p>
    <w:p>
      <w:pPr/>
      <w:r>
        <w:rPr/>
        <w:t xml:space="preserve">ул. Металлоконструкций, д. 4, подъезд 1</w:t>
      </w:r>
    </w:p>
    <w:p>
      <w:pPr/>
      <w:r>
        <w:rPr/>
        <w:t xml:space="preserve">ул. Металлоконструкций, д. 5, подъезды 1, 2</w:t>
      </w:r>
    </w:p>
  </w:body>
</w:document>
</file>

<file path=word/endnotes.xml><?xml version="1.0" encoding="utf-8"?>
<w:endnotes xmlns="http://schemas.openxmlformats.org/package/2006/relationship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o="http://schemas.microsoft.com/office/mac/office/2008/main" xmlns:mc="http://schemas.openxmlformats.org/markup-compatibility/2006" xmlns:mv="urn:schemas-microsoft-com:mac:vml" xmlns:a="http://schemas.openxmlformats.org/drawingml/2006/main" xmlns:a14="http://schemas.microsoft.com/office/drawing/2010/main" xmlns:WX="http://schemas.microsoft.com/office/word/2003/auxHint" xmlns:pic="http://schemas.openxmlformats.org/drawingml/2006/picture" xmlns:pkg="http://schemas.microsoft.com/office/2006/xmlPackage" xmlns:aml="http://schemas.microsoft.com/aml/2001/core" mc:Ignorable="w14 w15 w16se w16cid wp14">
  <w:endnote w:type="separator" w:id="-1">
    <w:p>
      <w:pPr>
        <w:spacing w:before="0" w:after="0" w:line="240" w:lineRule="auto"/>
      </w:pPr>
      <w:r>
        <w:separator/>
      </w:r>
    </w:p>
  </w:endnote>
  <w:endnote w:type="continuationSeparator" w:id="0">
    <w:p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o="http://schemas.microsoft.com/office/mac/office/2008/main" xmlns:mc="http://schemas.openxmlformats.org/markup-compatibility/2006" xmlns:mv="urn:schemas-microsoft-com:mac:vml" xmlns:a="http://schemas.openxmlformats.org/drawingml/2006/main" xmlns:a14="http://schemas.microsoft.com/office/drawing/2010/main" xmlns:WX="http://schemas.microsoft.com/office/word/2003/auxHint" xmlns:pic="http://schemas.openxmlformats.org/drawingml/2006/picture" xmlns:pkg="http://schemas.microsoft.com/office/2006/xmlPackage" xmlns:aml="http://schemas.microsoft.com/aml/2001/core" mc:Ignorable="w14 w15 w16se w16cid wp14">
  <w:footnote w:type="separator" w:id="-1">
    <w:p>
      <w:pPr>
        <w:spacing w:before="0" w:after="0" w:line="240" w:lineRule="auto"/>
      </w:pPr>
      <w:r>
        <w:separator/>
      </w:r>
    </w:p>
  </w:footnote>
  <w:footnote w:type="continuationSeparator" w:id="0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ne"/>
  <w:zoom w:percent="100"/>
  <w:proofState w:spelling="dirty" w:grammar="dirty"/>
  <w:defaultTabStop w:val="720"/>
  <w:noPunctuationKerning/>
  <w:characterSpacingControl w:val="doNotCompress"/>
  <w:savePreviewPicture/>
  <w:compat>
    <w:doNotBreakWrappedTables/>
    <w:doNotSnapToGridInCell/>
    <w:doNotWrapTextWithPunct/>
    <w:doNotUseEastAsianBreakRules/>
    <w:growAutofit/>
    <w:compatSetting w:name="compatibilityMode" w:uri="http://schemas.microsoft.com/office/word" w:val="15"/>
  </w:compat>
  <w:rsids>
    <w:rsidRoot w:val="006E5FB8"/>
    <w:rsid w:val="006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  <w:sz w:val="20"/>
        <w:szCs w:val="20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Default Paragraph Font" w:uiPriority="1"/>
    <w:lsdException w:name="Strong" w:semiHidden="0" w:uiPriority="22" w:unhideWhenUsed="0" w:qFormat="1"/>
    <w:lsdException w:name="Emphasis" w:semiHidden="0" w:uiPriority="20" w:unhideWhenUsed="0" w:qFormat="1"/>
    <w:lsdException w:name="Code" w:semiHidden="0" w:uiPriority="24" w:unhideWhenUsed="0" w:qFormat="1"/>
    <w:lsdException w:name="List Paragraph" w:semiHidden="0" w:uiPriority="34" w:unhideWhenUsed="0" w:qFormat="1"/>
    <w:lsdException w:name="Quote" w:semiHidden="0" w:uiPriority="29" w:unhideWhenUsed="0" w:qFormat="1"/>
  </w:latentStyles>
  <w:style w:type="paragraph" w:default="1" w:styleId="Normal">
    <w:name w:val="Normal"/>
    <w:qFormat/>
    <w:pPr>
      <w:spacing w:line="336" w:before="300" w:after="300"/>
    </w:pPr>
  </w:style>
  <w:style w:type="table" w:default="1" w:styleId="TableNormal">
    <w:name w:val="Normal Table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540" w:after="180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480" w:after="1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390" w:after="13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FB8"/>
    <w:pPr>
      <w:keepNext/>
      <w:keepLines/>
      <w:spacing w:before="300" w:after="10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5FB8"/>
    <w:pPr>
      <w:keepNext/>
      <w:keepLines/>
      <w:spacing w:before="300" w:after="100"/>
      <w:outlineLvl w:val="5"/>
    </w:pPr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uiPriority w:val="10"/>
    <w:qFormat/>
    <w:pPr>
      <!-- increased from 600 to match list indentation --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accent1" w:themeShade="B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00000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5FB8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E5FB8"/>
    <w:rPr>
      <w:rFonts w:asciiTheme="majorHAnsi" w:eastAsiaTheme="majorEastAsia" w:hAnsiTheme="majorHAnsi" w:cstheme="majorBidi"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6E5FB8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de">
    <w:name w:val="Code"/>
    <w:basedOn w:val="DefaultParagraphFont"/>
    <w:uiPriority w:val="24"/>
    <w:qFormat/>
    <w:rPr>
      <w:rFonts w:ascii="Consolas" w:hAnsi="Consolas" w:cs="Consola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  <w:sz w:val="20"/>
        <w:szCs w:val="20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Default Paragraph Font" w:uiPriority="1"/>
    <w:lsdException w:name="Strong" w:semiHidden="0" w:uiPriority="22" w:unhideWhenUsed="0" w:qFormat="1"/>
    <w:lsdException w:name="Emphasis" w:semiHidden="0" w:uiPriority="20" w:unhideWhenUsed="0" w:qFormat="1"/>
    <w:lsdException w:name="Code" w:semiHidden="0" w:uiPriority="24" w:unhideWhenUsed="0" w:qFormat="1"/>
    <w:lsdException w:name="List Paragraph" w:semiHidden="0" w:uiPriority="34" w:unhideWhenUsed="0" w:qFormat="1"/>
    <w:lsdException w:name="Quote" w:semiHidden="0" w:uiPriority="29" w:unhideWhenUsed="0" w:qFormat="1"/>
  </w:latentStyles>
  <w:style w:type="paragraph" w:default="1" w:styleId="Normal">
    <w:name w:val="Normal"/>
    <w:qFormat/>
    <w:pPr>
      <w:spacing w:line="336" w:before="300" w:after="300"/>
    </w:p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540" w:after="180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480" w:after="1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390" w:after="13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FB8"/>
    <w:pPr>
      <w:keepNext/>
      <w:keepLines/>
      <w:spacing w:before="300" w:after="10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5FB8"/>
    <w:pPr>
      <w:keepNext/>
      <w:keepLines/>
      <w:spacing w:before="300" w:after="100"/>
      <w:outlineLvl w:val="5"/>
    </w:pPr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uiPriority w:val="10"/>
    <w:qFormat/>
    <w:pPr>
      <!-- increased from 600 to match list indentation --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accent1" w:themeShade="B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00000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5FB8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E5FB8"/>
    <w:rPr>
      <w:rFonts w:asciiTheme="majorHAnsi" w:eastAsiaTheme="majorEastAsia" w:hAnsiTheme="majorHAnsi" w:cstheme="majorBidi"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6E5FB8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de">
    <w:name w:val="Code"/>
    <w:basedOn w:val="DefaultParagraphFont"/>
    <w:uiPriority w:val="24"/>
    <w:qFormat/>
    <w:rPr>
      <w:rFonts w:ascii="Consolas" w:hAnsi="Consolas" w:cs="Consolas"/>
    </w:rPr>
  </w:style>
  <!-- Todo: add paragraph styles for Code (monospace font, respect whitespace) --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600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187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SaveAsSingleFile/>
</w:webSettings>
</file>

<file path=word/_rels/document.xml.rels><?xml version="1.0" encoding="UTF-8" standalone="yes"?>
<Relationships xmlns="http://schemas.openxmlformats.org/package/2006/relationship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o="http://schemas.microsoft.com/office/mac/office/2008/main" xmlns:mc="http://schemas.openxmlformats.org/markup-compatibility/2006" xmlns:mv="urn:schemas-microsoft-com:mac:vml" xmlns:a="http://schemas.openxmlformats.org/drawingml/2006/main" xmlns:a14="http://schemas.microsoft.com/office/drawing/2010/main" xmlns:WX="http://schemas.microsoft.com/office/word/2003/auxHint" xmlns:pic="http://schemas.openxmlformats.org/drawingml/2006/picture" xmlns:pkg="http://schemas.microsoft.com/office/2006/xmlPackage" xmlns:aml="http://schemas.microsoft.com/aml/2001/core" mc:Ignorable="w14 w15 w16se w16cid wp14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_rels/endnotes.xml.rels><?xml version="1.0" encoding="UTF-8" standalone="yes"?>
<Relationships xmlns="http://schemas.openxmlformats.org/package/2006/relationship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o="http://schemas.microsoft.com/office/mac/office/2008/main" xmlns:mc="http://schemas.openxmlformats.org/markup-compatibility/2006" xmlns:mv="urn:schemas-microsoft-com:mac:vml" xmlns:a="http://schemas.openxmlformats.org/drawingml/2006/main" xmlns:a14="http://schemas.microsoft.com/office/drawing/2010/main" xmlns:WX="http://schemas.microsoft.com/office/word/2003/auxHint" xmlns:pic="http://schemas.openxmlformats.org/drawingml/2006/picture" xmlns:pkg="http://schemas.microsoft.com/office/2006/xmlPackage" xmlns:aml="http://schemas.microsoft.com/aml/2001/core" mc:Ignorable="w14 w15 w16se w16cid wp14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_rels/footnotes.xml.rels><?xml version="1.0" encoding="UTF-8" standalone="yes"?>
<Relationships xmlns="http://schemas.openxmlformats.org/package/2006/relationship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o="http://schemas.microsoft.com/office/mac/office/2008/main" xmlns:mc="http://schemas.openxmlformats.org/markup-compatibility/2006" xmlns:mv="urn:schemas-microsoft-com:mac:vml" xmlns:a="http://schemas.openxmlformats.org/drawingml/2006/main" xmlns:a14="http://schemas.microsoft.com/office/drawing/2010/main" xmlns:WX="http://schemas.microsoft.com/office/word/2003/auxHint" xmlns:pic="http://schemas.openxmlformats.org/drawingml/2006/picture" xmlns:pkg="http://schemas.microsoft.com/office/2006/xmlPackage" xmlns:aml="http://schemas.microsoft.com/aml/2001/core" mc:Ignorable="w14 w15 w16se w16cid wp14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iA Writer</Application>
  <AppVersion>1.0</AppVersion>
  <Template>Normal.dotm</Template>
  <ScaleCrop>false</ScaleCrop>
  <Company/>
  <LinksUpToDate>false</LinksUpToDate>
  <HyperlinksChanged>false</HyperlinksChanged>
  <SharedDoc>false</SharedDoc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

<file path=docProps/meta.xml><?xml version="1.0" encoding="utf-8"?>
<meta xmlns="http://schemas.apple.com/cocoa/2006/metadata">
  <generator>CocoaOOXMLWriter/1187.37</generator>
</meta>
</file>