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Главного государственного санитарного врача РФ от 02.06.2026 N 17</w:t>
              <w:br/>
              <w:t xml:space="preserve">"Об утверждении санитарно-эпидемиологических правил СП 2.3.6.4281-26 "Санитарно-эпидемиологические требования к условиям деятельности торговых объектов и рынков, реализующих пищевую продукцию"</w:t>
              <w:br/>
              <w:t xml:space="preserve">(вместе с СП 2.3.6.4281-26. Санитарно-эпидемиологические правила...")</w:t>
              <w:br/>
              <w:t xml:space="preserve">(Зарегистрировано в Минюсте России 02.06.2026 N 86851)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 июня 2026 г. N 86851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ЗАЩИТЫ</w:t>
      </w:r>
    </w:p>
    <w:p>
      <w:pPr>
        <w:pStyle w:val="2"/>
        <w:jc w:val="center"/>
      </w:pPr>
      <w:r>
        <w:rPr>
          <w:sz w:val="24"/>
        </w:rPr>
        <w:t xml:space="preserve">ПРАВ ПОТРЕБИТЕЛЕЙ И БЛАГОПОЛУЧИЯ ЧЕЛОВЕКА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ГЛАВНЫЙ ГОСУДАРСТВЕННЫЙ САНИТАРНЫЙ ВРАЧ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июня 2026 г. N 17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</w:t>
      </w:r>
    </w:p>
    <w:p>
      <w:pPr>
        <w:pStyle w:val="2"/>
        <w:jc w:val="center"/>
      </w:pPr>
      <w:r>
        <w:rPr>
          <w:sz w:val="24"/>
        </w:rPr>
        <w:t xml:space="preserve">САНИТАРНО-ЭПИДЕМИОЛОГИЧЕСКИХ ПРАВИЛ СП 2.3.6.4281-26</w:t>
      </w:r>
    </w:p>
    <w:p>
      <w:pPr>
        <w:pStyle w:val="2"/>
        <w:jc w:val="center"/>
      </w:pPr>
      <w:r>
        <w:rPr>
          <w:sz w:val="24"/>
        </w:rPr>
        <w:t xml:space="preserve">"САНИТАРНО-ЭПИДЕМИОЛОГИЧЕСКИЕ ТРЕБОВАНИЯ К УСЛОВИЯМ</w:t>
      </w:r>
    </w:p>
    <w:p>
      <w:pPr>
        <w:pStyle w:val="2"/>
        <w:jc w:val="center"/>
      </w:pPr>
      <w:r>
        <w:rPr>
          <w:sz w:val="24"/>
        </w:rPr>
        <w:t xml:space="preserve">ДЕЯТЕЛЬНОСТИ ТОРГОВЫХ ОБЪЕКТОВ И РЫНКОВ,</w:t>
      </w:r>
    </w:p>
    <w:p>
      <w:pPr>
        <w:pStyle w:val="2"/>
        <w:jc w:val="center"/>
      </w:pPr>
      <w:r>
        <w:rPr>
          <w:sz w:val="24"/>
        </w:rPr>
        <w:t xml:space="preserve">РЕАЛИЗУЮЩИХ ПИЩЕВУЮ ПРОДУКЦИЮ"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пунктом 1 статьи 17</w:t>
        </w:r>
      </w:hyperlink>
      <w:r>
        <w:rPr>
          <w:sz w:val="24"/>
        </w:rPr>
        <w:t xml:space="preserve"> и </w:t>
      </w:r>
      <w:hyperlink w:history="0" r:id="rId9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пунктом 1 статьи 39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населения", </w:t>
      </w:r>
      <w:hyperlink w:history="0" r:id="rId10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Положения о государственном санитарно-эпидемиологическом нормировании, утвержденного постановлением Правительства Российской Федерации от 24.07.2000 N 554,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8" w:tooltip="САНИТАРНО-ЭПИДЕМИОЛОГИЧЕСКИЕ ПРАВИЛА">
        <w:r>
          <w:rPr>
            <w:sz w:val="24"/>
            <w:color w:val="0000ff"/>
          </w:rPr>
          <w:t xml:space="preserve">санитарно-эпидемиологические правила</w:t>
        </w:r>
      </w:hyperlink>
      <w:r>
        <w:rPr>
          <w:sz w:val="24"/>
        </w:rPr>
        <w:t xml:space="preserve"> СП 2.3.6.4281-26 "Санитарно-эпидемиологические требования к условиям деятельности торговых объектов и рынков, реализующих пищевую продукцию" согласно приложению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1" w:tooltip="Постановление Главного государственного санитарного врача РФ от 20.11.2020 N 36 (ред. от 18.06.2025) &quot;Об утверждении санитарно-эпидемиологических правил СП 2.3.6.3668-20 &quot;Санитарно-эпидемиологические требования к условиям деятельности торговых объектов и рынков, реализующих пищевую продукцию&quot; (Зарегистрировано в Минюсте России 18.12.2020 N 61572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20.11.2020 N 36 "Об утверждении санитарно-эпидемиологических правил СП 2.3.6.3668-20 "Санитарно-эпидемиологические требования к условиям деятельности торговых объектов и рынков, реализующих пищевую продукцию" (зарегистрировано Минюстом России 18.12.2020, регистрационный N 61572);</w:t>
      </w:r>
    </w:p>
    <w:p>
      <w:pPr>
        <w:pStyle w:val="0"/>
        <w:spacing w:before="240" w:lineRule="auto"/>
        <w:ind w:firstLine="540"/>
        <w:jc w:val="both"/>
      </w:pPr>
      <w:hyperlink w:history="0" r:id="rId12" w:tooltip="Постановление Главного государственного санитарного врача РФ от 18.06.2025 N 11 &quot;О внесении изменений в санитарно-эпидемиологические правила СП 2.3.6.3668-20 &quot;Санитарно-эпидемиологические требования к условиям деятельности торговых объектов и рынков, реализующих пищевую продукцию&quot;, утвержденные постановлением Главного государственного санитарного врача Российской Федерации от 20.11.2020 N 36&quot; (Зарегистрировано в Минюсте России 24.07.2025 N 83056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18.06.2025 N 11 "О внесении изменений в санитарно-эпидемиологические правила СП 2.3.6.3668-20 "Санитарно-эпидемиологические требования к условиям деятельности торговых объектов и рынков, реализующих пищевую продукцию", утвержденные постановлением Главного государственного санитарного врача Российской Федерации от 20.11.2020 N 36" (зарегистрировано Минюстом России 24.07.2025, регистрационный N 83056).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01.09.2026 и действует до 01.09.2032.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А.Ю.ПОПОВА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Главного</w:t>
      </w:r>
    </w:p>
    <w:p>
      <w:pPr>
        <w:pStyle w:val="0"/>
        <w:jc w:val="right"/>
      </w:pPr>
      <w:r>
        <w:rPr>
          <w:sz w:val="24"/>
        </w:rPr>
        <w:t xml:space="preserve">государственного санитарного врача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02.06.2026 N 17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САНИТАРНО-ЭПИДЕМИОЛОГИЧЕСКИЕ ПРАВИЛА</w:t>
      </w:r>
    </w:p>
    <w:p>
      <w:pPr>
        <w:pStyle w:val="2"/>
        <w:jc w:val="center"/>
      </w:pPr>
      <w:r>
        <w:rPr>
          <w:sz w:val="24"/>
        </w:rPr>
        <w:t xml:space="preserve">СП 2.3.6.4281-26 "САНИТАРНО-ЭПИДЕМИОЛОГИЧЕСКИЕ ТРЕБОВАНИЯ</w:t>
      </w:r>
    </w:p>
    <w:p>
      <w:pPr>
        <w:pStyle w:val="2"/>
        <w:jc w:val="center"/>
      </w:pPr>
      <w:r>
        <w:rPr>
          <w:sz w:val="24"/>
        </w:rPr>
        <w:t xml:space="preserve">К УСЛОВИЯМ ДЕЯТЕЛЬНОСТИ ТОРГОВЫХ ОБЪЕКТОВ И РЫНКОВ,</w:t>
      </w:r>
    </w:p>
    <w:p>
      <w:pPr>
        <w:pStyle w:val="2"/>
        <w:jc w:val="center"/>
      </w:pPr>
      <w:r>
        <w:rPr>
          <w:sz w:val="24"/>
        </w:rPr>
        <w:t xml:space="preserve">РЕАЛИЗУЮЩИХ ПИЩЕВУЮ ПРОДУКЦИЮ"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санитарно-эпидемиологические правила (далее - Правила) направлены на охрану жизни и здоровья населения,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условиям деятельности юридических и физических лиц, связанной с реализацией пищевой продукции, в том числе на рынках и ярмарках, и к используемым при осуществлении такой деятельности зданиям, строениям, сооружениям, помещениям (далее - торговые объекты), территориям, оборудованию и транспортным средствам.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Обустройство, оборудование и содержание рынка, а также организация его деятельности по продаже продовольственных товаров должны осуществляться в соответствии с законодательством Российской Федерации &lt;1&gt; и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Федеральный </w:t>
      </w:r>
      <w:hyperlink w:history="0" r:id="rId13" w:tooltip="Федеральный закон от 30.12.2006 N 271-ФЗ (ред. от 31.07.2025) &quot;О розничных рынках и о внесении изменений в Трудовой кодекс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30.12.2006 N 271-ФЗ "О розничных рынках и о внесении изменений в Трудовой кодекс Российской Федерации" (далее - Федеральный закон от 30.12.2006 N 271-ФЗ).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В стационарных торговых и нестационарных объектах должен быть организован производственный контроль за соблюдением санитарно-эпидемиологических требований и проведением санитарно-противоэпидемических (профилактических) мероприятий в порядке и с периодичностью, определяемыми юридическими лицами и индивидуальными предпринимателями.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Работники, занятые на работах, которые связаны с хранением, перевозкой (транспортированием) и реализацией пищевой продукции и имеющие непосредственный контакт с пищевой продукцией, проходят обязательные предварительные при поступлении на работу и периодические медицинские осмотры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14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34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(далее - Федеральный закон от 30.03.1999 N 52-ФЗ); </w:t>
      </w:r>
      <w:hyperlink w:history="0" r:id="rId15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&quot; (Зарегистрирован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29.01.2021, регистрационный N 62277), с изменениями, внесенными приказами Минздрава России от 01.02.2022 N 44н (зарегистрирован Минюстом России 09.02.2022, регистрационный N 67206), от 02.10.2024 N 509н (зарегистрирован Минюстом России от 01.11.2024, регистрационный N 79994) (далее - приказ Минздрава России от 28.01.2021 N 29н). В соответствии с </w:t>
      </w:r>
      <w:hyperlink w:history="0" r:id="rId16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&quot; (Зарегистрировано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приказа Минздрава России от 28.01.2021 N 29н данный акт действует до 01.04.2027.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Работники торговых объектов, имеющие непосредственный контакт с пищевой продукцией, должны иметь личную медицинскую книжку с отметками о пройденном медицинском осмотре и заключением врача о допуске к работе, сведениями о прививках, сведениями о прохождении профессиональной гигиенической подготовки и аттестации &lt;3&gt;.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17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34</w:t>
        </w:r>
      </w:hyperlink>
      <w:r>
        <w:rPr>
          <w:sz w:val="24"/>
        </w:rPr>
        <w:t xml:space="preserve"> Федерального закона от 30.03.1999 N 52-ФЗ.</w:t>
      </w:r>
    </w:p>
    <w:p>
      <w:pPr>
        <w:pStyle w:val="0"/>
        <w:jc w:val="both"/>
      </w:pPr>
      <w:r>
        <w:rPr>
          <w:sz w:val="24"/>
        </w:rPr>
      </w:r>
    </w:p>
    <w:bookmarkStart w:id="59" w:name="P59"/>
    <w:bookmarkEnd w:id="59"/>
    <w:p>
      <w:pPr>
        <w:pStyle w:val="0"/>
        <w:ind w:firstLine="540"/>
        <w:jc w:val="both"/>
      </w:pPr>
      <w:r>
        <w:rPr>
          <w:sz w:val="24"/>
        </w:rPr>
        <w:t xml:space="preserve">6. Работники торговых объектов, имеющие непосредственный контакт с пищевой продукцией, проходят профессиональную гигиеническую подготовку и аттестацию при приеме на работу и далее с периодичностью не реже чем 1 раз в 2 года &lt;4&gt;.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18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29</w:t>
        </w:r>
      </w:hyperlink>
      <w:r>
        <w:rPr>
          <w:sz w:val="24"/>
        </w:rPr>
        <w:t xml:space="preserve"> Федерального закона от 30.03.1999 N 52-ФЗ.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размещению торговых объектов</w:t>
      </w:r>
    </w:p>
    <w:p>
      <w:pPr>
        <w:pStyle w:val="2"/>
        <w:jc w:val="center"/>
      </w:pPr>
      <w:r>
        <w:rPr>
          <w:sz w:val="24"/>
        </w:rPr>
        <w:t xml:space="preserve">и их территории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Размещение торговых объектов в многоквартирных домах, в том числе установка и эксплуатация в таких торговых объектах стационарных холодильных камер, холодильных агрегатов и грузоподъемников, а также погрузочно-разгрузочные работы в торговых объектах, встроенных, встроено-пристроенных в многоквартирный дом, пристроенных к многоквартирному дому должны осуществляться при условии соблюдения требований санитарных </w:t>
      </w:r>
      <w:hyperlink w:history="0" r:id="rId19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&quot; (вме {КонсультантПлюс}">
        <w:r>
          <w:rPr>
            <w:sz w:val="24"/>
            <w:color w:val="0000ff"/>
          </w:rPr>
          <w:t xml:space="preserve">правил и норм</w:t>
        </w:r>
      </w:hyperlink>
      <w:r>
        <w:rPr>
          <w:sz w:val="24"/>
        </w:rPr>
        <w:t xml:space="preserve">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утвержденных постановлением Главного государственного санитарного врача Российской Федерации от 28.01.2021 N 3 (далее - СанПиН 2.1.3684-21) &lt;5&gt;.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Зарегистрировано Минюстом России 29.01.2021, регистрационный N 62297; с изменениями, внесенными постановлениями Главного государственного санитарного врача Российской Федерации от 26.06.2021 N 16 (зарегистрировано Минюстом России 07.07.2021, регистрационный N 64146), от 14.12.2021 N 37 (зарегистрировано Минюстом России 30.12.2021, регистрационный N 66692), от 14.02.2022 N 6 (зарегистрировано Минюстом России 17.02.2022, регистрационный N 67331), от 15.11.2024 N 11 (зарегистрировано Минюстом России 27.12.2024, регистрационный N 80808), от 17.06.2025 N 10 (зарегистрировано Минюстом России 24.07.2025, регистрационный N 83049), от 25.06.2025 N 13 (зарегистрировано Минюстом России 25.07.2025, регистрационный N 83059), от 29.12.2025 N 21 (зарегистрировано Минюстом России 29.12.2025, регистрационный N 84840) и от 12.02.2026 N 2 (зарегистрировано Минюстом России 27.12.2026, регистрационный N 85505). В соответствии с </w:t>
      </w:r>
      <w:hyperlink w:history="0" r:id="rId20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&quot; (вме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Главного государственного санитарного врача Российской Федерации от 28.01.2021 N 3 </w:t>
      </w:r>
      <w:hyperlink w:history="0" r:id="rId21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&quot; (вме {КонсультантПлюс}">
        <w:r>
          <w:rPr>
            <w:sz w:val="24"/>
            <w:color w:val="0000ff"/>
          </w:rPr>
          <w:t xml:space="preserve">СанПиН 2.1.3684-21</w:t>
        </w:r>
      </w:hyperlink>
      <w:r>
        <w:rPr>
          <w:sz w:val="24"/>
        </w:rPr>
        <w:t xml:space="preserve"> действует до 01.03.2027.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Погрузку и разгрузку материалов, продукции, товаров для торговых объектов, встроенных, встроено-пристроенных в многоквартирный дом, пристроенных к многоквартирному дому следует выполнять: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торцов жилых зданий;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подземных тоннелей или закрытых дебаркадеров;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 стороны автомобильных дорог.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Не допускается загрузка материалов, продукции, товаров со стороны двора многоквартирного дома, где расположены входы в жилые помещения.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Размещение в стационарных торговых объектах и рынках организаций, осуществляющих деятельность в сфере общественного питания, должно производиться при условии соблюдения санитарно-эпидемиологических требований к организации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Размещение стационарных торговых объектов, за исключением предусмотренных в </w:t>
      </w:r>
      <w:hyperlink w:history="0" w:anchor="P59" w:tooltip="6. Работники торговых объектов, имеющие непосредственный контакт с пищевой продукцией, проходят профессиональную гигиеническую подготовку и аттестацию при приеме на работу и далее с периодичностью не реже чем 1 раз в 2 года &lt;4&gt;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Правил, и рынков на территории жилой застройки должно осуществляться при соблюдении расстояний до жилых домов в соответствии с требованиями законодательства в области обеспечения санитарно-эпидемиологического благополучия населения &lt;6&gt;.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22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12</w:t>
        </w:r>
      </w:hyperlink>
      <w:r>
        <w:rPr>
          <w:sz w:val="24"/>
        </w:rPr>
        <w:t xml:space="preserve"> Федерального закона от 30.03.1999 N 52-ФЗ; </w:t>
      </w:r>
      <w:hyperlink w:history="0" r:id="rId23" w:tooltip="Постановление Правительства РФ от 03.03.2018 N 222 (ред. от 03.03.2022) &quot;Об утверждении Правил установления санитарно-защитных зон и использования земельных участков, расположенных в границах санитарно-защитных зо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03.03.2018 N 222 "Об утверждении Правил установления санитарно-защитных зон и использования земельных участков, расположенных в границах санитарно-защитных зон"; </w:t>
      </w:r>
      <w:hyperlink w:history="0" r:id="rId24" w:tooltip="Постановление Главного государственного санитарного врача РФ от 25.09.2007 N 74 (ред. от 29.12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sz w:val="24"/>
            <w:color w:val="0000ff"/>
          </w:rPr>
          <w:t xml:space="preserve">СанПиН 2.2.1/2.1.1.1200-03</w:t>
        </w:r>
      </w:hyperlink>
      <w:r>
        <w:rPr>
          <w:sz w:val="24"/>
        </w:rPr>
        <w:t xml:space="preserve"> "Санитарно-защитные зоны и санитарная классификация предприятий, сооружений и иных объектов", утвержденные постановлением Главного государственного санитарного врача Российской Федерации от 25.09.2007 N 74 (зарегистрировано Минюстом России 25.01.2008, регистрационный N 10995), с изменениями, внесенными постановлениями Главного государственного санитарного врача Российской Федерации от 10.04.2008 N 25 (зарегистрировано Минюстом России 07.05.2008, регистрационный N 11637), от 06.10.2009 N 61 (зарегистрировано Минюстом России 27.10.2009, регистрационный N 15115), от 09.09.2010 N 122 (зарегистрировано Минюстом России 12.10.2010, регистрационный N 18699), от 25.04.2014 N 31 (зарегистрировано Минюстом России 20.05.2014, регистрационный N 32330), от 28.02.2022 N 7 (зарегистрировано Минюстом России 11.03.2022, регистрационный N 67699), от 15.11.2024 N 11 (зарегистрировано Минюстом России 27.12.2024, регистрационный N 80808), от 17.06.2025 N 10 (зарегистрировано Минюстом России 24.07.2025, регистрационный N 83049) и от 29.12.2025 N 21 (зарегистрировано Минюстом России 29.12.2025, регистрационный N 84840) (далее - СанПиН 2.2.1/2.1.1.1200-03). В соответствии с </w:t>
      </w:r>
      <w:hyperlink w:history="0" r:id="rId25" w:tooltip="Постановление Главного государственного санитарного врача РФ от 25.09.2007 N 74 (ред. от 29.12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Главного государственного санитарного врача Российской Федерации от 25.09.2007 N 74 </w:t>
      </w:r>
      <w:hyperlink w:history="0" r:id="rId26" w:tooltip="Постановление Главного государственного санитарного врача РФ от 25.09.2007 N 74 (ред. от 29.12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sz w:val="24"/>
            <w:color w:val="0000ff"/>
          </w:rPr>
          <w:t xml:space="preserve">СанПиН 2.2.1/2.1.1.1200-03</w:t>
        </w:r>
      </w:hyperlink>
      <w:r>
        <w:rPr>
          <w:sz w:val="24"/>
        </w:rPr>
        <w:t xml:space="preserve"> действует до 01.03.2028.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Над торговыми местами &lt;7&gt; рынка, не расположенными в помещении, должны устанавливаться навесы или иные конструкции для защиты пищевой продукции от атмосферных осадков и прямых солнечных лучей.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</w:t>
      </w:r>
      <w:hyperlink w:history="0" r:id="rId27" w:tooltip="Федеральный закон от 30.12.2006 N 271-ФЗ (ред. от 31.07.2025) &quot;О розничных рынках и о внесении изменений в Трудовой кодекс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Статья 3</w:t>
        </w:r>
      </w:hyperlink>
      <w:r>
        <w:rPr>
          <w:sz w:val="24"/>
        </w:rPr>
        <w:t xml:space="preserve"> Федерального закона от 30.12.2006 N 271-ФЗ.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организации водоснабжения и водоотведения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Стационарные торговые объекты должны быть оборудованы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централизованных систем водоснабжения и водоотведения, а также невозможности использования централизованных систем водоснабжения работа торговых объектов допускается при условии организации нецентрализованного водоснабжения и водоотведения и (или) систем автономного водоснабжения и водоотведения.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организации автономной системы холодного водоснабжения, не имеющей собственного источника водоснабжения, должны быть обеспечены доставка автотранспортом питьевой воды и оборудование устройств приема, хранения и расхода воды.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Внутренняя поверхность грузовых отделений транспортных средств (автоцистерн, бочек), перевозящих питьевую воду, а также емкостей для хранения и расхода воды, должна быть изготовлена из моющихся и нетоксичных материалов, соответствующих требованиям, предъявляемым к безопасности материалов, контактирующих с пищевой продукцией &lt;8&gt;. Внутренняя поверхность автоцистерн, бочек и емкостей для хранения и расхода питьевой воды после использования моется и дезинфицируется.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</w:t>
      </w:r>
      <w:hyperlink w:history="0" r:id="rId28" w:tooltip="Решение Комиссии Таможенного союза от 28.05.2010 N 299 (ред. от 16.12.2025) &quot;О применении санитарных мер в Евразийском экономическом союзе&quot; {КонсультантПлюс}">
        <w:r>
          <w:rPr>
            <w:sz w:val="24"/>
            <w:color w:val="0000ff"/>
          </w:rPr>
          <w:t xml:space="preserve">Раздел 16</w:t>
        </w:r>
      </w:hyperlink>
      <w:r>
        <w:rPr>
          <w:sz w:val="24"/>
        </w:rPr>
        <w:t xml:space="preserve">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N 299 (далее - Единые санитарные требования). Является обязательным для Российской Федерации в соответствии с </w:t>
      </w:r>
      <w:hyperlink w:history="0" r:id="rId2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пунктом 2 статьи 99</w:t>
        </w:r>
      </w:hyperlink>
      <w:r>
        <w:rPr>
          <w:sz w:val="24"/>
        </w:rPr>
        <w:t xml:space="preserve">, </w:t>
      </w:r>
      <w:hyperlink w:history="0" r:id="rId30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пунктом 2 статьи 101</w:t>
        </w:r>
      </w:hyperlink>
      <w:r>
        <w:rPr>
          <w:sz w:val="24"/>
        </w:rPr>
        <w:t xml:space="preserve"> Договора о Евразийском экономическом союзе от 29.05.2014, ратифицированного Федеральным </w:t>
      </w:r>
      <w:hyperlink w:history="0" r:id="rId31" w:tooltip="Федеральный закон от 03.10.2014 N 279-ФЗ &quot;О ратификации Договора о Евразийском экономическом союз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03.10.2014 N 279-ФЗ "О ратификации Договора о Евразийском экономическом союзе" (</w:t>
      </w:r>
      <w:hyperlink w:history="0" r:id="rId3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Договор</w:t>
        </w:r>
      </w:hyperlink>
      <w:r>
        <w:rPr>
          <w:sz w:val="24"/>
        </w:rPr>
        <w:t xml:space="preserve"> вступил в силу для Российской Федерации 01.01.2015).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Вода, используемая из систем централизованного и нецентрализованного водоснабжения, должна соответствовать требованиям, предъявляемым к питьевой воде &lt;9&gt;. Собственный источник водоснабжения должен отвечать санитарно-эпидемиологическим требованиям к источникам водоснабжения для питьевого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Санитарные </w:t>
      </w:r>
      <w:hyperlink w:history="0" r:id="rId33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правила и нормы</w:t>
        </w:r>
      </w:hyperlink>
      <w:r>
        <w:rPr>
          <w:sz w:val="24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N 2 (зарегистрировано Минюстом России 29.01.2021, регистрационный N 62296), с изменениями, внесенными постановлениями Главного государственного санитарного врача Российской Федерации от 30.12.2022 N 24 (зарегистрировано Минюстом России 09.03.2023, регистрационный N 72558); от 16.12.2024 N 12 (зарегистрировано Минюстом России 08.04.2025, регистрационный N 81783); от 17.03.2025 N 2 (зарегистрировано Минюстом России 19.05.2025, регистрационный N 82236); от 22.09.2025 N 17 (зарегистрировано Минюстом России 23.10.2025, регистрационный N 83943) и от 24.12.2025 N 19 (зарегистрировано Минюстом России 26.12.2025 N 84810) (далее - СанПиН 1.2.3685-21). В соответствии с </w:t>
      </w:r>
      <w:hyperlink w:history="0" r:id="rId3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Главного государственного санитарного врача Российской Федерации от 28.01.2021 N 2 </w:t>
      </w:r>
      <w:hyperlink w:history="0" r:id="rId35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СанПиН 1.2.3685-21</w:t>
        </w:r>
      </w:hyperlink>
      <w:r>
        <w:rPr>
          <w:sz w:val="24"/>
        </w:rPr>
        <w:t xml:space="preserve"> действует до 01.03.2027.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При отсутствии в стационарных торговых объектах горячего централизованного водоснабжения допускается установка водонагревающих устройств.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Системы хозяйственно-питьевого, горячего водоснабжения и водоотведения должны находиться в исправном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При отсутствии возможности подключения к централизованной системе водоотведения стационарные торговые объекты допускается оборудовать внутренней канализационной сетью при условии устройства локальных очистных сооружений. Не допускается сброс неочищенных сточных вод в открытые водоемы, поглощающие колодцы и на прилегающую к ним территорию.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централизованных и локальных очистных сооружений водоотведение стоков допускается осуществлять в водонепроницаемую емкость, с последующим вывозом стоков на очистные сооружения или сливные станции автотранспортом, предназначенным для транспортирования сточных вод.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Канализационное оборудование систем водоотведения в стационарных торговых объектах должно быть спроектировано и выполнено так, чтобы исключить риск загрязнения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Водоотведение стоков от производственных помещений при размещении торгового объекта в многоквартирном доме, общественном или административном здании должно обеспечиваться отдельно от системы водоотведения стоков этих зданий. Приемники стоков внутренней сети канализации должны иметь гидравлические затворы (сифоны).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производственных, фасовочных и складских помещениях торгового объекта не допускается нахождение канализационных стояков без защитных коробов и с отверстиями для прочисток и ревизий.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местах присоединения к канализационной сети моечных ванн, предназначенных для мытья оборудования, инвентаря и тары, должен быть предусмотрен разрыв струи для предотвращения обратного попадания сточных вод в моечные ванны или установлены жироуловители.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при организации отопления, вентиляции,</w:t>
      </w:r>
    </w:p>
    <w:p>
      <w:pPr>
        <w:pStyle w:val="2"/>
        <w:jc w:val="center"/>
      </w:pPr>
      <w:r>
        <w:rPr>
          <w:sz w:val="24"/>
        </w:rPr>
        <w:t xml:space="preserve">кондиционирования воздуха, естественного и искусственного</w:t>
      </w:r>
    </w:p>
    <w:p>
      <w:pPr>
        <w:pStyle w:val="2"/>
        <w:jc w:val="center"/>
      </w:pPr>
      <w:r>
        <w:rPr>
          <w:sz w:val="24"/>
        </w:rPr>
        <w:t xml:space="preserve">освещения помещений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Стационарные торговые объекты должны быть оборудованы системами отопления, вентиляции и (или) кондиционирования воздуха, обеспечивающими нормируемые параметры микроклимата на рабочих местах производственных помещений (за исключением складских помещений и холодильных камер для хранения пищевой продукции, а также помещений, для которых установлены особые условия температурно-влажностного режима для пищевой продукции) в соответствии с санитарно-эпидемиологическими требованиями, установленными к температуре и влажности воздуха на рабочих местах &lt;10&gt;.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Санитарные </w:t>
      </w:r>
      <w:hyperlink w:history="0" r:id="rId36" w:tooltip="Постановление Главного государственного санитарного врача РФ от 02.12.2020 N 40 (ред. от 12.02.2026)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СП 2.2.3670-20 "Санитарно-эпидемиологические требования к условиям труда", утвержденные постановлением Главного государственного санитарного врача Российской Федерации от 02.12.2020 N 40 (зарегистрировано Минюстом России 29.12.2020, регистрационный N 61893), с изменениями, внесенными постановлением Главного государственного санитарного врача Российской Федерации от 12.02.2026 N 2 (зарегистрировано Минюстом России 27.02.2026, регистрационный N 85505) (далее - СП 2.2.3670-20). В соответствии с </w:t>
      </w:r>
      <w:hyperlink w:history="0" r:id="rId37" w:tooltip="Постановление Главного государственного санитарного врача РФ от 02.12.2020 N 40 (ред. от 12.02.2026)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Главного государственного санитарного врача Российской Федерации от 02.12.2020 N 40 </w:t>
      </w:r>
      <w:hyperlink w:history="0" r:id="rId38" w:tooltip="Постановление Главного государственного санитарного врача РФ от 02.12.2020 N 40 (ред. от 12.02.2026)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>
          <w:rPr>
            <w:sz w:val="24"/>
            <w:color w:val="0000ff"/>
          </w:rPr>
          <w:t xml:space="preserve">СП 2.2.3670-20</w:t>
        </w:r>
      </w:hyperlink>
      <w:r>
        <w:rPr>
          <w:sz w:val="24"/>
        </w:rPr>
        <w:t xml:space="preserve"> действуют до 01.01.2027.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Система вентиляции (естественной и механической) в стационарных торговых объектах должна быть выполнена так, чтобы исключать риск загрязнения воздушной среды в помещениях организации и ухудшения для здоровья человека условий проживания, условий труда на рабочих местах в общественных и административных зданиях, в которых расположен торговый объект, а также порчу пищевой продукции при ее хранении.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Санитарно-бытовые помещения (туалеты, душевые, комнаты гигиены женщин) оборудуются автономными системами вентиляции.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Помещения торговых объектов должны быть обеспечены естественным и (или) искусственным освещением, уровни которого в помещениях подготовки пищевой продукции, складских, санитарно-бытовых и административных помещениях, торговых залах должны соответствовать санитарно-эпидемиологическим требованиям к естественному, искусственному и совмещенному освещению общественных зданий &lt;11&gt;.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</w:t>
      </w:r>
      <w:hyperlink w:history="0" r:id="rId39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СанПиН 1.2.3685-21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В помещениях для хранения, подготовки и реализации пищевой продукции лампы (светильники) должны быть оборудованы специальными защитными устройствами для предупреждения попадания в пищевую продукцию осколков стекла.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Уровни шума в торговых залах торговых объектов должны соответствовать санитарно-эпидемиологическим требованиям, предъявляемым к уровням шума в помещениях жилых, общественных зданий и на территории жилой застройки.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к помещениям торговых объектов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При осуществлении торговой деятельности необходимо соблюдать требования к последовательности (поточности), исключающей встречные или перекрестные потоки неупакованной пищевой и непищевой продукции, а также неупакованной непереработанной и готовой к употреблению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В торговых объектах, при наличии в них специализированных отделов, должны предусматриваться специально оборудованные помещения или зоны в указанных отделах для подготовки (фасовки) пищевой продукции к продаже: мяса, рыбы, овощей, гастрономических и молочно-жировых продуктов.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Фасовочные помещения, участки по фасовке, непосредственно употребляемой в пищу без предварительной обработки (мытье, термическая обработка) продукции должны быть оборудованы моечными ваннами с подводкой горячей и холодной воды через смесители и раковинами для мытья рук.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Фасовочные помещения для скоропортящейся пищевой продукции &lt;12&gt; должны быть оборудованы холодильным оборудованием в случае ее хранения.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</w:t>
      </w:r>
      <w:hyperlink w:history="0" r:id="rId40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{КонсультантПлюс}">
        <w:r>
          <w:rPr>
            <w:sz w:val="24"/>
            <w:color w:val="0000ff"/>
          </w:rPr>
          <w:t xml:space="preserve">Статья 4</w:t>
        </w:r>
      </w:hyperlink>
      <w:r>
        <w:rPr>
          <w:sz w:val="24"/>
        </w:rPr>
        <w:t xml:space="preserve"> технического регламента Таможенного союза "О безопасности пищевой продукции" (ТР ТС 021/2011), принятый решением Комиссии Таможенного союза от 09.12.2011 N 880 (далее - ТР ТС 021/2011). Является обязательным для Российской Федерации в соответствии с </w:t>
      </w:r>
      <w:hyperlink w:history="0" r:id="rId41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пунктом 2 статьи 99</w:t>
        </w:r>
      </w:hyperlink>
      <w:r>
        <w:rPr>
          <w:sz w:val="24"/>
        </w:rPr>
        <w:t xml:space="preserve">, </w:t>
      </w:r>
      <w:hyperlink w:history="0" r:id="rId4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пунктом 2 статьи 101</w:t>
        </w:r>
      </w:hyperlink>
      <w:r>
        <w:rPr>
          <w:sz w:val="24"/>
        </w:rPr>
        <w:t xml:space="preserve"> Договора о Евразийском экономическом союзе от 29.05.2014, ратифицированного Федеральным </w:t>
      </w:r>
      <w:hyperlink w:history="0" r:id="rId43" w:tooltip="Федеральный закон от 03.10.2014 N 279-ФЗ &quot;О ратификации Договора о Евразийском экономическом союз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03.10.2014 N 279-ФЗ "О ратификации Договора о Евразийском экономическом союзе" (</w:t>
      </w:r>
      <w:hyperlink w:history="0" r:id="rId44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Договор</w:t>
        </w:r>
      </w:hyperlink>
      <w:r>
        <w:rPr>
          <w:sz w:val="24"/>
        </w:rPr>
        <w:t xml:space="preserve"> вступил в силу для Российской Федерации 01.01.2015).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Используемые в торговых объектах контейнеры, тележки и корзины для самообслуживания покупателей должны обрабатываться и храниться отдельно от торгового оборудования и инвентаря.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В торговых объектах должно быть предусмотрено помещение для хранения и обработки уборочного инвентаря, приготовления дезинфекционных растворов, оборудованное подводкой к нему холодной и горячей воды. При отсутствии такого помещения допускается хранение уборочного инвентаря в специально отведенном месте (местах).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В торговых объектах должны быть выделены складские помещения для раздельного хранения пищевой и непищевой продукции. При невозможности выделения раздельных складских помещений для пищевой и непищевой продукции допускается наличие одного помещения с размещением пищевой и непищевой продукции в разных зонах (участках), обеспечивающих условия, исключающие соприкосновение пищевой и непищевой продукции, загрязнение и (или) изменение органолептических свойств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торговых залах для реализации непищевой продукции должны быть выделены отдельные торговые зоны (отделы, секции, стеллажи).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Складские помещения для хранения пищевой продукции и помещения для подготовки пищевой продукции к продаже, а также охлаждаемые камеры не должны размещаться под душевыми, туалетами, моечными и помещениями, оборудованными устройствами для приема и отвода в канализационную сеть сточных вод с полов помещений (канализационные трапы).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Материалы, используемые для внутренней отделки помещений торговых объектов, должны быть нетоксичными, устойчивыми к проведению уборки влажным способом и обработки дезинфицирующими средствами.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Потолки, стены и полы всех помещений должны быть без дефектов и признаков поражения плесневыми грибами.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Для работников торговых объектов должны быть предусмотрены туалеты, раковины для мытья рук с подводом горячей и холодной воды со смесителем. Туалеты для посетителей (при наличии) должны быть оборудованы отдельно от туалетов для работников торговых объектов.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Требования к оборудованию, инвентарю и посуде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31. Используемое при реализации пищевой продукции оборудование, инвентарь, посуда должны быть изготовлены из материалов, соответствующих требованиям, предъявляемым к безопасности материалов, контактирующих с пищевой продукцией &lt;13&gt;.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&lt;13&gt; </w:t>
      </w:r>
      <w:hyperlink w:history="0" r:id="rId45" w:tooltip="Решение Комиссии Таможенного союза от 28.05.2010 N 299 (ред. от 16.12.2025) &quot;О применении санитарных мер в Евразийском экономическом союзе&quot; {КонсультантПлюс}">
        <w:r>
          <w:rPr>
            <w:sz w:val="24"/>
            <w:color w:val="0000ff"/>
          </w:rPr>
          <w:t xml:space="preserve">Раздел 16</w:t>
        </w:r>
      </w:hyperlink>
      <w:r>
        <w:rPr>
          <w:sz w:val="24"/>
        </w:rPr>
        <w:t xml:space="preserve"> Единых санитарных требований.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32. Для контроля соблюдения температурно-влажностного режима в соответствии с </w:t>
      </w:r>
      <w:hyperlink w:history="0" w:anchor="P166" w:tooltip="36. Пищевая продукция должна приниматься в таре и упаковке с ненарушенной целостностью.">
        <w:r>
          <w:rPr>
            <w:sz w:val="24"/>
            <w:color w:val="0000ff"/>
          </w:rPr>
          <w:t xml:space="preserve">пунктом 36</w:t>
        </w:r>
      </w:hyperlink>
      <w:r>
        <w:rPr>
          <w:sz w:val="24"/>
        </w:rPr>
        <w:t xml:space="preserve"> Правил холодильное оборудование должно быть оснащено термометрами или средствами автоматического контроля и регистрации температурного режима хранения скоропортящийся пищевой продукции, а складские помещения для хранения сыпучих продуктов, овощей и фруктов должны быть оснащены средствами измерения температуры и влажности.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ртутных термометров для контроля температурного режима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В случае использования в торговом объекте для рубки мяса деревянной колоды, ее поверхность ежедневно по окончании работы должна зачищаться ножом и посыпаться пищевой солью, спиливаться при наличии повреждений, дефектов, не поддающихся зачистке ножом.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Требования к перевозке, приему, размещению и условиям</w:t>
      </w:r>
    </w:p>
    <w:p>
      <w:pPr>
        <w:pStyle w:val="2"/>
        <w:jc w:val="center"/>
      </w:pPr>
      <w:r>
        <w:rPr>
          <w:sz w:val="24"/>
        </w:rPr>
        <w:t xml:space="preserve">хранения пищевой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34. При перевозке пищевой продукции должны соблюдаться требования технического </w:t>
      </w:r>
      <w:hyperlink w:history="0" r:id="rId46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{КонсультантПлюс}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Таможенного союза "О безопасности пищевой продукции" &lt;14&gt;, установленные к грузовым отделениям транспортных средств и контейнеров и условиям перевозки пищевой продукции в них, а также требования к процессам перевозки (транспортирования), установленные в других технических регламентах на отдельные виды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&lt;14&gt; </w:t>
      </w:r>
      <w:hyperlink w:history="0" r:id="rId47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{КонсультантПлюс}">
        <w:r>
          <w:rPr>
            <w:sz w:val="24"/>
            <w:color w:val="0000ff"/>
          </w:rPr>
          <w:t xml:space="preserve">ТР ТС 021/2011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сопровождающие пищевую продукцию в пути следования и выполняющие их погрузку и выгрузку, имеющие непосредственный контакт с продовольственным (пищевым) сырьем и (или) пищевой продукцией, должны использовать комплект одежды, обеспечивающий соблюдение санитарно-гигиенических требований при исполнении служебных обязанностей (далее - санитарная одежда), проходить медицинские осмотры с отметкой о результатах их прохождения в личных медицинских книжках &lt;15&gt;.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&lt;15&gt; Федеральный </w:t>
      </w:r>
      <w:hyperlink w:history="0" r:id="rId48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30.03.1999 N 52-ФЗ.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35. В организацию должна приниматься пищевая продукция, сопровождаемая товаросопроводительной документацией, обеспечивающей ее прослеживаемость &lt;16&gt;.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&lt;16&gt; </w:t>
      </w:r>
      <w:hyperlink w:history="0" r:id="rId49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{КонсультантПлюс}">
        <w:r>
          <w:rPr>
            <w:sz w:val="24"/>
            <w:color w:val="0000ff"/>
          </w:rPr>
          <w:t xml:space="preserve">Статья 4</w:t>
        </w:r>
      </w:hyperlink>
      <w:r>
        <w:rPr>
          <w:sz w:val="24"/>
        </w:rPr>
        <w:t xml:space="preserve"> ТР ТС 021/2011.</w:t>
      </w:r>
    </w:p>
    <w:p>
      <w:pPr>
        <w:pStyle w:val="0"/>
        <w:jc w:val="both"/>
      </w:pPr>
      <w:r>
        <w:rPr>
          <w:sz w:val="24"/>
        </w:rPr>
      </w:r>
    </w:p>
    <w:bookmarkStart w:id="166" w:name="P166"/>
    <w:bookmarkEnd w:id="166"/>
    <w:p>
      <w:pPr>
        <w:pStyle w:val="0"/>
        <w:ind w:firstLine="540"/>
        <w:jc w:val="both"/>
      </w:pPr>
      <w:r>
        <w:rPr>
          <w:sz w:val="24"/>
        </w:rPr>
        <w:t xml:space="preserve">36. Пищевая продукция должна приниматься в таре и упаковке с ненарушенной целостностью.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Для пищевой продукции, не упакованной в потребительскую упаковку, этикетки (ярлыки) от транспортной упаковки пищевой продукции поставщика или листок-вкладыш, помещаемый в каждую транспортную упаковку или прилагаемый к каждой транспортной упаковке, или нанесенная непосредственно на транспортную упаковку маркировка должны сохраняться до момента реализации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В целях контроля соблюдения условий хранения пищевой продукции, установленных производителем, должен проводиться ежедневный контроль за температурно-влажностным режимом хранения пищевой продукции в холодильном оборудовании и складских помещениях, с регистрацией показателей температуры и влажности воздуха на бумажных и (или) электронных носителях.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Пищевая продукция должна размещаться в торговом объекте с учетом исключения нарушения ее запаха (товарное соседство).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Допускается хранение продовольственного (пищевого) сырья и полуфабрикатов промышленного изготовления совместно с готовой пищевой продукцией при условии, что такое сырье, полуфабрикаты и готовая пищевая продукция упакованы промышленным способом, исключающим их соприкосновение, перекрестное загрязнение и (или) изменение органолептических свойств, а также при условии, что они имеют одинаковые температурно-влажностные параметры хранения при соблюдении условий хранения пищевой продукции, установленных изготовителем.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Фасовка непищевой продукции в отделах (секциях) по реализации пищевой продукции, а также в фасовочных помещениях для пищевой продукции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Пищевая продукция, не соответствующая требованиям технических регламентов, в том числе пищевая продукция с истекшими сроками годности, должна быть изъята из торгового зала и размещена отдельно от пищевой продукции, предназначенной для реализации потребителю.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В складских и фасовочных помещениях пищевая продукция должна быть размещена на стеллажах или поддонах. Не допускается хранение непосредственно на полу неупакованной в транспортную тару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соприкосновение пищевой продукции с поверхностями трубопроводов систем водоснабжения и водоотведения, приборов отопления. Не допускается хранение пищевой продукции вне складских помещений либо специально оборудованных зон, за исключением упакованной в потребительскую или транспортную упаковку и не требующей специальных температурно-влажностных условий хранения.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В холодильных камерах должны быть созданы условия для хранения охлажденного мяса (туш, полутуш, четвертин) в вертикальном подвешенном состоянии без соприкосновения друг с другом, а также без соприкосновения со стенами и полом холодильной камеры.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Мороженое мясо должно храниться на стеллажах или поддонах.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Мясные полуфабрикаты, субпродукты, птица мороженая и охлажденная должны храниться в транспортной таре.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В торговых объектах должны быть обеспечены условия хранения охлажденной и мороженой рыбы в транспортной таре в соответствии с условиями хранения, установленными изготовителем.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Хлеб и хлебобулочные изделия должны храниться в складских помещениях и (или) торговом зале на стеллажах. При хранении хлеба и хлебобулочных изделий не допускается их соприкосновение со стенами и (или) полом помещений.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случаях обнаружения в процессе хранения или реализации признаков заболевания хлеба и хлебобулочных изделий картофельной болезнью необходимо изъять такие изделия из торгового зала и складских помещений, стеллажи промыть теплой водой с моющими средствами и обработать дезинфицирующими средствами, предназначенными для обработки поверхностей, контактирующих с пищевой продукцией.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Прием кондитерских изделий с кремом должен осуществляться в упакованном виде в потребительскую или транспортную упаковку.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Сыпучие пищевые продукты должны храниться в помещениях, не зараженных амбарными вредителями, в соответствии с требованиями, установленными производителями.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Сыпучие пищевые продукты должны храниться в складских помещениях штабелями или на стеллажах на расстоянии, исключающем их соприкосновение с наружными стенами, с организацией проходов между штабелями.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В торговых объектах должны быть обеспечены условия для хранения овощей и корнеплодов, установленные производителями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Хранение в складских помещениях картофеля и корнеплодов должно осуществляться без доступа естественного и искусственного освещения или в светонепроницаемой упаковке.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Лед, используемый для приготовления и охлаждения пищевой продукции, должен изготавливаться из питьевой воды &lt;17&gt;.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&lt;17&gt; </w:t>
      </w:r>
      <w:hyperlink w:history="0" r:id="rId50" w:tooltip="Федеральный закон от 07.12.2011 N 416-ФЗ (ред. от 23.03.2026) &quot;О водоснабжении и водоотведении&quot; {КонсультантПлюс}">
        <w:r>
          <w:rPr>
            <w:sz w:val="24"/>
            <w:color w:val="0000ff"/>
          </w:rPr>
          <w:t xml:space="preserve">Статья 2</w:t>
        </w:r>
      </w:hyperlink>
      <w:r>
        <w:rPr>
          <w:sz w:val="24"/>
        </w:rPr>
        <w:t xml:space="preserve"> Федерального закона от 07.12.2011 N 416-ФЗ "О водоснабжении и водоотведении".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Требования к условиям реализации пищевой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49. При реализации пищевой продукции должны соблюдаться требования технических регламентов, а также условия хранения и сроки годности (при наличии) такой продукции, установленные ее изготовителем.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реализация пищевой продукции, не соответствующей требованиям технических регламентов.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50. Подготовка к реализации, взвешивание и упаковка непереработанной пищевой продукции должна производиться раздельно от пищевой продукции, готовой к употреблению (в специальных отделах или секциях, или на отдельных весах).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Персонал, осуществляющий уборку производственных и служебных помещений, и подсобные рабочие не должны привлекаться для подготовки пищевой продукции к продаже.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51. При подготовке пищевой продукции к реализации продавцом должен использоваться промаркированный инвентарь для каждого вида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использование разделочных досок и ножей, предназначенных для разделки продовольственного (пищевого) сырья и полуфабрикатов, для нарезки готовой к употреблению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Разделочные доски и ножи должны храниться в соответствующих фасовочных помещениях или отделах и использоваться по назначению.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52. Реализация пищевой продукции, не упакованной производителем, непосредственно употребляемой в пищу без какой-либо предварительной обработки (мытье, термическая обработка), должна осуществляться в потребительской упаковке, за исключением случаев реализации пищевой продукции через торговые аппараты и (или) дозирующие устройства, исключающие непосредственный контакт потребителя с продукцией до осуществления фасовки.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53. В торговых объектах не допускается: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взвешивание продавцом на весах пищевой продукции, непосредственно употребляемой в пищу без какой-либо предварительной обработки (мытье, термическая обработка), без упаковки;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продажа яиц в отделах (секциях), реализующих не упакованную производителем пищевую продукцию, готовую к употреблению;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упаковывание пищевой продукции под вакуумом.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54. Допускается реализовывать вразвес пищевую продукцию, поступившую от производителей в потребительской упаковке или транспортной таре, при условии наличия раковин для мытья используемого торгового инвентаря и мытья рук, а также с учетом соблюдения требований к информации о сроках годности и условиях хранения &lt;18&gt;.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&lt;18&gt; </w:t>
      </w:r>
      <w:hyperlink w:history="0" r:id="rId51" w:tooltip="Решение Комиссии Таможенного союза от 09.12.2011 N 881 (ред. от 22.04.2024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части ее маркировки&quot;) {КонсультантПлюс}">
        <w:r>
          <w:rPr>
            <w:sz w:val="24"/>
            <w:color w:val="0000ff"/>
          </w:rPr>
          <w:t xml:space="preserve">Пункты 5</w:t>
        </w:r>
      </w:hyperlink>
      <w:r>
        <w:rPr>
          <w:sz w:val="24"/>
        </w:rPr>
        <w:t xml:space="preserve"> и </w:t>
      </w:r>
      <w:hyperlink w:history="0" r:id="rId52" w:tooltip="Решение Комиссии Таможенного союза от 09.12.2011 N 881 (ред. от 22.04.2024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части ее маркировки&quot;) {КонсультантПлюс}">
        <w:r>
          <w:rPr>
            <w:sz w:val="24"/>
            <w:color w:val="0000ff"/>
          </w:rPr>
          <w:t xml:space="preserve">6 части 4.12 статьи 4</w:t>
        </w:r>
      </w:hyperlink>
      <w:r>
        <w:rPr>
          <w:sz w:val="24"/>
        </w:rPr>
        <w:t xml:space="preserve"> технического регламента Таможенного союза "Пищевая продукция в части ее маркировки" (ТР ТС 022/2011), принятого решением Комиссии Таможенного союза от 09.12.2011 N 881 (Решение вступило в силу 15.12.2011). Является обязательным для Российской Федерации в соответствии с </w:t>
      </w:r>
      <w:hyperlink w:history="0" r:id="rId53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пунктом 2 статьи 99</w:t>
        </w:r>
      </w:hyperlink>
      <w:r>
        <w:rPr>
          <w:sz w:val="24"/>
        </w:rPr>
        <w:t xml:space="preserve">, </w:t>
      </w:r>
      <w:hyperlink w:history="0" r:id="rId54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пунктом 2 статьи 101</w:t>
        </w:r>
      </w:hyperlink>
      <w:r>
        <w:rPr>
          <w:sz w:val="24"/>
        </w:rPr>
        <w:t xml:space="preserve"> Договора о Евразийском экономическом союзе от 29.05.2014, ратифицированного Федеральным </w:t>
      </w:r>
      <w:hyperlink w:history="0" r:id="rId55" w:tooltip="Федеральный закон от 03.10.2014 N 279-ФЗ &quot;О ратификации Договора о Евразийском экономическом союз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03.10.2014 N 279-ФЗ "О ратификации Договора о Евразийском экономическом союзе" (</w:t>
      </w:r>
      <w:hyperlink w:history="0" r:id="rId56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Договор</w:t>
        </w:r>
      </w:hyperlink>
      <w:r>
        <w:rPr>
          <w:sz w:val="24"/>
        </w:rPr>
        <w:t xml:space="preserve"> вступил в силу для Российской Федерации 01.01.2015).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55. Отпуск покупателям готовой к употреблению нефасованной плодоовощной переработанной пищевой продукции должен производиться раздельно от сырых овощей и фруктов с использованием специального инвентаря.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56. В торговых объектах допускается осуществлять мытье корнеплодов и их фасовку (после просушивания) в сетки или иную потребительскую упаковку при условии наличия специально выделенного и оборудованного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57. Реализуемая живая рыба и живые водные беспозвоночные должны содержаться в условиях, обеспечивающих их жизнедеятельность, без ограничения срока годности. Емкости, предназначенные для содержания живой рыбы и живых водных беспозвоночных, должны быть произведены из материалов, не изменяющих качество воды, и оборудованы устройством, обеспечивающим жизнедеятельность рыбы и водных беспозвоночных.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58. Для замороженной пищевой продукции, размещенной в витринах самообслуживания торгового зала или в холодильном оборудовании прилавка, должны быть обеспечены условия ее хранения, установленные изготовителем.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Витрины самообслуживания должны быть оборудованы средствами контроля температурного режима.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59. Не допускаются для реализации населению: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пищевая продукция без товаросопроводительных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пищевая продукция, не соответствующая органолептическим показателям;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негерметичные, деформированные, консервы и банки с признаками бомбажа и микробиологической порчи;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позеленевшие клубни картофеля;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размороженная и в последующем повторно замороженная пищевая продукция;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пищевая продукция с истекшими сроками годности;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пищевая продукция без маркировки, предусмотренной требованиями технических регламентов;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невыпотрошенная птица (за исключением дичи), яйца с загрязненной скорлупой, с пороками и дефектами, утиные и гусиные яйца, продукты домашнего приготовления и бахчевые культуры частями и с надрезами.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сырого молока на сельскохозяйственных рынках допускается при наличии в месте его реализации предупреждающей надписи о необходимости его кипячения.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60. Доставка пищевой продукции заказчику должна осуществляться в условиях, обеспечивающих их качество, безопасность и исключающих их загрязнение и порчу.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61. Допускается продажа овощей и фруктов, бахчевых культур с лотков, тележек и на открытых, специально оборудованных для этих целей площадках. Не допускается хранение плодов бахчевых культур непосредственно на земле.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Санитарно-эпидемиологические требования к нестационарным</w:t>
      </w:r>
    </w:p>
    <w:p>
      <w:pPr>
        <w:pStyle w:val="2"/>
        <w:jc w:val="center"/>
      </w:pPr>
      <w:r>
        <w:rPr>
          <w:sz w:val="24"/>
        </w:rPr>
        <w:t xml:space="preserve">торговым объектам при организации мелкорозничной</w:t>
      </w:r>
    </w:p>
    <w:p>
      <w:pPr>
        <w:pStyle w:val="2"/>
        <w:jc w:val="center"/>
      </w:pPr>
      <w:r>
        <w:rPr>
          <w:sz w:val="24"/>
        </w:rPr>
        <w:t xml:space="preserve">торговли и ярмарок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62. При организации торговли в нестационарных торговых объектах и при организации ярмарок реализация пищевой продукции должна осуществляться при наличии условий для ее хранения и реализации, установленных производителем продукции. Реализация питьевой воды и напитков в розлив допускается при наличии одноразовой посуды либо потребительской упаковки.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63. Торговые палатки, киоски, торговые павильоны и другие сооружения должны быть обеспечены раковинами для мытья рук с подведением воды в соответствии с </w:t>
      </w:r>
      <w:hyperlink w:history="0" w:anchor="P75" w:tooltip="9. Размещение в стационарных торговых объектах и рынках организаций, осуществляющих деятельность в сфере общественного питания, должно производиться при условии соблюдения санитарно-эпидемиологических требований к организации общественного питания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Правил. В нестационарных торговых объектах, реализующих непродовольственные товары и упакованную нескоропортящуюся пищевую продукцию, в которых отсутствуют раковины, могут использоваться кожные антисептики.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Нестационарные торговые объекты, в том числе и при организации ярмарок, должны размещаться в местах, расположенных на расстоянии не более 100 метров от туалета.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64. Передвижные средства, используемые при организации развозной и разносной торговли, по окончании рабочего дня должны подвергаться санитарной обработке.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65. Не допускается реализация в нестационарных торговых объектах и на ярмарках скоропортящейся пищевой продукции при отсутствии холодильного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66. Реализация хлеба, кондитерских и хлебобулочных изделий должна осуществляться в упакованном виде.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организации отпуска горячих готовых кулинарных изделий должны использоваться изотермические или подогреваемые емкости, тележки, внутренняя поверхность которых должна быть выполнена из моющихся и нетоксичных материалов.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Продажа бахчевых культур частями и с надрезами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67. При реализации пищевой продукции на нестационарном торговом объекте должны обеспечиваться: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ежедневная уборка;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наличие и использование инвентаря при отпуске пищевой продукции вразвес;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контроль за соблюдением сроков годности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68. Оборотная тара после завершения работы должна ежедневно вывозиться с территории размещения нестационарного торгового объекта. Хранение оборотной тары на прилегающей к торговому объекту территории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69. Продавец должен быть обеспечен санитарной одеждой и условиями для соблюдения правил личной гигиены в соответствии с </w:t>
      </w:r>
      <w:hyperlink w:history="0" w:anchor="P275" w:tooltip="XI. Требования к личной гигиене работников торговых объектов">
        <w:r>
          <w:rPr>
            <w:sz w:val="24"/>
            <w:color w:val="0000ff"/>
          </w:rPr>
          <w:t xml:space="preserve">главой XI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70. Продавец должен иметь при себе и предъявлять для контроля должностным лицам, уполномоченным осуществлять федеральный государственный санитарно-эпидемиологический надзор, личную медицинскую книжку с отметками о пройденном медицинском осмотре и заключением врача о допуске к работе &lt;19&gt;, товаросопроводительные документы на реализуемую пищевую продукцию, обеспечивающие ее прослеживаемость.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&lt;19&gt; Федеральный </w:t>
      </w:r>
      <w:hyperlink w:history="0" r:id="rId57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30.03.1999 N 52-ФЗ.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Требования к содержанию территории, помещений, инвентаря</w:t>
      </w:r>
    </w:p>
    <w:p>
      <w:pPr>
        <w:pStyle w:val="2"/>
        <w:jc w:val="center"/>
      </w:pPr>
      <w:r>
        <w:rPr>
          <w:sz w:val="24"/>
        </w:rPr>
        <w:t xml:space="preserve">и оборудования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71. На территориях торговых объектов хозяйствующими субъектами должна проводиться ежедневная уборка. Уборка с использованием дезинфицирующих средств должна проводиться не реже 1 раз в месяц.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72. Твердые коммунальные и иные отходы (далее - отходы) должны собираться в мусоросборники, установленные на площадках с твердым покрытием. Накопление и транспортирование отходов должно осуществляться в соответствии с законодательством Российской Федерации &lt;20&gt;. Допускается временное хранение бывших в употреблении упаковки и упаковочных материалов без органических остатков и загрязнений на поверхности упаковки и упаковочных материалов в специально отведенных местах (в отдельном помещении, зоне, секции, отделе), за исключением торгового зала, производственных, в том числе фасовочных помещений, коридоров. При накоплении отходов в мусоросборниках должна быть исключена возможность их загнивания и разложения. Хозяйствующие субъекты обязаны обеспечить проведение промывки и дезинфекции мусоросборников, а также уборку, дезинсекцию и дератизацию места (площадки) накопления твердых коммунальных отходов.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&lt;20&gt; Федеральный </w:t>
      </w:r>
      <w:hyperlink w:history="0" r:id="rId58" w:tooltip="Федеральный закон от 24.06.1998 N 89-ФЗ (ред. от 23.03.2026) &quot;Об отходах производства и потребле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24.06.1998 N 89-ФЗ "Об отходах производства и потребления"; </w:t>
      </w:r>
      <w:hyperlink w:history="0" r:id="rId59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&quot; (вме {КонсультантПлюс}">
        <w:r>
          <w:rPr>
            <w:sz w:val="24"/>
            <w:color w:val="0000ff"/>
          </w:rPr>
          <w:t xml:space="preserve">СанПиН 2.1.3684-21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территории торговых объектов разрешается организация приема и хранения стеклянной тары от населения при выделении отдельных помещений для ее хранения либо установки специальных автоматов для приема стеклянной тары.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73. Пищевые отходы и санитарный брак должны собираться в выделенные емкости с крышками, имеющие соответствующую маркировку. Допускается временное хранение пищевых отходов в отдельно выделенной холодильной камере (при ее наличии) или ином выделенном холодильном оборудовании.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Холодильная камера (холодильное оборудование) и емкости после удаления пищевых отходов должны подвергаться мойке с применением моющих и дезинфицирующих средств. Должно быть выделено место для мытья тары, предназначенной для пищевых отходов.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74. Во всех помещениях ежедневно должна проводиться влажная уборка с применением моющих средств. Уборка торгового зала проводится ежедневно в конце рабочего дня с применением моющих средств. В туалетах уборка ежедневно должна проводиться с применением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75. Один раз в месяц должна проводиться уборка всех помещений торговых объектов, а также мытье оборудования и инвентаря с использованием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76. Для уборки торговых залов, складских и вспомогательных помещений уборочный инвентарь маркируется в зависимости от назначения помещений и видов уборочных работ и хранится в помещении для уборочного инвентаря или в специально оборудованном шкафу. Уборочный инвентарь для туалета маркируется и хранится в туалетной комнате в специальном шкафу или в отведенном для него месте отдельно от другого уборочного инвентаря.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окончании уборки помещений уборочный инвентарь должен промываться с использованием моющих и дезинфицирующих средств, просушиваться и храниться в специально отведенном для него месте.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77. Моющие и дезинфицирующие средства, используемые для уборки помещений и мытья торгового инвентаря и оборудования, должны применяться в соответствии с прилагаемыми к ним инструкциями и храниться в таре изготовителя в отдельных помещениях или в специально отведенных местах. Не допускается хранение в одном помещении моющих и дезинфицирующих средств совместно с пищевой продукцией.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78. В помещениях торговых объектов не должно быть насекомых и грызунов.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торговых объектах должны проводиться мероприятия по дезинсекции и дератизации, в том числе инженерно-технические мероприятия по защите зданий и помещений от проникновения насекомых и грызунов, порядок и периодичность которых определяется хозяйствующим субъектом с учетом требований санитарно-эпидемиологических правил &lt;21&gt;.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&lt;21&gt; Санитарные </w:t>
      </w:r>
      <w:hyperlink w:history="0" r:id="rId6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86-21. Санитарные правила и нормы...&quot;) (Зарегистрировано в Минюсте России 15.02.2021 N 62500) {КонсультантПлюс}">
        <w:r>
          <w:rPr>
            <w:sz w:val="24"/>
            <w:color w:val="0000ff"/>
          </w:rPr>
          <w:t xml:space="preserve">правила и нормы</w:t>
        </w:r>
      </w:hyperlink>
      <w:r>
        <w:rPr>
          <w:sz w:val="24"/>
        </w:rPr>
        <w:t xml:space="preserve"> СанПиН 3.3686-21 "Санитарно-эпидемиологические требования по профилактике инфекционных болезней", утвержденных постановлением Главного государственного санитарного врача Российской Федерации от 28.01.2021 N 4 (зарегистрировано Минюстом России 15.02.2021, регистрационный N 62500), с изменениями, внесенными постановлениями Главного государственного санитарного врача Российской Федерации от 11.02.2022 N 5 (зарегистрировано Минюстом России 01.03.2022 N 67587), от 25.05.2022 N 16 (зарегистрировано Минюстом России 01.06.2022 N 68934) и от 25.06.2025 N 12 (зарегистрировано Минюстом России 25.07.2025 N 83058) (далее - СанПиН 3.3686-21). В соответствии с </w:t>
      </w:r>
      <w:hyperlink w:history="0" r:id="rId6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86-21. Санитарные правила и нормы...&quot;) (Зарегистрировано в Минюсте России 15.02.2021 N 62500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Главного государственного санитарного врача Российской Федерации от 28.01.2021 N 4 </w:t>
      </w:r>
      <w:hyperlink w:history="0" r:id="rId6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86-21. Санитарные правила и нормы...&quot;) (Зарегистрировано в Минюсте России 15.02.2021 N 62500) {КонсультантПлюс}">
        <w:r>
          <w:rPr>
            <w:sz w:val="24"/>
            <w:color w:val="0000ff"/>
          </w:rPr>
          <w:t xml:space="preserve">СанПиН 3.3686-21</w:t>
        </w:r>
      </w:hyperlink>
      <w:r>
        <w:rPr>
          <w:sz w:val="24"/>
        </w:rPr>
        <w:t xml:space="preserve"> действует до 01.09.2027.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объектах торговли не допускается содержать животных и птиц.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79. Мытье торгового инвентаря и оборудования ручным способом осуществляется с использованием моющих и дезинфицирующих средств соответствующего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80. Изотермические емкости автоцистерн, используемые для реализации кваса, пива и молока, подвергаются мойке и дезинфекции на предприятии-изготовителе данной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81. Режим мытья автоматов по продаже пищевой продукции обеспечивается в соответствии с инструкцией по их эксплуатации.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82. Обработка пиво- и виноразливочного оборудования, используемого в торговых объектах, проводится в соответствии с инструкцией по эксплуатации с использованием моющих и дезинфицирующих средств.</w:t>
      </w:r>
    </w:p>
    <w:p>
      <w:pPr>
        <w:pStyle w:val="0"/>
        <w:jc w:val="both"/>
      </w:pPr>
      <w:r>
        <w:rPr>
          <w:sz w:val="24"/>
        </w:rPr>
      </w:r>
    </w:p>
    <w:bookmarkStart w:id="275" w:name="P275"/>
    <w:bookmarkEnd w:id="275"/>
    <w:p>
      <w:pPr>
        <w:pStyle w:val="2"/>
        <w:outlineLvl w:val="1"/>
        <w:jc w:val="center"/>
      </w:pPr>
      <w:r>
        <w:rPr>
          <w:sz w:val="24"/>
        </w:rPr>
        <w:t xml:space="preserve">XI. Требования к личной гигиене работников торговых объектов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83. Работники торговых объектов, имеющие непосредственный контакт с пищевой продукцией, должны: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посещении туалета снимать санитарную одежду в специально отведенном месте, после посещения туалета мыть руки с мылом или иным моющим средством для рук;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появлении признаков острых респираторных вирусных инфекций или кишечной дисфункции, а также гнойничковых заболеваний кожи рук и открытых поверхностей тела сообщать об этом руководству торгового объекта.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84. Мыло или иное моющее средство для рук, туалетная бумага, одноразовые полотенца или устройства для сушки рук должны быть в наличии в торговом объекте постоянной основе.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85. Работники торговых объектов, имеющие контакт с пищевой продукцией, обеспечиваются санитарной одеждой. Для уборки помещений выделяется отдельная санитарная одежда.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Замена санитарной одежды должна производиться по мере загрязнения. Хранение и стирка санитарной одежды должны осуществляться отдельно от личной одежды работников.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86. Работники, занятые проведением ремонтных работ в торговых и складских помещениях торговых объектов, должны работать в незагрязненной рабочей одежде или одноразовой одежде, переносить инструменты в закрытых ящиках.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02.06.2026 N 17</w:t>
            <w:br/>
            <w:t>"Об утверждении санитарно-эпидемиологиче...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660&amp;date=02.07.2026&amp;dst=209&amp;field=134" TargetMode = "External"/><Relationship Id="rId9" Type="http://schemas.openxmlformats.org/officeDocument/2006/relationships/hyperlink" Target="https://login.consultant.ru/link/?req=doc&amp;base=LAW&amp;n=511660&amp;date=02.07.2026&amp;dst=238&amp;field=134" TargetMode = "External"/><Relationship Id="rId10" Type="http://schemas.openxmlformats.org/officeDocument/2006/relationships/hyperlink" Target="https://login.consultant.ru/link/?req=doc&amp;base=LAW&amp;n=55707&amp;date=02.07.2026&amp;dst=100116&amp;field=134" TargetMode = "External"/><Relationship Id="rId11" Type="http://schemas.openxmlformats.org/officeDocument/2006/relationships/hyperlink" Target="https://login.consultant.ru/link/?req=doc&amp;base=LAW&amp;n=510745&amp;date=02.07.2026" TargetMode = "External"/><Relationship Id="rId12" Type="http://schemas.openxmlformats.org/officeDocument/2006/relationships/hyperlink" Target="https://login.consultant.ru/link/?req=doc&amp;base=LAW&amp;n=510684&amp;date=02.07.2026" TargetMode = "External"/><Relationship Id="rId13" Type="http://schemas.openxmlformats.org/officeDocument/2006/relationships/hyperlink" Target="https://login.consultant.ru/link/?req=doc&amp;base=LAW&amp;n=511737&amp;date=02.07.2026&amp;dst=100087&amp;field=134" TargetMode = "External"/><Relationship Id="rId14" Type="http://schemas.openxmlformats.org/officeDocument/2006/relationships/hyperlink" Target="https://login.consultant.ru/link/?req=doc&amp;base=LAW&amp;n=511660&amp;date=02.07.2026&amp;dst=304&amp;field=134" TargetMode = "External"/><Relationship Id="rId15" Type="http://schemas.openxmlformats.org/officeDocument/2006/relationships/hyperlink" Target="https://login.consultant.ru/link/?req=doc&amp;base=LAW&amp;n=489748&amp;date=02.07.2026&amp;dst=101110&amp;field=134" TargetMode = "External"/><Relationship Id="rId16" Type="http://schemas.openxmlformats.org/officeDocument/2006/relationships/hyperlink" Target="https://login.consultant.ru/link/?req=doc&amp;base=LAW&amp;n=489748&amp;date=02.07.2026&amp;dst=100009&amp;field=134" TargetMode = "External"/><Relationship Id="rId17" Type="http://schemas.openxmlformats.org/officeDocument/2006/relationships/hyperlink" Target="https://login.consultant.ru/link/?req=doc&amp;base=LAW&amp;n=511660&amp;date=02.07.2026&amp;dst=304&amp;field=134" TargetMode = "External"/><Relationship Id="rId18" Type="http://schemas.openxmlformats.org/officeDocument/2006/relationships/hyperlink" Target="https://login.consultant.ru/link/?req=doc&amp;base=LAW&amp;n=511660&amp;date=02.07.2026&amp;dst=100189&amp;field=134" TargetMode = "External"/><Relationship Id="rId19" Type="http://schemas.openxmlformats.org/officeDocument/2006/relationships/hyperlink" Target="https://login.consultant.ru/link/?req=doc&amp;base=LAW&amp;n=527704&amp;date=02.07.2026&amp;dst=100041&amp;field=134" TargetMode = "External"/><Relationship Id="rId20" Type="http://schemas.openxmlformats.org/officeDocument/2006/relationships/hyperlink" Target="https://login.consultant.ru/link/?req=doc&amp;base=LAW&amp;n=527704&amp;date=02.07.2026&amp;dst=100009&amp;field=134" TargetMode = "External"/><Relationship Id="rId21" Type="http://schemas.openxmlformats.org/officeDocument/2006/relationships/hyperlink" Target="https://login.consultant.ru/link/?req=doc&amp;base=LAW&amp;n=527704&amp;date=02.07.2026&amp;dst=100041&amp;field=134" TargetMode = "External"/><Relationship Id="rId22" Type="http://schemas.openxmlformats.org/officeDocument/2006/relationships/hyperlink" Target="https://login.consultant.ru/link/?req=doc&amp;base=LAW&amp;n=511660&amp;date=02.07.2026&amp;dst=256&amp;field=134" TargetMode = "External"/><Relationship Id="rId23" Type="http://schemas.openxmlformats.org/officeDocument/2006/relationships/hyperlink" Target="https://login.consultant.ru/link/?req=doc&amp;base=LAW&amp;n=411033&amp;date=02.07.2026" TargetMode = "External"/><Relationship Id="rId24" Type="http://schemas.openxmlformats.org/officeDocument/2006/relationships/hyperlink" Target="https://login.consultant.ru/link/?req=doc&amp;base=LAW&amp;n=523615&amp;date=02.07.2026&amp;dst=100014&amp;field=134" TargetMode = "External"/><Relationship Id="rId25" Type="http://schemas.openxmlformats.org/officeDocument/2006/relationships/hyperlink" Target="https://login.consultant.ru/link/?req=doc&amp;base=LAW&amp;n=523615&amp;date=02.07.2026&amp;dst=101437&amp;field=134" TargetMode = "External"/><Relationship Id="rId26" Type="http://schemas.openxmlformats.org/officeDocument/2006/relationships/hyperlink" Target="https://login.consultant.ru/link/?req=doc&amp;base=LAW&amp;n=523615&amp;date=02.07.2026&amp;dst=100014&amp;field=134" TargetMode = "External"/><Relationship Id="rId27" Type="http://schemas.openxmlformats.org/officeDocument/2006/relationships/hyperlink" Target="https://login.consultant.ru/link/?req=doc&amp;base=LAW&amp;n=511737&amp;date=02.07.2026&amp;dst=100016&amp;field=134" TargetMode = "External"/><Relationship Id="rId28" Type="http://schemas.openxmlformats.org/officeDocument/2006/relationships/hyperlink" Target="https://login.consultant.ru/link/?req=doc&amp;base=LAW&amp;n=522408&amp;date=02.07.2026&amp;dst=109810&amp;field=134" TargetMode = "External"/><Relationship Id="rId29" Type="http://schemas.openxmlformats.org/officeDocument/2006/relationships/hyperlink" Target="https://login.consultant.ru/link/?req=doc&amp;base=LAW&amp;n=476082&amp;date=02.07.2026&amp;dst=101082&amp;field=134" TargetMode = "External"/><Relationship Id="rId30" Type="http://schemas.openxmlformats.org/officeDocument/2006/relationships/hyperlink" Target="https://login.consultant.ru/link/?req=doc&amp;base=LAW&amp;n=476082&amp;date=02.07.2026&amp;dst=101097&amp;field=134" TargetMode = "External"/><Relationship Id="rId31" Type="http://schemas.openxmlformats.org/officeDocument/2006/relationships/hyperlink" Target="https://login.consultant.ru/link/?req=doc&amp;base=LAW&amp;n=169401&amp;date=02.07.2026" TargetMode = "External"/><Relationship Id="rId32" Type="http://schemas.openxmlformats.org/officeDocument/2006/relationships/hyperlink" Target="https://login.consultant.ru/link/?req=doc&amp;base=LAW&amp;n=476082&amp;date=02.07.2026" TargetMode = "External"/><Relationship Id="rId33" Type="http://schemas.openxmlformats.org/officeDocument/2006/relationships/hyperlink" Target="https://login.consultant.ru/link/?req=doc&amp;base=LAW&amp;n=517341&amp;date=02.07.2026&amp;dst=100137&amp;field=134" TargetMode = "External"/><Relationship Id="rId34" Type="http://schemas.openxmlformats.org/officeDocument/2006/relationships/hyperlink" Target="https://login.consultant.ru/link/?req=doc&amp;base=LAW&amp;n=517341&amp;date=02.07.2026&amp;dst=100009&amp;field=134" TargetMode = "External"/><Relationship Id="rId35" Type="http://schemas.openxmlformats.org/officeDocument/2006/relationships/hyperlink" Target="https://login.consultant.ru/link/?req=doc&amp;base=LAW&amp;n=517341&amp;date=02.07.2026&amp;dst=100137&amp;field=134" TargetMode = "External"/><Relationship Id="rId36" Type="http://schemas.openxmlformats.org/officeDocument/2006/relationships/hyperlink" Target="https://login.consultant.ru/link/?req=doc&amp;base=LAW&amp;n=527703&amp;date=02.07.2026&amp;dst=100015&amp;field=134" TargetMode = "External"/><Relationship Id="rId37" Type="http://schemas.openxmlformats.org/officeDocument/2006/relationships/hyperlink" Target="https://login.consultant.ru/link/?req=doc&amp;base=LAW&amp;n=527703&amp;date=02.07.2026&amp;dst=100009&amp;field=134" TargetMode = "External"/><Relationship Id="rId38" Type="http://schemas.openxmlformats.org/officeDocument/2006/relationships/hyperlink" Target="https://login.consultant.ru/link/?req=doc&amp;base=LAW&amp;n=527703&amp;date=02.07.2026&amp;dst=100015&amp;field=134" TargetMode = "External"/><Relationship Id="rId39" Type="http://schemas.openxmlformats.org/officeDocument/2006/relationships/hyperlink" Target="https://login.consultant.ru/link/?req=doc&amp;base=LAW&amp;n=517341&amp;date=02.07.2026&amp;dst=100137&amp;field=134" TargetMode = "External"/><Relationship Id="rId40" Type="http://schemas.openxmlformats.org/officeDocument/2006/relationships/hyperlink" Target="https://login.consultant.ru/link/?req=doc&amp;base=LAW&amp;n=476373&amp;date=02.07.2026&amp;dst=100076&amp;field=134" TargetMode = "External"/><Relationship Id="rId41" Type="http://schemas.openxmlformats.org/officeDocument/2006/relationships/hyperlink" Target="https://login.consultant.ru/link/?req=doc&amp;base=LAW&amp;n=476082&amp;date=02.07.2026&amp;dst=101082&amp;field=134" TargetMode = "External"/><Relationship Id="rId42" Type="http://schemas.openxmlformats.org/officeDocument/2006/relationships/hyperlink" Target="https://login.consultant.ru/link/?req=doc&amp;base=LAW&amp;n=476082&amp;date=02.07.2026&amp;dst=101097&amp;field=134" TargetMode = "External"/><Relationship Id="rId43" Type="http://schemas.openxmlformats.org/officeDocument/2006/relationships/hyperlink" Target="https://login.consultant.ru/link/?req=doc&amp;base=LAW&amp;n=169401&amp;date=02.07.2026" TargetMode = "External"/><Relationship Id="rId44" Type="http://schemas.openxmlformats.org/officeDocument/2006/relationships/hyperlink" Target="https://login.consultant.ru/link/?req=doc&amp;base=LAW&amp;n=476082&amp;date=02.07.2026" TargetMode = "External"/><Relationship Id="rId45" Type="http://schemas.openxmlformats.org/officeDocument/2006/relationships/hyperlink" Target="https://login.consultant.ru/link/?req=doc&amp;base=LAW&amp;n=522408&amp;date=02.07.2026&amp;dst=109810&amp;field=134" TargetMode = "External"/><Relationship Id="rId46" Type="http://schemas.openxmlformats.org/officeDocument/2006/relationships/hyperlink" Target="https://login.consultant.ru/link/?req=doc&amp;base=LAW&amp;n=476373&amp;date=02.07.2026&amp;dst=100048&amp;field=134" TargetMode = "External"/><Relationship Id="rId47" Type="http://schemas.openxmlformats.org/officeDocument/2006/relationships/hyperlink" Target="https://login.consultant.ru/link/?req=doc&amp;base=LAW&amp;n=476373&amp;date=02.07.2026&amp;dst=100048&amp;field=134" TargetMode = "External"/><Relationship Id="rId48" Type="http://schemas.openxmlformats.org/officeDocument/2006/relationships/hyperlink" Target="https://login.consultant.ru/link/?req=doc&amp;base=LAW&amp;n=511660&amp;date=02.07.2026&amp;dst=304&amp;field=134" TargetMode = "External"/><Relationship Id="rId49" Type="http://schemas.openxmlformats.org/officeDocument/2006/relationships/hyperlink" Target="https://login.consultant.ru/link/?req=doc&amp;base=LAW&amp;n=476373&amp;date=02.07.2026&amp;dst=100120&amp;field=134" TargetMode = "External"/><Relationship Id="rId50" Type="http://schemas.openxmlformats.org/officeDocument/2006/relationships/hyperlink" Target="https://login.consultant.ru/link/?req=doc&amp;base=LAW&amp;n=529676&amp;date=02.07.2026&amp;dst=100016&amp;field=134" TargetMode = "External"/><Relationship Id="rId51" Type="http://schemas.openxmlformats.org/officeDocument/2006/relationships/hyperlink" Target="https://login.consultant.ru/link/?req=doc&amp;base=LAW&amp;n=476370&amp;date=02.07.2026&amp;dst=100210&amp;field=134" TargetMode = "External"/><Relationship Id="rId52" Type="http://schemas.openxmlformats.org/officeDocument/2006/relationships/hyperlink" Target="https://login.consultant.ru/link/?req=doc&amp;base=LAW&amp;n=476370&amp;date=02.07.2026&amp;dst=100211&amp;field=134" TargetMode = "External"/><Relationship Id="rId53" Type="http://schemas.openxmlformats.org/officeDocument/2006/relationships/hyperlink" Target="https://login.consultant.ru/link/?req=doc&amp;base=LAW&amp;n=476082&amp;date=02.07.2026&amp;dst=101082&amp;field=134" TargetMode = "External"/><Relationship Id="rId54" Type="http://schemas.openxmlformats.org/officeDocument/2006/relationships/hyperlink" Target="https://login.consultant.ru/link/?req=doc&amp;base=LAW&amp;n=476082&amp;date=02.07.2026&amp;dst=101097&amp;field=134" TargetMode = "External"/><Relationship Id="rId55" Type="http://schemas.openxmlformats.org/officeDocument/2006/relationships/hyperlink" Target="https://login.consultant.ru/link/?req=doc&amp;base=LAW&amp;n=169401&amp;date=02.07.2026" TargetMode = "External"/><Relationship Id="rId56" Type="http://schemas.openxmlformats.org/officeDocument/2006/relationships/hyperlink" Target="https://login.consultant.ru/link/?req=doc&amp;base=LAW&amp;n=476082&amp;date=02.07.2026" TargetMode = "External"/><Relationship Id="rId57" Type="http://schemas.openxmlformats.org/officeDocument/2006/relationships/hyperlink" Target="https://login.consultant.ru/link/?req=doc&amp;base=LAW&amp;n=511660&amp;date=02.07.2026&amp;dst=309&amp;field=134" TargetMode = "External"/><Relationship Id="rId58" Type="http://schemas.openxmlformats.org/officeDocument/2006/relationships/hyperlink" Target="https://login.consultant.ru/link/?req=doc&amp;base=LAW&amp;n=529662&amp;date=02.07.2026" TargetMode = "External"/><Relationship Id="rId59" Type="http://schemas.openxmlformats.org/officeDocument/2006/relationships/hyperlink" Target="https://login.consultant.ru/link/?req=doc&amp;base=LAW&amp;n=527704&amp;date=02.07.2026&amp;dst=100041&amp;field=134" TargetMode = "External"/><Relationship Id="rId60" Type="http://schemas.openxmlformats.org/officeDocument/2006/relationships/hyperlink" Target="https://login.consultant.ru/link/?req=doc&amp;base=LAW&amp;n=510762&amp;date=02.07.2026&amp;dst=100081&amp;field=134" TargetMode = "External"/><Relationship Id="rId61" Type="http://schemas.openxmlformats.org/officeDocument/2006/relationships/hyperlink" Target="https://login.consultant.ru/link/?req=doc&amp;base=LAW&amp;n=510762&amp;date=02.07.2026&amp;dst=100009&amp;field=134" TargetMode = "External"/><Relationship Id="rId62" Type="http://schemas.openxmlformats.org/officeDocument/2006/relationships/hyperlink" Target="https://login.consultant.ru/link/?req=doc&amp;base=LAW&amp;n=510762&amp;date=02.07.2026&amp;dst=10008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02.06.2026 N 17
"Об утверждении санитарно-эпидемиологических правил СП 2.3.6.4281-26 "Санитарно-эпидемиологические требования к условиям деятельности торговых объектов и рынков, реализующих пищевую продукцию"
(вместе с СП 2.3.6.4281-26. Санитарно-эпидемиологические правила...")
(Зарегистрировано в Минюсте России 02.06.2026 N 86851)</dc:title>
  <dcterms:created xsi:type="dcterms:W3CDTF">2026-07-02T10:45:03Z</dcterms:created>
</cp:coreProperties>
</file>