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 xml:space="preserve">по архитектуре и градостроительству Московской области </w:t>
      </w:r>
      <w:r w:rsidR="00667CEF">
        <w:rPr>
          <w:rFonts w:ascii="Times New Roman" w:hAnsi="Times New Roman" w:cs="Times New Roman"/>
          <w:sz w:val="28"/>
          <w:szCs w:val="28"/>
        </w:rPr>
        <w:t>«</w:t>
      </w:r>
      <w:r w:rsidR="00667CE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67CEF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6308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67CEF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630855">
        <w:rPr>
          <w:rFonts w:ascii="Times New Roman" w:hAnsi="Times New Roman" w:cs="Times New Roman"/>
          <w:sz w:val="28"/>
          <w:szCs w:val="28"/>
        </w:rPr>
        <w:t xml:space="preserve">с кадастровым номером 50:14:0030407:1335, расположенном по адресу: Московская область, р-н Щёлковский,                                       д. </w:t>
      </w:r>
      <w:proofErr w:type="spellStart"/>
      <w:r w:rsidR="00630855">
        <w:rPr>
          <w:rFonts w:ascii="Times New Roman" w:hAnsi="Times New Roman" w:cs="Times New Roman"/>
          <w:sz w:val="28"/>
          <w:szCs w:val="28"/>
        </w:rPr>
        <w:t>Новофрязино</w:t>
      </w:r>
      <w:proofErr w:type="spellEnd"/>
      <w:r w:rsidR="00630855">
        <w:rPr>
          <w:rFonts w:ascii="Times New Roman" w:hAnsi="Times New Roman" w:cs="Times New Roman"/>
          <w:sz w:val="28"/>
          <w:szCs w:val="28"/>
        </w:rPr>
        <w:t xml:space="preserve">, ул. Льва Толстого» </w:t>
      </w:r>
      <w:r w:rsidR="00FA755F">
        <w:rPr>
          <w:rFonts w:ascii="Times New Roman" w:hAnsi="Times New Roman" w:cs="Times New Roman"/>
          <w:sz w:val="28"/>
          <w:szCs w:val="28"/>
        </w:rPr>
        <w:t>по</w:t>
      </w:r>
      <w:r w:rsidR="00630855">
        <w:rPr>
          <w:rFonts w:ascii="Times New Roman" w:hAnsi="Times New Roman" w:cs="Times New Roman"/>
          <w:sz w:val="28"/>
          <w:szCs w:val="28"/>
        </w:rPr>
        <w:t xml:space="preserve"> обращению </w:t>
      </w:r>
      <w:proofErr w:type="spellStart"/>
      <w:r w:rsidR="00630855">
        <w:rPr>
          <w:rFonts w:ascii="Times New Roman" w:hAnsi="Times New Roman" w:cs="Times New Roman"/>
          <w:sz w:val="28"/>
          <w:szCs w:val="28"/>
        </w:rPr>
        <w:t>Орбан</w:t>
      </w:r>
      <w:proofErr w:type="spellEnd"/>
      <w:r w:rsidR="00630855">
        <w:rPr>
          <w:rFonts w:ascii="Times New Roman" w:hAnsi="Times New Roman" w:cs="Times New Roman"/>
          <w:sz w:val="28"/>
          <w:szCs w:val="28"/>
        </w:rPr>
        <w:t xml:space="preserve"> Ольги Викторовны </w:t>
      </w:r>
      <w:r w:rsidR="00630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630855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50:14:0030407:1335 общей площадью 407 кв. м, категория земель - земли населённых пунктов, вид разрешенного использования - «для ведения личного подсобного хозяйства (приусадебные участки)», расположенном по адресу: Московская область,  Щёлковский район, д. </w:t>
      </w:r>
      <w:proofErr w:type="spellStart"/>
      <w:r w:rsidR="00630855">
        <w:rPr>
          <w:rFonts w:ascii="Times New Roman" w:hAnsi="Times New Roman" w:cs="Times New Roman"/>
          <w:sz w:val="28"/>
          <w:szCs w:val="28"/>
        </w:rPr>
        <w:t>Новофрязино</w:t>
      </w:r>
      <w:proofErr w:type="spellEnd"/>
      <w:r w:rsidR="00630855">
        <w:rPr>
          <w:rFonts w:ascii="Times New Roman" w:hAnsi="Times New Roman" w:cs="Times New Roman"/>
          <w:sz w:val="28"/>
          <w:szCs w:val="28"/>
        </w:rPr>
        <w:t>, ул. Льва Толстого,</w:t>
      </w:r>
      <w:r w:rsidR="006308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0855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минимальных отступов от границ земельного участка </w:t>
      </w:r>
      <w:r w:rsidR="00FA75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0855">
        <w:rPr>
          <w:rFonts w:ascii="Times New Roman" w:hAnsi="Times New Roman" w:cs="Times New Roman"/>
          <w:sz w:val="28"/>
          <w:szCs w:val="28"/>
        </w:rPr>
        <w:t>до 1,5 метров с северной стороны и до 1 метра с южной стороны участка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735951">
        <w:rPr>
          <w:rFonts w:ascii="Times New Roman" w:hAnsi="Times New Roman"/>
          <w:sz w:val="28"/>
          <w:szCs w:val="28"/>
          <w:lang w:eastAsia="ru-RU"/>
        </w:rPr>
        <w:t>40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755F">
        <w:rPr>
          <w:rFonts w:ascii="Times New Roman" w:hAnsi="Times New Roman"/>
          <w:sz w:val="28"/>
          <w:szCs w:val="28"/>
          <w:lang w:eastAsia="ru-RU"/>
        </w:rPr>
        <w:t xml:space="preserve">                                </w:t>
      </w:r>
      <w:r w:rsidRPr="00AC13E5">
        <w:rPr>
          <w:rFonts w:ascii="Times New Roman" w:hAnsi="Times New Roman"/>
          <w:sz w:val="28"/>
          <w:szCs w:val="28"/>
          <w:lang w:eastAsia="ru-RU"/>
        </w:rPr>
        <w:t>об организации и проведении публичных слушаний по вопросам градостроительной деятельности в Щёлковском муниципальном районе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C202E9">
        <w:rPr>
          <w:rFonts w:ascii="Times New Roman" w:eastAsia="Calibri" w:hAnsi="Times New Roman"/>
          <w:sz w:val="28"/>
          <w:szCs w:val="28"/>
        </w:rPr>
        <w:t xml:space="preserve">от </w:t>
      </w:r>
      <w:r w:rsidR="00630855">
        <w:rPr>
          <w:rFonts w:ascii="Times New Roman" w:eastAsia="Calibri" w:hAnsi="Times New Roman"/>
          <w:sz w:val="28"/>
          <w:szCs w:val="28"/>
        </w:rPr>
        <w:t>14</w:t>
      </w:r>
      <w:r w:rsidR="00C202E9" w:rsidRPr="00C202E9">
        <w:rPr>
          <w:rFonts w:ascii="Times New Roman" w:eastAsia="Calibri" w:hAnsi="Times New Roman"/>
          <w:sz w:val="28"/>
          <w:szCs w:val="28"/>
        </w:rPr>
        <w:t>.</w:t>
      </w:r>
      <w:r w:rsidR="00630855">
        <w:rPr>
          <w:rFonts w:ascii="Times New Roman" w:eastAsia="Calibri" w:hAnsi="Times New Roman"/>
          <w:sz w:val="28"/>
          <w:szCs w:val="28"/>
        </w:rPr>
        <w:t>01</w:t>
      </w:r>
      <w:r w:rsidR="00C202E9" w:rsidRPr="00C202E9">
        <w:rPr>
          <w:rFonts w:ascii="Times New Roman" w:eastAsia="Calibri" w:hAnsi="Times New Roman"/>
          <w:sz w:val="28"/>
          <w:szCs w:val="28"/>
        </w:rPr>
        <w:t>.20</w:t>
      </w:r>
      <w:r w:rsidR="00630855">
        <w:rPr>
          <w:rFonts w:ascii="Times New Roman" w:eastAsia="Calibri" w:hAnsi="Times New Roman"/>
          <w:sz w:val="28"/>
          <w:szCs w:val="28"/>
        </w:rPr>
        <w:t>20</w:t>
      </w:r>
      <w:r w:rsidRPr="00C202E9">
        <w:rPr>
          <w:rFonts w:ascii="Times New Roman" w:eastAsia="Calibri" w:hAnsi="Times New Roman"/>
          <w:sz w:val="28"/>
          <w:szCs w:val="28"/>
        </w:rPr>
        <w:t xml:space="preserve"> № </w:t>
      </w:r>
      <w:r w:rsidR="00630855">
        <w:rPr>
          <w:rFonts w:ascii="Times New Roman" w:eastAsia="Calibri" w:hAnsi="Times New Roman"/>
          <w:sz w:val="28"/>
          <w:szCs w:val="28"/>
        </w:rPr>
        <w:t>5</w:t>
      </w:r>
      <w:r w:rsidRPr="0098776D">
        <w:rPr>
          <w:rFonts w:ascii="Times New Roman" w:eastAsia="Calibri" w:hAnsi="Times New Roman"/>
          <w:color w:val="FF0000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FA755F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DE5093">
        <w:rPr>
          <w:rFonts w:ascii="Times New Roman" w:hAnsi="Times New Roman" w:cs="Times New Roman"/>
          <w:sz w:val="28"/>
          <w:szCs w:val="28"/>
        </w:rPr>
        <w:t>«</w:t>
      </w:r>
      <w:r w:rsidR="0007536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  <w:r w:rsidR="00FA755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5361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630855">
        <w:rPr>
          <w:rFonts w:ascii="Times New Roman" w:hAnsi="Times New Roman" w:cs="Times New Roman"/>
          <w:sz w:val="28"/>
          <w:szCs w:val="28"/>
        </w:rPr>
        <w:t>на</w:t>
      </w:r>
      <w:r w:rsidR="00075361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630855">
        <w:rPr>
          <w:rFonts w:ascii="Times New Roman" w:hAnsi="Times New Roman" w:cs="Times New Roman"/>
          <w:sz w:val="28"/>
          <w:szCs w:val="28"/>
        </w:rPr>
        <w:t>м</w:t>
      </w:r>
      <w:r w:rsidR="0007536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30855">
        <w:rPr>
          <w:rFonts w:ascii="Times New Roman" w:hAnsi="Times New Roman" w:cs="Times New Roman"/>
          <w:sz w:val="28"/>
          <w:szCs w:val="28"/>
        </w:rPr>
        <w:t>е</w:t>
      </w:r>
      <w:r w:rsidR="00075361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630855">
        <w:rPr>
          <w:rFonts w:ascii="Times New Roman" w:hAnsi="Times New Roman" w:cs="Times New Roman"/>
          <w:sz w:val="28"/>
          <w:szCs w:val="28"/>
        </w:rPr>
        <w:t xml:space="preserve">50:14:0030407:1335, расположенном по адресу: Московская область, р-н Щёлковский, д. </w:t>
      </w:r>
      <w:proofErr w:type="spellStart"/>
      <w:r w:rsidR="00630855">
        <w:rPr>
          <w:rFonts w:ascii="Times New Roman" w:hAnsi="Times New Roman" w:cs="Times New Roman"/>
          <w:sz w:val="28"/>
          <w:szCs w:val="28"/>
        </w:rPr>
        <w:t>Новофрязино</w:t>
      </w:r>
      <w:proofErr w:type="spellEnd"/>
      <w:r w:rsidR="00630855">
        <w:rPr>
          <w:rFonts w:ascii="Times New Roman" w:hAnsi="Times New Roman" w:cs="Times New Roman"/>
          <w:sz w:val="28"/>
          <w:szCs w:val="28"/>
        </w:rPr>
        <w:t>, ул. Льва Толстого</w:t>
      </w:r>
      <w:r w:rsidR="00025B5E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="00630855">
        <w:rPr>
          <w:rFonts w:ascii="Times New Roman" w:hAnsi="Times New Roman" w:cs="Times New Roman"/>
          <w:sz w:val="28"/>
          <w:szCs w:val="28"/>
        </w:rPr>
        <w:t>8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="00630855">
        <w:rPr>
          <w:rFonts w:ascii="Times New Roman" w:hAnsi="Times New Roman" w:cs="Times New Roman"/>
          <w:sz w:val="28"/>
          <w:szCs w:val="28"/>
        </w:rPr>
        <w:t>7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1409A0">
        <w:rPr>
          <w:rFonts w:ascii="Times New Roman" w:hAnsi="Times New Roman" w:cs="Times New Roman"/>
          <w:sz w:val="28"/>
          <w:szCs w:val="28"/>
        </w:rPr>
        <w:t>2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630855">
        <w:rPr>
          <w:rFonts w:ascii="Times New Roman" w:hAnsi="Times New Roman" w:cs="Times New Roman"/>
          <w:bCs/>
          <w:sz w:val="28"/>
          <w:szCs w:val="28"/>
        </w:rPr>
        <w:t>22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0</w:t>
      </w:r>
      <w:r w:rsidR="001409A0">
        <w:rPr>
          <w:rFonts w:ascii="Times New Roman" w:hAnsi="Times New Roman" w:cs="Times New Roman"/>
          <w:bCs/>
          <w:sz w:val="28"/>
          <w:szCs w:val="28"/>
        </w:rPr>
        <w:t>1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</w:t>
      </w:r>
      <w:r w:rsidR="001409A0">
        <w:rPr>
          <w:rFonts w:ascii="Times New Roman" w:hAnsi="Times New Roman" w:cs="Times New Roman"/>
          <w:bCs/>
          <w:sz w:val="28"/>
          <w:szCs w:val="28"/>
        </w:rPr>
        <w:t>20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55F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25B5E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A75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="00630855">
        <w:rPr>
          <w:rFonts w:ascii="Times New Roman" w:hAnsi="Times New Roman" w:cs="Times New Roman"/>
          <w:sz w:val="28"/>
          <w:szCs w:val="28"/>
        </w:rPr>
        <w:t>8</w:t>
      </w:r>
      <w:r w:rsidR="001409A0" w:rsidRPr="00030355">
        <w:rPr>
          <w:rFonts w:ascii="Times New Roman" w:hAnsi="Times New Roman" w:cs="Times New Roman"/>
          <w:sz w:val="28"/>
          <w:szCs w:val="28"/>
        </w:rPr>
        <w:t>.0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1409A0">
        <w:rPr>
          <w:rFonts w:ascii="Times New Roman" w:hAnsi="Times New Roman" w:cs="Times New Roman"/>
          <w:sz w:val="28"/>
          <w:szCs w:val="28"/>
        </w:rPr>
        <w:t>по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1409A0">
        <w:rPr>
          <w:rFonts w:ascii="Times New Roman" w:hAnsi="Times New Roman" w:cs="Times New Roman"/>
          <w:sz w:val="28"/>
          <w:szCs w:val="28"/>
        </w:rPr>
        <w:t>1</w:t>
      </w:r>
      <w:r w:rsidR="00630855">
        <w:rPr>
          <w:rFonts w:ascii="Times New Roman" w:hAnsi="Times New Roman" w:cs="Times New Roman"/>
          <w:sz w:val="28"/>
          <w:szCs w:val="28"/>
        </w:rPr>
        <w:t>7</w:t>
      </w:r>
      <w:r w:rsidR="001409A0" w:rsidRPr="00030355">
        <w:rPr>
          <w:rFonts w:ascii="Times New Roman" w:hAnsi="Times New Roman" w:cs="Times New Roman"/>
          <w:sz w:val="28"/>
          <w:szCs w:val="28"/>
        </w:rPr>
        <w:t>.</w:t>
      </w:r>
      <w:r w:rsidR="001409A0">
        <w:rPr>
          <w:rFonts w:ascii="Times New Roman" w:hAnsi="Times New Roman" w:cs="Times New Roman"/>
          <w:sz w:val="28"/>
          <w:szCs w:val="28"/>
        </w:rPr>
        <w:t>02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от </w:t>
      </w:r>
      <w:r w:rsidR="00630855">
        <w:rPr>
          <w:rFonts w:eastAsia="Calibri"/>
          <w:szCs w:val="28"/>
        </w:rPr>
        <w:t>14</w:t>
      </w:r>
      <w:r w:rsidR="00630855" w:rsidRPr="00C202E9">
        <w:rPr>
          <w:rFonts w:eastAsia="Calibri"/>
          <w:szCs w:val="28"/>
        </w:rPr>
        <w:t>.</w:t>
      </w:r>
      <w:r w:rsidR="00630855">
        <w:rPr>
          <w:rFonts w:eastAsia="Calibri"/>
          <w:szCs w:val="28"/>
        </w:rPr>
        <w:t>01</w:t>
      </w:r>
      <w:r w:rsidR="00630855" w:rsidRPr="00C202E9">
        <w:rPr>
          <w:rFonts w:eastAsia="Calibri"/>
          <w:szCs w:val="28"/>
        </w:rPr>
        <w:t>.20</w:t>
      </w:r>
      <w:r w:rsidR="00630855">
        <w:rPr>
          <w:rFonts w:eastAsia="Calibri"/>
          <w:szCs w:val="28"/>
        </w:rPr>
        <w:t>20</w:t>
      </w:r>
      <w:r w:rsidR="00630855" w:rsidRPr="00C202E9">
        <w:rPr>
          <w:rFonts w:eastAsia="Calibri"/>
          <w:szCs w:val="28"/>
        </w:rPr>
        <w:t xml:space="preserve"> № </w:t>
      </w:r>
      <w:r w:rsidR="00630855">
        <w:rPr>
          <w:rFonts w:eastAsia="Calibri"/>
          <w:szCs w:val="28"/>
        </w:rPr>
        <w:t>5</w:t>
      </w:r>
      <w:r w:rsidR="00630855" w:rsidRPr="0098776D">
        <w:rPr>
          <w:rFonts w:eastAsia="Calibri"/>
          <w:color w:val="FF0000"/>
          <w:szCs w:val="28"/>
        </w:rPr>
        <w:t xml:space="preserve"> </w:t>
      </w:r>
      <w:r w:rsidR="00630855" w:rsidRPr="00EA5539">
        <w:rPr>
          <w:rFonts w:eastAsia="Calibri"/>
          <w:szCs w:val="28"/>
        </w:rPr>
        <w:t>«</w:t>
      </w:r>
      <w:r w:rsidR="00630855" w:rsidRPr="00EA5539">
        <w:rPr>
          <w:bCs/>
          <w:szCs w:val="28"/>
        </w:rPr>
        <w:t xml:space="preserve">О проведении публичных слушаний по </w:t>
      </w:r>
      <w:r w:rsidR="00630855">
        <w:rPr>
          <w:szCs w:val="28"/>
        </w:rPr>
        <w:t xml:space="preserve">проекту распоряжения </w:t>
      </w:r>
      <w:r w:rsidR="00FA755F">
        <w:rPr>
          <w:szCs w:val="28"/>
        </w:rPr>
        <w:t xml:space="preserve">                                        </w:t>
      </w:r>
      <w:r w:rsidR="00630855">
        <w:rPr>
          <w:szCs w:val="28"/>
        </w:rPr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50:14:0030407:1335, расположенном по адресу: Московская область, р-н Щёлковский, д. </w:t>
      </w:r>
      <w:proofErr w:type="spellStart"/>
      <w:r w:rsidR="00630855">
        <w:rPr>
          <w:szCs w:val="28"/>
        </w:rPr>
        <w:t>Новофрязино</w:t>
      </w:r>
      <w:proofErr w:type="spellEnd"/>
      <w:r w:rsidR="00630855">
        <w:rPr>
          <w:szCs w:val="28"/>
        </w:rPr>
        <w:t>, ул. Льва Толстого»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</w:t>
      </w:r>
      <w:r w:rsidR="001409A0">
        <w:rPr>
          <w:szCs w:val="28"/>
        </w:rPr>
        <w:t xml:space="preserve">будет </w:t>
      </w:r>
      <w:r w:rsidR="00EA5539">
        <w:rPr>
          <w:szCs w:val="28"/>
        </w:rPr>
        <w:t xml:space="preserve">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63D13"/>
    <w:rsid w:val="00071F7E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09A0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0FA0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0855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35951"/>
    <w:rsid w:val="00757E3B"/>
    <w:rsid w:val="007677CD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B581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55F"/>
    <w:rsid w:val="00FA76E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FA9A8-39DB-4DAB-91B9-4C8513FC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2019-03-21T09:25:00Z</cp:lastPrinted>
  <dcterms:created xsi:type="dcterms:W3CDTF">2020-01-15T08:47:00Z</dcterms:created>
  <dcterms:modified xsi:type="dcterms:W3CDTF">2020-01-15T09:38:00Z</dcterms:modified>
</cp:coreProperties>
</file>