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D8" w:rsidRDefault="009D21D8" w:rsidP="00500414">
      <w:pPr>
        <w:widowControl w:val="0"/>
        <w:tabs>
          <w:tab w:val="left" w:pos="0"/>
          <w:tab w:val="center" w:pos="1134"/>
          <w:tab w:val="center" w:pos="1276"/>
        </w:tabs>
        <w:spacing w:line="360" w:lineRule="auto"/>
        <w:ind w:right="28" w:firstLine="851"/>
        <w:jc w:val="both"/>
        <w:rPr>
          <w:sz w:val="28"/>
          <w:szCs w:val="28"/>
        </w:rPr>
      </w:pPr>
    </w:p>
    <w:p w:rsidR="00500414" w:rsidRPr="00FB59B4" w:rsidRDefault="00500414" w:rsidP="00500414">
      <w:pPr>
        <w:widowControl w:val="0"/>
        <w:tabs>
          <w:tab w:val="left" w:pos="0"/>
          <w:tab w:val="center" w:pos="1134"/>
          <w:tab w:val="center" w:pos="1276"/>
        </w:tabs>
        <w:spacing w:line="360" w:lineRule="auto"/>
        <w:ind w:right="28"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</w:t>
      </w:r>
      <w:r w:rsidRPr="00FB59B4">
        <w:rPr>
          <w:sz w:val="28"/>
          <w:szCs w:val="28"/>
        </w:rPr>
        <w:t xml:space="preserve">ерхний предел муниципального внутреннего долга </w:t>
      </w:r>
      <w:r w:rsidRPr="00FB59B4">
        <w:rPr>
          <w:bCs/>
          <w:sz w:val="28"/>
          <w:szCs w:val="28"/>
        </w:rPr>
        <w:t>городского округа Щёлково</w:t>
      </w:r>
      <w:r w:rsidRPr="00FB59B4">
        <w:rPr>
          <w:sz w:val="28"/>
          <w:szCs w:val="28"/>
        </w:rPr>
        <w:t xml:space="preserve"> Московской области:</w:t>
      </w:r>
    </w:p>
    <w:p w:rsidR="00500414" w:rsidRPr="00AD6575" w:rsidRDefault="00500414" w:rsidP="00500414">
      <w:pPr>
        <w:widowControl w:val="0"/>
        <w:tabs>
          <w:tab w:val="left" w:pos="0"/>
          <w:tab w:val="center" w:pos="1134"/>
          <w:tab w:val="center" w:pos="1276"/>
        </w:tabs>
        <w:spacing w:line="360" w:lineRule="auto"/>
        <w:ind w:right="28" w:firstLine="851"/>
        <w:jc w:val="both"/>
        <w:rPr>
          <w:sz w:val="28"/>
          <w:szCs w:val="28"/>
        </w:rPr>
      </w:pPr>
      <w:r w:rsidRPr="00AD6575">
        <w:rPr>
          <w:sz w:val="28"/>
          <w:szCs w:val="28"/>
        </w:rPr>
        <w:t xml:space="preserve">по состоянию на 01 января 2027 года 635 000,0 тыс. рублей, в том числе верхний предел долга по муниципальным гарантиям </w:t>
      </w:r>
      <w:r w:rsidRPr="00AD6575">
        <w:rPr>
          <w:bCs/>
          <w:sz w:val="28"/>
          <w:szCs w:val="28"/>
        </w:rPr>
        <w:t>городского округа Щёлково</w:t>
      </w:r>
      <w:r w:rsidRPr="00AD6575">
        <w:rPr>
          <w:sz w:val="28"/>
          <w:szCs w:val="28"/>
        </w:rPr>
        <w:t xml:space="preserve"> Московской области 0 рублей; </w:t>
      </w:r>
    </w:p>
    <w:p w:rsidR="00500414" w:rsidRPr="00AD6575" w:rsidRDefault="00500414" w:rsidP="00500414">
      <w:pPr>
        <w:widowControl w:val="0"/>
        <w:tabs>
          <w:tab w:val="left" w:pos="0"/>
          <w:tab w:val="center" w:pos="1134"/>
          <w:tab w:val="center" w:pos="1276"/>
        </w:tabs>
        <w:spacing w:line="360" w:lineRule="auto"/>
        <w:ind w:right="28" w:firstLine="851"/>
        <w:jc w:val="both"/>
        <w:rPr>
          <w:sz w:val="28"/>
          <w:szCs w:val="28"/>
        </w:rPr>
      </w:pPr>
      <w:r w:rsidRPr="00AD6575">
        <w:rPr>
          <w:sz w:val="28"/>
          <w:szCs w:val="28"/>
        </w:rPr>
        <w:t xml:space="preserve">по состоянию на 01 января 2028 года в размере 690 000,0 тыс. рублей, в том числе верхний предел долга по муниципальным гарантиям </w:t>
      </w:r>
      <w:r w:rsidRPr="00AD6575">
        <w:rPr>
          <w:bCs/>
          <w:sz w:val="28"/>
          <w:szCs w:val="28"/>
        </w:rPr>
        <w:t>городского округа Щёлково</w:t>
      </w:r>
      <w:r w:rsidRPr="00AD6575">
        <w:rPr>
          <w:sz w:val="28"/>
          <w:szCs w:val="28"/>
        </w:rPr>
        <w:t xml:space="preserve"> Московской области 0 рублей;</w:t>
      </w:r>
    </w:p>
    <w:p w:rsidR="00500414" w:rsidRPr="00FB59B4" w:rsidRDefault="00500414" w:rsidP="00500414">
      <w:pPr>
        <w:tabs>
          <w:tab w:val="left" w:pos="5362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AD6575">
        <w:rPr>
          <w:sz w:val="28"/>
          <w:szCs w:val="28"/>
        </w:rPr>
        <w:t xml:space="preserve">по состоянию на 01 января 2029 года 745 000,0 тыс. рублей, в том числе верхний предел долга по муниципальным гарантиям </w:t>
      </w:r>
      <w:r w:rsidRPr="00AD6575">
        <w:rPr>
          <w:bCs/>
          <w:sz w:val="28"/>
          <w:szCs w:val="28"/>
        </w:rPr>
        <w:t>городского округа Щёлково</w:t>
      </w:r>
      <w:r w:rsidRPr="00AD6575">
        <w:rPr>
          <w:sz w:val="28"/>
          <w:szCs w:val="28"/>
        </w:rPr>
        <w:t xml:space="preserve"> Московской области 0 рублей.</w:t>
      </w:r>
      <w:r w:rsidRPr="00FB59B4">
        <w:rPr>
          <w:sz w:val="28"/>
          <w:szCs w:val="28"/>
        </w:rPr>
        <w:t xml:space="preserve"> </w:t>
      </w:r>
    </w:p>
    <w:p w:rsidR="00677AA1" w:rsidRDefault="009D21D8"/>
    <w:sectPr w:rsidR="0067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14"/>
    <w:rsid w:val="000C1028"/>
    <w:rsid w:val="00500414"/>
    <w:rsid w:val="00574FBC"/>
    <w:rsid w:val="009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61CC"/>
  <w15:chartTrackingRefBased/>
  <w15:docId w15:val="{9FEEF2B6-AC37-4E62-B258-26E71B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В.В. Емельянова</dc:creator>
  <cp:keywords/>
  <dc:description/>
  <cp:lastModifiedBy>В.В. Емельянова</cp:lastModifiedBy>
  <cp:revision>2</cp:revision>
  <dcterms:created xsi:type="dcterms:W3CDTF">2025-11-11T14:52:00Z</dcterms:created>
  <dcterms:modified xsi:type="dcterms:W3CDTF">2025-11-11T14:55:00Z</dcterms:modified>
</cp:coreProperties>
</file>