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A17805A" w:rsidR="008E0769" w:rsidRPr="00E65F6B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65F6B">
        <w:rPr>
          <w:rFonts w:ascii="Times New Roman" w:hAnsi="Times New Roman" w:cs="Times New Roman"/>
          <w:noProof/>
          <w:sz w:val="24"/>
          <w:szCs w:val="24"/>
        </w:rPr>
        <w:t>___________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65F6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6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F6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8CB9C74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ЩЁЛКОВО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1035010204745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5050002154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E65F6B">
        <w:rPr>
          <w:rFonts w:ascii="Times New Roman" w:hAnsi="Times New Roman" w:cs="Times New Roman"/>
          <w:noProof/>
          <w:sz w:val="24"/>
          <w:szCs w:val="24"/>
        </w:rPr>
        <w:t>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65F6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65F6B">
        <w:rPr>
          <w:noProof/>
          <w:sz w:val="24"/>
          <w:szCs w:val="24"/>
        </w:rPr>
        <w:t>799</w:t>
      </w:r>
      <w:r w:rsidR="00102979" w:rsidRPr="00E65F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65F6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65F6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65F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65F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65F6B">
        <w:rPr>
          <w:sz w:val="24"/>
          <w:szCs w:val="24"/>
        </w:rPr>
        <w:t xml:space="preserve"> </w:t>
      </w:r>
      <w:r w:rsidR="001964A6" w:rsidRPr="00E65F6B">
        <w:rPr>
          <w:noProof/>
          <w:sz w:val="24"/>
          <w:szCs w:val="24"/>
        </w:rPr>
        <w:t>50:14:0050307:516</w:t>
      </w:r>
      <w:r w:rsidRPr="00E65F6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65F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65F6B">
        <w:rPr>
          <w:sz w:val="24"/>
          <w:szCs w:val="24"/>
        </w:rPr>
        <w:t xml:space="preserve"> – «</w:t>
      </w:r>
      <w:r w:rsidR="00597746" w:rsidRPr="00E65F6B">
        <w:rPr>
          <w:noProof/>
          <w:sz w:val="24"/>
          <w:szCs w:val="24"/>
        </w:rPr>
        <w:t>Земли населенных пунктов</w:t>
      </w:r>
      <w:r w:rsidRPr="00E65F6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65F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65F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65F6B">
        <w:rPr>
          <w:sz w:val="24"/>
          <w:szCs w:val="24"/>
        </w:rPr>
        <w:t xml:space="preserve"> – «</w:t>
      </w:r>
      <w:r w:rsidR="003E59E1" w:rsidRPr="00E65F6B">
        <w:rPr>
          <w:noProof/>
          <w:sz w:val="24"/>
          <w:szCs w:val="24"/>
        </w:rPr>
        <w:t>Для индивидуального жилищного строительства</w:t>
      </w:r>
      <w:r w:rsidRPr="00E65F6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65F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65F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65F6B">
        <w:rPr>
          <w:sz w:val="24"/>
          <w:szCs w:val="24"/>
        </w:rPr>
        <w:t xml:space="preserve">: </w:t>
      </w:r>
      <w:r w:rsidR="00D1191C" w:rsidRPr="00E65F6B">
        <w:rPr>
          <w:noProof/>
          <w:sz w:val="24"/>
          <w:szCs w:val="24"/>
        </w:rPr>
        <w:t>Российская Федерация, Московская область, г.о. Щёлково</w:t>
      </w:r>
      <w:r w:rsidR="00472CAA" w:rsidRPr="00E65F6B">
        <w:rPr>
          <w:sz w:val="24"/>
          <w:szCs w:val="24"/>
        </w:rPr>
        <w:t xml:space="preserve"> </w:t>
      </w:r>
      <w:r w:rsidRPr="00E65F6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65F6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65F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65F6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расположен: приаэродромная территория аэродрома Чкаловский: Подзона 6; Подзона 5 Сектор 5.2.1; Подзона 3 Сектор 3.6; Подзона 4 Сектор 4.64; ограничение прав на часть земельного участка, предусмотренное статьёй 56 Земельного кодекса Российской Федерации, реестровый номер границы 50:00-6.1057: частично расположен в границах прибрежной защитной полосы реки Клязьма; ограничение прав на весь земельный участок, предусмотренное статьёй 56 Земельного кодекса Российской Федерации, реестровый номер границы 50:00-6.337: полностью расположен в границах водоохранной зоны реки Клязьма; ограничение прав на часть земельного участка, предусмотренное статьёй 56 Земельного кодекса Российской Федерации, реестровый номер границы 50:00-6.2899: частично расположен в границах зоны умеренного подтопления в отношении территорий г.о. Щёлково Московской области, прилегающих к зоне затопления р. Клязьма при глубине залегания грунтовых вод от 0,3-0,7 м до 1,2-2,0 м от поверхности; ограничение прав на часть земельного участка, предусмотренное статьёй 56 Земельного кодекса Российской Федерации, реестровый номер границы 50:00-6.2889: частично расположен в границах зоны затопления в отношении территорий г.о. Щёлково Московской области, прилегающих к р. Клязьма, затапливаемых при половодьях и паводках однопроцентной обеспеченности (повторяемость один раз в 100 лет); ограничение прав на весь земельный участок, предусмотренное статьёй 56 Земельного кодекса Российской Федерации, реестровый номер границы 50:00-6.2172: полностью расположен в границах водоохранной зоны реки Клязьмы в городских округах Солнечногорск, Химки, Долгопрудный, Мытищи, Пушкинский, Королев, Щелково, Лосино-Петровском, Богородском, Павлов-Посадском, Орехово-Зуевском городских округах Московской области; ограничение прав на часть земельного участка, предусмотренное статьёй 56 Земельного кодекса Российской Федерации, реестровый номер границы 50:00-6.2890: частично расположен в границах зоны сильного подтопления в отношении территорий г.о. Щёлково Московской области, прилегающих к зоне затопления р. Клязьма при глубине залегания грунтовых вод менее 0,3 м; ограничение прав на часть земельного участка, предусмотренное статьёй 56 Земельного кодекса Российской Федерации, реестровый номер границы 50:00-</w:t>
      </w:r>
      <w:r w:rsidRPr="00A31FA7">
        <w:rPr>
          <w:rFonts w:ascii="Times New Roman" w:hAnsi="Times New Roman" w:cs="Times New Roman"/>
          <w:noProof/>
          <w:sz w:val="24"/>
          <w:szCs w:val="24"/>
        </w:rPr>
        <w:lastRenderedPageBreak/>
        <w:t>6.2897: частично расположен в границах зоны слабого подтопления в отношении территорий г.о. Щёлково Московской области, прилегающих к зоне затопления р. Клязьма при глубине залегания грунтовых вод от 2,0-3,0 м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</w:t>
      </w:r>
      <w:r w:rsidRPr="00A31FA7">
        <w:rPr>
          <w:bCs/>
        </w:rPr>
        <w:lastRenderedPageBreak/>
        <w:t>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Российской Федерации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 Водного кодекса Российской Федерации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lastRenderedPageBreak/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363E1802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072BE6F6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3A4823DD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</w:t>
      </w:r>
      <w:r w:rsidRPr="00A31FA7">
        <w:rPr>
          <w:sz w:val="24"/>
          <w:szCs w:val="24"/>
        </w:rPr>
        <w:lastRenderedPageBreak/>
        <w:t>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65F6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65F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65F6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65F6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F6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ЩЁЛКОВО МОСКОВСКОЙ ОБЛАСТИ</w:t>
            </w:r>
          </w:p>
          <w:p w14:paraId="319F2B6E" w14:textId="313631C7" w:rsidR="00FB52C4" w:rsidRPr="00E65F6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6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6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65F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65F6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F6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  <w:r w:rsidRPr="00E6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5050002154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505001001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schelkov@mosreg.ru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65F6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65F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6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65F6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3AAF9368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E65F6B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799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0A5D8594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65F6B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4FF4194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ЩЁЛКОВО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1035010204745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5050002154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65F6B">
        <w:rPr>
          <w:rFonts w:ascii="Times New Roman" w:hAnsi="Times New Roman" w:cs="Times New Roman"/>
          <w:noProof/>
          <w:sz w:val="24"/>
          <w:szCs w:val="24"/>
        </w:rPr>
        <w:t>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FCBAEEB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65F6B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  <w:bookmarkStart w:id="4" w:name="_GoBack"/>
      <w:bookmarkEnd w:id="4"/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7CDCF" w14:textId="77777777" w:rsidR="0089084D" w:rsidRDefault="0089084D" w:rsidP="00195C19">
      <w:r>
        <w:separator/>
      </w:r>
    </w:p>
  </w:endnote>
  <w:endnote w:type="continuationSeparator" w:id="0">
    <w:p w14:paraId="48C35BED" w14:textId="77777777" w:rsidR="0089084D" w:rsidRDefault="0089084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866E7" w14:textId="77777777" w:rsidR="0089084D" w:rsidRDefault="0089084D" w:rsidP="00195C19">
      <w:r>
        <w:separator/>
      </w:r>
    </w:p>
  </w:footnote>
  <w:footnote w:type="continuationSeparator" w:id="0">
    <w:p w14:paraId="5873190B" w14:textId="77777777" w:rsidR="0089084D" w:rsidRDefault="0089084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084D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5F6B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14950-D9D0-44C4-997F-5790797D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3597</Words>
  <Characters>20506</Characters>
  <Application>Microsoft Office Word</Application>
  <DocSecurity>0</DocSecurity>
  <Lines>170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Инна Курдина</cp:lastModifiedBy>
  <cp:revision>2</cp:revision>
  <cp:lastPrinted>2022-02-16T11:57:00Z</cp:lastPrinted>
  <dcterms:created xsi:type="dcterms:W3CDTF">2024-08-09T14:42:00Z</dcterms:created>
  <dcterms:modified xsi:type="dcterms:W3CDTF">2024-08-09T14:42:00Z</dcterms:modified>
</cp:coreProperties>
</file>