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08426" w14:textId="369307BB" w:rsidR="00796A6B" w:rsidRPr="00FD572E" w:rsidRDefault="00FD572E" w:rsidP="00FD572E">
      <w:pPr>
        <w:spacing w:line="360" w:lineRule="auto"/>
        <w:ind w:firstLine="547"/>
        <w:jc w:val="both"/>
        <w:rPr>
          <w:color w:val="000000"/>
          <w:sz w:val="28"/>
          <w:szCs w:val="28"/>
        </w:rPr>
      </w:pPr>
      <w:r w:rsidRPr="00FD572E">
        <w:rPr>
          <w:i/>
          <w:iCs/>
          <w:sz w:val="28"/>
          <w:szCs w:val="28"/>
        </w:rPr>
        <w:t xml:space="preserve">При проведении экспертизы </w:t>
      </w:r>
      <w:r w:rsidR="00796A6B" w:rsidRPr="00FD572E">
        <w:rPr>
          <w:i/>
          <w:iCs/>
          <w:sz w:val="28"/>
          <w:szCs w:val="28"/>
        </w:rPr>
        <w:t>проект</w:t>
      </w:r>
      <w:r w:rsidRPr="00FD572E">
        <w:rPr>
          <w:i/>
          <w:iCs/>
          <w:sz w:val="28"/>
          <w:szCs w:val="28"/>
        </w:rPr>
        <w:t>а</w:t>
      </w:r>
      <w:r w:rsidR="00796A6B" w:rsidRPr="00FD572E">
        <w:rPr>
          <w:i/>
          <w:iCs/>
          <w:sz w:val="28"/>
          <w:szCs w:val="28"/>
        </w:rPr>
        <w:t xml:space="preserve"> постановления </w:t>
      </w:r>
      <w:r w:rsidR="00796A6B" w:rsidRPr="00FD572E">
        <w:rPr>
          <w:bCs/>
          <w:i/>
          <w:iCs/>
          <w:sz w:val="28"/>
          <w:szCs w:val="28"/>
        </w:rPr>
        <w:t xml:space="preserve">Администрации </w:t>
      </w:r>
      <w:r w:rsidR="00796A6B" w:rsidRPr="00FD572E">
        <w:rPr>
          <w:i/>
          <w:iCs/>
          <w:sz w:val="28"/>
          <w:szCs w:val="28"/>
        </w:rPr>
        <w:t>городского округа Щёлково</w:t>
      </w:r>
      <w:r w:rsidR="00796A6B" w:rsidRPr="00FD572E">
        <w:rPr>
          <w:bCs/>
          <w:i/>
          <w:iCs/>
          <w:sz w:val="28"/>
          <w:szCs w:val="28"/>
        </w:rPr>
        <w:t xml:space="preserve"> «О внесении изменений в </w:t>
      </w:r>
      <w:r w:rsidR="00796A6B" w:rsidRPr="00FD572E">
        <w:rPr>
          <w:i/>
          <w:iCs/>
          <w:sz w:val="28"/>
          <w:szCs w:val="28"/>
        </w:rPr>
        <w:t>муниципальную программу городского округа Щёлково «Строительство и капитальный ремонт объектов социальной инфраструктуры»</w:t>
      </w:r>
      <w:r w:rsidR="00796A6B" w:rsidRPr="004C09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установлено, что </w:t>
      </w:r>
      <w:r>
        <w:rPr>
          <w:color w:val="000000"/>
          <w:sz w:val="28"/>
          <w:szCs w:val="28"/>
        </w:rPr>
        <w:t>в</w:t>
      </w:r>
      <w:r w:rsidR="00796A6B" w:rsidRPr="001E30D6">
        <w:rPr>
          <w:bCs/>
          <w:color w:val="000000"/>
          <w:sz w:val="28"/>
          <w:szCs w:val="28"/>
        </w:rPr>
        <w:t xml:space="preserve"> соответствии с финансовым обеспечением программы в новой редакции, объём средств, направленных на реализацию мероприятий программы, составит 3 896 163,7 тыс. рублей, что на 30 208,8 тыс. рублей меньше утверждённых показателей. </w:t>
      </w:r>
    </w:p>
    <w:p w14:paraId="19962636" w14:textId="50C937F3" w:rsidR="00796A6B" w:rsidRPr="009951BE" w:rsidRDefault="00FD572E" w:rsidP="00796A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796A6B" w:rsidRPr="009951BE">
        <w:rPr>
          <w:sz w:val="28"/>
          <w:szCs w:val="28"/>
        </w:rPr>
        <w:t>меньшение финансового обеспечения мероприятий программы, по сравнению с ранее утверждёнными показателями, планируется осуществить за счёт:</w:t>
      </w:r>
    </w:p>
    <w:p w14:paraId="30449FF3" w14:textId="77777777" w:rsidR="00796A6B" w:rsidRPr="009951BE" w:rsidRDefault="00796A6B" w:rsidP="00796A6B">
      <w:pPr>
        <w:spacing w:line="360" w:lineRule="auto"/>
        <w:ind w:firstLine="708"/>
        <w:jc w:val="both"/>
        <w:rPr>
          <w:sz w:val="28"/>
          <w:szCs w:val="28"/>
        </w:rPr>
      </w:pPr>
      <w:r w:rsidRPr="009951BE">
        <w:rPr>
          <w:sz w:val="28"/>
          <w:szCs w:val="28"/>
        </w:rPr>
        <w:t>- уменьшения средств бюджета городского округа Щёлково на 1 512,</w:t>
      </w:r>
      <w:r>
        <w:rPr>
          <w:sz w:val="28"/>
          <w:szCs w:val="28"/>
        </w:rPr>
        <w:t>2</w:t>
      </w:r>
      <w:r w:rsidRPr="009951BE">
        <w:rPr>
          <w:sz w:val="28"/>
          <w:szCs w:val="28"/>
        </w:rPr>
        <w:t> тыс. рублей;</w:t>
      </w:r>
    </w:p>
    <w:p w14:paraId="53B9038E" w14:textId="77777777" w:rsidR="00796A6B" w:rsidRPr="009951BE" w:rsidRDefault="00796A6B" w:rsidP="00796A6B">
      <w:pPr>
        <w:spacing w:line="360" w:lineRule="auto"/>
        <w:ind w:firstLine="708"/>
        <w:jc w:val="both"/>
        <w:rPr>
          <w:sz w:val="28"/>
          <w:szCs w:val="28"/>
        </w:rPr>
      </w:pPr>
      <w:r w:rsidRPr="009951BE">
        <w:rPr>
          <w:sz w:val="28"/>
          <w:szCs w:val="28"/>
        </w:rPr>
        <w:t xml:space="preserve">- уменьшения средств бюджета Московской области – на 28 696,6 тыс. рублей. </w:t>
      </w:r>
    </w:p>
    <w:p w14:paraId="5819CC7F" w14:textId="77777777" w:rsidR="00796A6B" w:rsidRDefault="00796A6B" w:rsidP="00796A6B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8769F7">
        <w:rPr>
          <w:sz w:val="28"/>
          <w:szCs w:val="28"/>
        </w:rPr>
        <w:t xml:space="preserve">Уменьшение расходов в сумме 30 208,8 тыс. рублей планируется </w:t>
      </w:r>
      <w:r>
        <w:rPr>
          <w:sz w:val="28"/>
          <w:szCs w:val="28"/>
        </w:rPr>
        <w:t xml:space="preserve">на 2024 год </w:t>
      </w:r>
      <w:r w:rsidRPr="008769F7">
        <w:rPr>
          <w:sz w:val="28"/>
          <w:szCs w:val="28"/>
        </w:rPr>
        <w:t xml:space="preserve">по </w:t>
      </w:r>
      <w:bookmarkStart w:id="0" w:name="_Hlk192775457"/>
      <w:r w:rsidRPr="008769F7">
        <w:rPr>
          <w:sz w:val="28"/>
          <w:szCs w:val="28"/>
        </w:rPr>
        <w:t xml:space="preserve">Подпрограмме 3 </w:t>
      </w:r>
      <w:r w:rsidRPr="008769F7">
        <w:rPr>
          <w:bCs/>
          <w:sz w:val="28"/>
          <w:szCs w:val="28"/>
        </w:rPr>
        <w:t>«Строительство (реконструкция), капитальный ремонт объектов образования»</w:t>
      </w:r>
      <w:bookmarkEnd w:id="0"/>
      <w:r>
        <w:rPr>
          <w:bCs/>
          <w:sz w:val="28"/>
          <w:szCs w:val="28"/>
        </w:rPr>
        <w:t xml:space="preserve"> по </w:t>
      </w:r>
      <w:r w:rsidRPr="001421B4">
        <w:rPr>
          <w:bCs/>
          <w:sz w:val="28"/>
          <w:szCs w:val="28"/>
        </w:rPr>
        <w:t>Основно</w:t>
      </w:r>
      <w:r>
        <w:rPr>
          <w:bCs/>
          <w:sz w:val="28"/>
          <w:szCs w:val="28"/>
        </w:rPr>
        <w:t>му</w:t>
      </w:r>
      <w:r w:rsidRPr="001421B4">
        <w:rPr>
          <w:bCs/>
          <w:sz w:val="28"/>
          <w:szCs w:val="28"/>
        </w:rPr>
        <w:t xml:space="preserve"> мероприяти</w:t>
      </w:r>
      <w:r>
        <w:rPr>
          <w:bCs/>
          <w:sz w:val="28"/>
          <w:szCs w:val="28"/>
        </w:rPr>
        <w:t>ю</w:t>
      </w:r>
      <w:r w:rsidRPr="001421B4">
        <w:rPr>
          <w:bCs/>
          <w:sz w:val="28"/>
          <w:szCs w:val="28"/>
        </w:rPr>
        <w:t xml:space="preserve"> 01</w:t>
      </w:r>
      <w:r>
        <w:rPr>
          <w:bCs/>
          <w:sz w:val="28"/>
          <w:szCs w:val="28"/>
        </w:rPr>
        <w:t xml:space="preserve"> «</w:t>
      </w:r>
      <w:r w:rsidRPr="001421B4">
        <w:rPr>
          <w:bCs/>
          <w:sz w:val="28"/>
          <w:szCs w:val="28"/>
        </w:rPr>
        <w:t>Организация строительства (реконструкции) объектов дошкольного образования</w:t>
      </w:r>
      <w:r>
        <w:rPr>
          <w:bCs/>
          <w:sz w:val="28"/>
          <w:szCs w:val="28"/>
        </w:rPr>
        <w:t xml:space="preserve">» </w:t>
      </w:r>
      <w:bookmarkStart w:id="1" w:name="_Hlk192772659"/>
      <w:r>
        <w:rPr>
          <w:bCs/>
          <w:sz w:val="28"/>
          <w:szCs w:val="28"/>
        </w:rPr>
        <w:t>м</w:t>
      </w:r>
      <w:r w:rsidRPr="001421B4">
        <w:rPr>
          <w:bCs/>
          <w:sz w:val="28"/>
          <w:szCs w:val="28"/>
        </w:rPr>
        <w:t>ероприяти</w:t>
      </w:r>
      <w:r>
        <w:rPr>
          <w:bCs/>
          <w:sz w:val="28"/>
          <w:szCs w:val="28"/>
        </w:rPr>
        <w:t>ю</w:t>
      </w:r>
      <w:r w:rsidRPr="001421B4">
        <w:rPr>
          <w:bCs/>
          <w:sz w:val="28"/>
          <w:szCs w:val="28"/>
        </w:rPr>
        <w:t xml:space="preserve"> 01.01. </w:t>
      </w:r>
      <w:r>
        <w:rPr>
          <w:bCs/>
          <w:sz w:val="28"/>
          <w:szCs w:val="28"/>
        </w:rPr>
        <w:t>«</w:t>
      </w:r>
      <w:r w:rsidRPr="001421B4">
        <w:rPr>
          <w:bCs/>
          <w:sz w:val="28"/>
          <w:szCs w:val="28"/>
        </w:rPr>
        <w:t>Проектирование и строительство дошкольных образовательных организаций</w:t>
      </w:r>
      <w:r>
        <w:rPr>
          <w:bCs/>
          <w:sz w:val="28"/>
          <w:szCs w:val="28"/>
        </w:rPr>
        <w:t>»</w:t>
      </w:r>
      <w:bookmarkEnd w:id="1"/>
      <w:r>
        <w:rPr>
          <w:bCs/>
          <w:sz w:val="28"/>
          <w:szCs w:val="28"/>
        </w:rPr>
        <w:t xml:space="preserve"> по объекту </w:t>
      </w:r>
      <w:r w:rsidRPr="00793D1F">
        <w:rPr>
          <w:bCs/>
          <w:sz w:val="28"/>
          <w:szCs w:val="28"/>
        </w:rPr>
        <w:t>«Детский сад на 220 мест по адресу: Московская область, г. Щелково, ул. Школьная, вблизи МБОУ СОШ №1 (ПИР и строительство)»</w:t>
      </w:r>
      <w:r>
        <w:rPr>
          <w:bCs/>
          <w:sz w:val="28"/>
          <w:szCs w:val="28"/>
        </w:rPr>
        <w:t>.</w:t>
      </w:r>
    </w:p>
    <w:p w14:paraId="70C703AB" w14:textId="77777777" w:rsidR="00796A6B" w:rsidRDefault="00796A6B" w:rsidP="00796A6B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Следует отметить, что по </w:t>
      </w:r>
      <w:r w:rsidRPr="001A5ADA">
        <w:rPr>
          <w:bCs/>
          <w:sz w:val="28"/>
          <w:szCs w:val="28"/>
        </w:rPr>
        <w:t>мероприятию 01.01. «Проектирование и строительство дошкольных образовательных организаций»</w:t>
      </w:r>
      <w:r>
        <w:rPr>
          <w:bCs/>
          <w:sz w:val="28"/>
          <w:szCs w:val="28"/>
        </w:rPr>
        <w:t xml:space="preserve"> не верно указана сумма «Итого/Всего», не верно указана сумма «Итого» средств бюджета городского округа Щёлково», не верно указана сумма «Итого» средств бюджета Московской области.</w:t>
      </w:r>
    </w:p>
    <w:p w14:paraId="1DE4A7AA" w14:textId="77777777" w:rsidR="00796A6B" w:rsidRDefault="00796A6B" w:rsidP="00796A6B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Согласно постановлению Администрации городского округа Щёлково от 24.02.2025 № 818 «О внесении изменений в Перечень муниципальных программ городского округа Щёлково, реализация которых планируется с 2023 года» исключена </w:t>
      </w:r>
      <w:r w:rsidRPr="00C15B19">
        <w:rPr>
          <w:bCs/>
          <w:sz w:val="28"/>
          <w:szCs w:val="28"/>
        </w:rPr>
        <w:t>Подпрограмма 5 «Строительство (реконструкция), капитальный ремонт объектов физической культуры и спорта»</w:t>
      </w:r>
      <w:r>
        <w:rPr>
          <w:bCs/>
          <w:sz w:val="28"/>
          <w:szCs w:val="28"/>
        </w:rPr>
        <w:t xml:space="preserve">. </w:t>
      </w:r>
    </w:p>
    <w:p w14:paraId="6800F800" w14:textId="77777777" w:rsidR="00796A6B" w:rsidRPr="004C09DC" w:rsidRDefault="00796A6B" w:rsidP="00796A6B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10"/>
          <w:szCs w:val="10"/>
          <w:highlight w:val="yellow"/>
        </w:rPr>
      </w:pPr>
      <w:r w:rsidRPr="004C09DC">
        <w:rPr>
          <w:b/>
          <w:bCs/>
          <w:sz w:val="28"/>
          <w:szCs w:val="28"/>
          <w:highlight w:val="yellow"/>
        </w:rPr>
        <w:t xml:space="preserve"> </w:t>
      </w:r>
    </w:p>
    <w:p w14:paraId="083710A3" w14:textId="77777777" w:rsidR="00796A6B" w:rsidRPr="00F56849" w:rsidRDefault="00796A6B" w:rsidP="00796A6B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F56849">
        <w:rPr>
          <w:bCs/>
          <w:sz w:val="28"/>
          <w:szCs w:val="28"/>
        </w:rPr>
        <w:t>При проведении экспертизы установлено, что общий объём расходов мероприятий на 2024 год, указанный в Проекте изменений в данную муниципальную программу, не соответствует объёму расходов данной программы на 2024 год, указанному в Решении Совета депутатов городского округа Щёлково Московской области от 12.12.2023 № 620/70-180-НПА «О бюджете городского округа Щёлково Московской области на 2024 год и на плановый период 2025 и 2026 годов» (с изменениями 30.09.2024 № 14/3-2-НПА)</w:t>
      </w:r>
      <w:r w:rsidRPr="00F56849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по </w:t>
      </w:r>
      <w:r w:rsidRPr="00842AFC">
        <w:rPr>
          <w:sz w:val="28"/>
          <w:szCs w:val="28"/>
        </w:rPr>
        <w:t>Подпрограмме 3 «Строительство (реконструкция), капитальный ремонт объектов образования»</w:t>
      </w:r>
      <w:r>
        <w:rPr>
          <w:sz w:val="28"/>
          <w:szCs w:val="28"/>
        </w:rPr>
        <w:t xml:space="preserve"> </w:t>
      </w:r>
      <w:r w:rsidRPr="00F56849">
        <w:rPr>
          <w:sz w:val="28"/>
          <w:szCs w:val="28"/>
        </w:rPr>
        <w:t xml:space="preserve">не соответствует плановым годовым показателям, указанным в исполнении сводной бюджетной росписи </w:t>
      </w:r>
      <w:r>
        <w:rPr>
          <w:sz w:val="28"/>
          <w:szCs w:val="28"/>
        </w:rPr>
        <w:t xml:space="preserve">по </w:t>
      </w:r>
      <w:r w:rsidRPr="00F56849">
        <w:rPr>
          <w:sz w:val="28"/>
          <w:szCs w:val="28"/>
        </w:rPr>
        <w:t>рас</w:t>
      </w:r>
      <w:r>
        <w:rPr>
          <w:sz w:val="28"/>
          <w:szCs w:val="28"/>
        </w:rPr>
        <w:t>ходам</w:t>
      </w:r>
      <w:r w:rsidRPr="00F56849">
        <w:rPr>
          <w:sz w:val="28"/>
          <w:szCs w:val="28"/>
        </w:rPr>
        <w:t xml:space="preserve"> на 01</w:t>
      </w:r>
      <w:r>
        <w:rPr>
          <w:sz w:val="28"/>
          <w:szCs w:val="28"/>
        </w:rPr>
        <w:t xml:space="preserve"> января </w:t>
      </w:r>
      <w:r w:rsidRPr="00F56849">
        <w:rPr>
          <w:sz w:val="28"/>
          <w:szCs w:val="28"/>
        </w:rPr>
        <w:t>2025</w:t>
      </w:r>
      <w:r>
        <w:rPr>
          <w:sz w:val="28"/>
          <w:szCs w:val="28"/>
        </w:rPr>
        <w:t> г. Изменение</w:t>
      </w:r>
      <w:r w:rsidRPr="00F56849">
        <w:rPr>
          <w:sz w:val="28"/>
          <w:szCs w:val="28"/>
        </w:rPr>
        <w:t xml:space="preserve"> финансового обеспечения по Подпрограмме 3 «Строительство (реконструкция), капитальный ремонт объектов образования» </w:t>
      </w:r>
      <w:r>
        <w:rPr>
          <w:sz w:val="28"/>
          <w:szCs w:val="28"/>
        </w:rPr>
        <w:t xml:space="preserve">внесено </w:t>
      </w:r>
      <w:r w:rsidRPr="00F56849">
        <w:rPr>
          <w:sz w:val="28"/>
          <w:szCs w:val="28"/>
        </w:rPr>
        <w:t>на основании  постановления Правительства Московской области от 26.02.2025 № 172-ПП «О распределении бюджетных ассигнований бюджета Московской области и внесении изменений в государственную программу Московской области «Строительство и капитальный ремонт объектов социальной инфраструктуры» на 2023-2030 годы».</w:t>
      </w:r>
    </w:p>
    <w:p w14:paraId="438601A0" w14:textId="77777777" w:rsidR="00796A6B" w:rsidRPr="00F56849" w:rsidRDefault="00796A6B" w:rsidP="00796A6B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F56849">
        <w:rPr>
          <w:bCs/>
          <w:sz w:val="28"/>
          <w:szCs w:val="28"/>
        </w:rPr>
        <w:t>Согласно Проекта изменений в данную муниципальную программу, расходы на 2025-2027 годы не предусмотрены, что соответствует показателям Решения Совета депутатов городского округа Щёлково Московской области от 11.12.2024 № 48/9-14-НПА «О бюджете городского округа Щёлково Московской области на 2025 год и на плановый период 2026 и 2027 годов».</w:t>
      </w:r>
    </w:p>
    <w:p w14:paraId="1604C7D8" w14:textId="1FE9B023" w:rsidR="00927CBC" w:rsidRDefault="00927CBC"/>
    <w:p w14:paraId="631704E1" w14:textId="05232799" w:rsidR="00796A6B" w:rsidRDefault="00796A6B"/>
    <w:p w14:paraId="1CA31A64" w14:textId="330763EF" w:rsidR="00796A6B" w:rsidRPr="00FD572E" w:rsidRDefault="00FD572E" w:rsidP="00FD572E">
      <w:pPr>
        <w:spacing w:line="360" w:lineRule="auto"/>
        <w:ind w:firstLine="547"/>
        <w:jc w:val="both"/>
        <w:rPr>
          <w:bCs/>
          <w:sz w:val="28"/>
          <w:szCs w:val="28"/>
        </w:rPr>
      </w:pPr>
      <w:r w:rsidRPr="00FD572E">
        <w:rPr>
          <w:i/>
          <w:iCs/>
          <w:sz w:val="28"/>
          <w:szCs w:val="28"/>
        </w:rPr>
        <w:lastRenderedPageBreak/>
        <w:t xml:space="preserve">При проведении экспертизы </w:t>
      </w:r>
      <w:r w:rsidR="00796A6B" w:rsidRPr="00FD572E">
        <w:rPr>
          <w:i/>
          <w:iCs/>
          <w:sz w:val="28"/>
          <w:szCs w:val="28"/>
        </w:rPr>
        <w:t>проект</w:t>
      </w:r>
      <w:r w:rsidRPr="00FD572E">
        <w:rPr>
          <w:i/>
          <w:iCs/>
          <w:sz w:val="28"/>
          <w:szCs w:val="28"/>
        </w:rPr>
        <w:t>а</w:t>
      </w:r>
      <w:r w:rsidR="00796A6B" w:rsidRPr="00FD572E">
        <w:rPr>
          <w:i/>
          <w:iCs/>
          <w:sz w:val="28"/>
          <w:szCs w:val="28"/>
        </w:rPr>
        <w:t xml:space="preserve"> постановления </w:t>
      </w:r>
      <w:r w:rsidR="00796A6B" w:rsidRPr="00FD572E">
        <w:rPr>
          <w:bCs/>
          <w:i/>
          <w:iCs/>
          <w:sz w:val="28"/>
          <w:szCs w:val="28"/>
        </w:rPr>
        <w:t xml:space="preserve">Администрации </w:t>
      </w:r>
      <w:r w:rsidR="00796A6B" w:rsidRPr="00FD572E">
        <w:rPr>
          <w:i/>
          <w:iCs/>
          <w:sz w:val="28"/>
          <w:szCs w:val="28"/>
        </w:rPr>
        <w:t>городского округа Щёлково</w:t>
      </w:r>
      <w:r w:rsidR="00796A6B" w:rsidRPr="00FD572E">
        <w:rPr>
          <w:bCs/>
          <w:i/>
          <w:iCs/>
          <w:sz w:val="28"/>
          <w:szCs w:val="28"/>
        </w:rPr>
        <w:t xml:space="preserve"> «О внесении изменений в </w:t>
      </w:r>
      <w:r w:rsidR="00796A6B" w:rsidRPr="00FD572E">
        <w:rPr>
          <w:i/>
          <w:iCs/>
          <w:sz w:val="28"/>
          <w:szCs w:val="28"/>
        </w:rPr>
        <w:t>муниципальную программу городского округа Щёлково «Переселение граждан из аварийного жилищного фонда»</w:t>
      </w:r>
      <w:r w:rsidR="00796A6B" w:rsidRPr="00796A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установлено, что </w:t>
      </w:r>
      <w:r>
        <w:rPr>
          <w:bCs/>
          <w:sz w:val="28"/>
          <w:szCs w:val="28"/>
        </w:rPr>
        <w:t>в</w:t>
      </w:r>
      <w:r w:rsidR="00796A6B" w:rsidRPr="00796A6B">
        <w:rPr>
          <w:sz w:val="28"/>
          <w:szCs w:val="28"/>
        </w:rPr>
        <w:t xml:space="preserve"> представленном проекте, финансовое обеспечение мероприятий программы увеличено на 316 974,0 тыс. рублей и составляет 7 156 068,0 тыс. рублей. </w:t>
      </w:r>
    </w:p>
    <w:p w14:paraId="60F7F97B" w14:textId="77777777" w:rsidR="00796A6B" w:rsidRPr="00796A6B" w:rsidRDefault="00796A6B" w:rsidP="00796A6B">
      <w:pPr>
        <w:spacing w:line="360" w:lineRule="auto"/>
        <w:ind w:firstLine="708"/>
        <w:jc w:val="both"/>
        <w:rPr>
          <w:sz w:val="28"/>
          <w:szCs w:val="28"/>
        </w:rPr>
      </w:pPr>
      <w:r w:rsidRPr="00796A6B">
        <w:rPr>
          <w:sz w:val="28"/>
          <w:szCs w:val="28"/>
        </w:rPr>
        <w:t xml:space="preserve">Установлено, что изменение общих расходов муниципальной программы, по сравнению с ранее утверждёнными показателями, планируется осуществить за счёт изменения расходов в 2025 и 2027 годах: увеличение расходов за счёт средств бюджета городского округа Щёлково на общую сумму 298 540,3 тыс. рублей и за счёт средств бюджета Московской области – на 18 433,7 тыс. рублей. </w:t>
      </w:r>
    </w:p>
    <w:p w14:paraId="242AD68D" w14:textId="77777777" w:rsidR="00796A6B" w:rsidRPr="00796A6B" w:rsidRDefault="00796A6B" w:rsidP="00796A6B">
      <w:pPr>
        <w:spacing w:line="360" w:lineRule="auto"/>
        <w:ind w:firstLine="708"/>
        <w:jc w:val="both"/>
        <w:rPr>
          <w:sz w:val="28"/>
          <w:szCs w:val="28"/>
        </w:rPr>
      </w:pPr>
      <w:r w:rsidRPr="00796A6B">
        <w:rPr>
          <w:sz w:val="28"/>
          <w:szCs w:val="28"/>
        </w:rPr>
        <w:t>В данном заключении проведен анализ предлагаемых изменений в программу без учёта внебюджетных средств, которые не предусмотрены в бюджете городского округа Щёлково.</w:t>
      </w:r>
    </w:p>
    <w:p w14:paraId="73BD7446" w14:textId="77777777" w:rsidR="00796A6B" w:rsidRPr="00796A6B" w:rsidRDefault="00796A6B" w:rsidP="00796A6B">
      <w:pPr>
        <w:spacing w:line="360" w:lineRule="auto"/>
        <w:ind w:firstLine="709"/>
        <w:jc w:val="both"/>
        <w:rPr>
          <w:bCs/>
          <w:sz w:val="28"/>
          <w:szCs w:val="28"/>
        </w:rPr>
      </w:pPr>
      <w:bookmarkStart w:id="2" w:name="_GoBack"/>
      <w:bookmarkEnd w:id="2"/>
      <w:r w:rsidRPr="00796A6B">
        <w:rPr>
          <w:sz w:val="28"/>
          <w:szCs w:val="28"/>
        </w:rPr>
        <w:t xml:space="preserve">Изменение финансового обеспечения (без учета внебюджетных источников) на общую сумму 316 974,0 тыс. рублей планируется по </w:t>
      </w:r>
      <w:r w:rsidRPr="00796A6B">
        <w:rPr>
          <w:bCs/>
          <w:sz w:val="28"/>
          <w:szCs w:val="28"/>
        </w:rPr>
        <w:t>Подпрограмме 4 по Основному мероприятию 01, а именно:</w:t>
      </w:r>
    </w:p>
    <w:p w14:paraId="46228F93" w14:textId="77777777" w:rsidR="00796A6B" w:rsidRPr="00796A6B" w:rsidRDefault="00796A6B" w:rsidP="00796A6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96A6B">
        <w:rPr>
          <w:bCs/>
          <w:sz w:val="28"/>
          <w:szCs w:val="28"/>
        </w:rPr>
        <w:t>* </w:t>
      </w:r>
      <w:r w:rsidRPr="00796A6B">
        <w:rPr>
          <w:bCs/>
          <w:color w:val="000000"/>
          <w:sz w:val="28"/>
          <w:szCs w:val="28"/>
        </w:rPr>
        <w:t xml:space="preserve">по мероприятию 01.01 «Обеспечение мероприятий по переселению граждан из аварийного жилищного фонда, признанного таковым после 1 января 2017 года» из средств бюджета городского округа Щёлково </w:t>
      </w:r>
      <w:r w:rsidRPr="00796A6B">
        <w:rPr>
          <w:bCs/>
          <w:sz w:val="28"/>
          <w:szCs w:val="28"/>
        </w:rPr>
        <w:t>в 2025 году увеличение расходов на 8 585,3 тыс. рублей, за счёт бюджета Московской области в 2025 году увеличение расходов на 18 433,8 тыс. рублей, в 2027 году – уменьшение на 0,1 тыс. рублей;</w:t>
      </w:r>
    </w:p>
    <w:p w14:paraId="36EAD4D7" w14:textId="77777777" w:rsidR="00796A6B" w:rsidRPr="00796A6B" w:rsidRDefault="00796A6B" w:rsidP="00796A6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96A6B">
        <w:rPr>
          <w:bCs/>
          <w:sz w:val="28"/>
          <w:szCs w:val="28"/>
        </w:rPr>
        <w:t>- включение нового мероприятия 01.05. «Реализация мероприятий по сносу аварийного жилья, расселенного в рамках программы переселения» с расходами за счёт средств бюджета городского округа Щёлково в 2025 году в сумме 5 730,0 тыс. рублей, в 2027 году – 284 225,0 тыс. рублей.</w:t>
      </w:r>
    </w:p>
    <w:p w14:paraId="69F41F29" w14:textId="77777777" w:rsidR="00796A6B" w:rsidRPr="00796A6B" w:rsidRDefault="00796A6B" w:rsidP="00796A6B">
      <w:pPr>
        <w:widowControl w:val="0"/>
        <w:tabs>
          <w:tab w:val="left" w:pos="1276"/>
          <w:tab w:val="left" w:pos="1320"/>
        </w:tabs>
        <w:spacing w:line="360" w:lineRule="auto"/>
        <w:ind w:firstLine="709"/>
        <w:jc w:val="both"/>
        <w:rPr>
          <w:bCs/>
          <w:sz w:val="28"/>
          <w:szCs w:val="28"/>
          <w:highlight w:val="yellow"/>
        </w:rPr>
      </w:pPr>
      <w:r w:rsidRPr="00796A6B">
        <w:rPr>
          <w:bCs/>
          <w:sz w:val="28"/>
          <w:szCs w:val="28"/>
        </w:rPr>
        <w:lastRenderedPageBreak/>
        <w:t xml:space="preserve">Общие объёмы расходов мероприятий на 2025 и 2027 годы, указанные в Проекте изменений в данную муниципальную программу, не соответствуют объёмам расходов данной программы на 2025 и 2027 годы, указанным в Решении Совета депутатов городского округа Щёлково Московской области от 11.12.2024 № 48/9-14-НПА «О бюджете городского округа Щёлково Московской области на 2025 год и на плановый период 2026 и 2027 годов». Однако соответствует показателям на 2025 и 2027 годы, указанным в выписке из Сводной бюджетной росписи городского округа Щёлково на 2025 год и плановый период 2026 и 2027 годов по состоянию на 20.03.2025. </w:t>
      </w:r>
    </w:p>
    <w:p w14:paraId="555C46AE" w14:textId="77777777" w:rsidR="00796A6B" w:rsidRPr="00796A6B" w:rsidRDefault="00796A6B" w:rsidP="00796A6B">
      <w:pPr>
        <w:spacing w:line="360" w:lineRule="auto"/>
        <w:ind w:firstLine="708"/>
        <w:jc w:val="both"/>
        <w:rPr>
          <w:bCs/>
          <w:sz w:val="28"/>
          <w:szCs w:val="28"/>
          <w:highlight w:val="yellow"/>
        </w:rPr>
      </w:pPr>
      <w:r w:rsidRPr="00796A6B">
        <w:rPr>
          <w:bCs/>
          <w:sz w:val="28"/>
          <w:szCs w:val="28"/>
        </w:rPr>
        <w:t>Общий объём расходов мероприятий на 2026 год, указанный в Проекте изменений в данную муниципальную программу, соответствует объёму расходов данной программы на 2026 год, указанному в Решении Совета депутатов городского округа Щёлково Московской области от 11.12.2024 № 48/9-14-НПА «О бюджете городского округа Щёлково Московской области на 2025 год и на плановый период 2026 и 2027 годов».</w:t>
      </w:r>
      <w:r w:rsidRPr="00796A6B">
        <w:t xml:space="preserve"> </w:t>
      </w:r>
    </w:p>
    <w:p w14:paraId="30B2D5BA" w14:textId="77777777" w:rsidR="00796A6B" w:rsidRDefault="00796A6B"/>
    <w:sectPr w:rsidR="00796A6B" w:rsidSect="00347D1B">
      <w:pgSz w:w="12240" w:h="15840"/>
      <w:pgMar w:top="1418" w:right="709" w:bottom="1134" w:left="1559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2D"/>
    <w:rsid w:val="00347D1B"/>
    <w:rsid w:val="0072782D"/>
    <w:rsid w:val="00796A6B"/>
    <w:rsid w:val="00927CBC"/>
    <w:rsid w:val="00FD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92AC0"/>
  <w15:chartTrackingRefBased/>
  <w15:docId w15:val="{5F82C414-5379-4813-AA4B-363AC43B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796A6B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796A6B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Косовских</dc:creator>
  <cp:keywords/>
  <dc:description/>
  <cp:lastModifiedBy>Валерия Косовских</cp:lastModifiedBy>
  <cp:revision>2</cp:revision>
  <dcterms:created xsi:type="dcterms:W3CDTF">2025-04-04T11:06:00Z</dcterms:created>
  <dcterms:modified xsi:type="dcterms:W3CDTF">2025-04-04T11:30:00Z</dcterms:modified>
</cp:coreProperties>
</file>