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C563" w14:textId="1F35E1A8" w:rsidR="0004586F" w:rsidRPr="004853F0" w:rsidRDefault="004853F0" w:rsidP="004853F0">
      <w:pPr>
        <w:spacing w:line="360" w:lineRule="auto"/>
        <w:ind w:firstLine="547"/>
        <w:jc w:val="both"/>
        <w:rPr>
          <w:bCs/>
          <w:sz w:val="28"/>
          <w:szCs w:val="28"/>
        </w:rPr>
      </w:pPr>
      <w:r w:rsidRPr="004853F0">
        <w:rPr>
          <w:i/>
          <w:iCs/>
          <w:sz w:val="28"/>
          <w:szCs w:val="28"/>
        </w:rPr>
        <w:t xml:space="preserve">При проведении экспертизы проекта </w:t>
      </w:r>
      <w:r w:rsidR="0004586F" w:rsidRPr="004853F0">
        <w:rPr>
          <w:i/>
          <w:iCs/>
          <w:sz w:val="28"/>
          <w:szCs w:val="28"/>
        </w:rPr>
        <w:t xml:space="preserve">постановления </w:t>
      </w:r>
      <w:r w:rsidR="0004586F" w:rsidRPr="004853F0">
        <w:rPr>
          <w:bCs/>
          <w:i/>
          <w:iCs/>
          <w:sz w:val="28"/>
          <w:szCs w:val="28"/>
        </w:rPr>
        <w:t xml:space="preserve">Администрации </w:t>
      </w:r>
      <w:r w:rsidR="0004586F" w:rsidRPr="004853F0">
        <w:rPr>
          <w:i/>
          <w:iCs/>
          <w:sz w:val="28"/>
          <w:szCs w:val="28"/>
        </w:rPr>
        <w:t>городского округа Щёлково</w:t>
      </w:r>
      <w:r w:rsidR="0004586F" w:rsidRPr="004853F0">
        <w:rPr>
          <w:bCs/>
          <w:i/>
          <w:iCs/>
          <w:sz w:val="28"/>
          <w:szCs w:val="28"/>
        </w:rPr>
        <w:t xml:space="preserve"> «О внесении изменений в </w:t>
      </w:r>
      <w:r w:rsidR="0004586F" w:rsidRPr="004853F0">
        <w:rPr>
          <w:i/>
          <w:iCs/>
          <w:sz w:val="28"/>
          <w:szCs w:val="28"/>
        </w:rPr>
        <w:t>муниципальную программу городского округа Щёлково «Переселение граждан из аварийного жилищного фонда»</w:t>
      </w:r>
      <w:r w:rsidR="0004586F" w:rsidRPr="00423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>
        <w:rPr>
          <w:bCs/>
          <w:sz w:val="28"/>
          <w:szCs w:val="28"/>
        </w:rPr>
        <w:t>в</w:t>
      </w:r>
      <w:r w:rsidR="0004586F" w:rsidRPr="00844F45">
        <w:rPr>
          <w:rStyle w:val="FontStyle11"/>
          <w:b w:val="0"/>
          <w:bCs w:val="0"/>
          <w:sz w:val="28"/>
          <w:szCs w:val="28"/>
        </w:rPr>
        <w:t xml:space="preserve"> представленном </w:t>
      </w:r>
      <w:r w:rsidR="0004586F" w:rsidRPr="005A077E">
        <w:rPr>
          <w:rStyle w:val="FontStyle11"/>
          <w:b w:val="0"/>
          <w:bCs w:val="0"/>
          <w:sz w:val="28"/>
          <w:szCs w:val="28"/>
        </w:rPr>
        <w:t>проекте, финансовое обеспечение мероприятий программы сокращено на 235 257,1 тыс. рублей и состав</w:t>
      </w:r>
      <w:r>
        <w:rPr>
          <w:rStyle w:val="FontStyle11"/>
          <w:b w:val="0"/>
          <w:bCs w:val="0"/>
          <w:sz w:val="28"/>
          <w:szCs w:val="28"/>
        </w:rPr>
        <w:t>и</w:t>
      </w:r>
      <w:r w:rsidR="0004586F" w:rsidRPr="005A077E">
        <w:rPr>
          <w:rStyle w:val="FontStyle11"/>
          <w:b w:val="0"/>
          <w:bCs w:val="0"/>
          <w:sz w:val="28"/>
          <w:szCs w:val="28"/>
        </w:rPr>
        <w:t>т 6 920 810,9</w:t>
      </w:r>
      <w:r w:rsidR="0004586F" w:rsidRPr="005A077E">
        <w:rPr>
          <w:sz w:val="28"/>
          <w:szCs w:val="28"/>
        </w:rPr>
        <w:t> тыс. рублей.</w:t>
      </w:r>
      <w:r w:rsidR="0004586F" w:rsidRPr="005A077E">
        <w:rPr>
          <w:rStyle w:val="FontStyle11"/>
          <w:b w:val="0"/>
          <w:bCs w:val="0"/>
          <w:sz w:val="28"/>
          <w:szCs w:val="28"/>
        </w:rPr>
        <w:t xml:space="preserve"> </w:t>
      </w:r>
    </w:p>
    <w:p w14:paraId="53D19D9F" w14:textId="1B85C8FA" w:rsidR="0004586F" w:rsidRPr="005A077E" w:rsidRDefault="004853F0" w:rsidP="000458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4586F" w:rsidRPr="005A077E">
        <w:rPr>
          <w:sz w:val="28"/>
          <w:szCs w:val="28"/>
        </w:rPr>
        <w:t xml:space="preserve">зменение общих расходов муниципальной программы, по сравнению с ранее утверждёнными показателями, планируется осуществить за счёт изменения расходов в 2025 году: уменьшение расходов за счёт средств бюджета городского округа Щёлково на общую сумму 228 339,4 тыс. рублей и за счёт средств бюджета Московской области – на 6 917,7 тыс. рублей. </w:t>
      </w:r>
    </w:p>
    <w:p w14:paraId="2B98C07E" w14:textId="597AB5A6" w:rsidR="0004586F" w:rsidRPr="005A077E" w:rsidRDefault="004853F0" w:rsidP="000458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4586F" w:rsidRPr="005A077E">
        <w:rPr>
          <w:sz w:val="28"/>
          <w:szCs w:val="28"/>
        </w:rPr>
        <w:t xml:space="preserve">нализ предлагаемых изменений в программу </w:t>
      </w:r>
      <w:r>
        <w:rPr>
          <w:sz w:val="28"/>
          <w:szCs w:val="28"/>
        </w:rPr>
        <w:t xml:space="preserve">проведен </w:t>
      </w:r>
      <w:r w:rsidR="0004586F" w:rsidRPr="005A077E">
        <w:rPr>
          <w:sz w:val="28"/>
          <w:szCs w:val="28"/>
        </w:rPr>
        <w:t>без учёта внебюджетных средств, которые не предусмотрены в бюджете городского округа Щёлково.</w:t>
      </w:r>
    </w:p>
    <w:p w14:paraId="54E28EE3" w14:textId="77777777" w:rsidR="0004586F" w:rsidRPr="004306D1" w:rsidRDefault="0004586F" w:rsidP="0004586F">
      <w:pPr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901FC9">
        <w:rPr>
          <w:rStyle w:val="FontStyle11"/>
          <w:b w:val="0"/>
          <w:bCs w:val="0"/>
          <w:sz w:val="28"/>
          <w:szCs w:val="28"/>
        </w:rPr>
        <w:t xml:space="preserve">Уменьшение финансового обеспечения (без учета внебюджетных источников) на общую сумму 235 257,1 тыс. рублей планируется по </w:t>
      </w:r>
      <w:r w:rsidRPr="00901FC9">
        <w:rPr>
          <w:rStyle w:val="FontStyle11"/>
          <w:b w:val="0"/>
          <w:sz w:val="28"/>
          <w:szCs w:val="28"/>
        </w:rPr>
        <w:t>Подпрограмме 4</w:t>
      </w:r>
      <w:r>
        <w:rPr>
          <w:rStyle w:val="FontStyle11"/>
          <w:b w:val="0"/>
          <w:sz w:val="28"/>
          <w:szCs w:val="28"/>
        </w:rPr>
        <w:t xml:space="preserve"> </w:t>
      </w:r>
      <w:r w:rsidRPr="00E701C3">
        <w:rPr>
          <w:rStyle w:val="FontStyle11"/>
          <w:b w:val="0"/>
          <w:sz w:val="28"/>
          <w:szCs w:val="28"/>
        </w:rPr>
        <w:t>«Обеспечение мероприятий по переселению граждан из аварийного жилищного фонда, признанного так</w:t>
      </w:r>
      <w:r>
        <w:rPr>
          <w:rStyle w:val="FontStyle11"/>
          <w:b w:val="0"/>
          <w:sz w:val="28"/>
          <w:szCs w:val="28"/>
        </w:rPr>
        <w:t xml:space="preserve">овым после 1 января 2017 года» </w:t>
      </w:r>
      <w:r w:rsidRPr="00901FC9">
        <w:rPr>
          <w:rStyle w:val="FontStyle11"/>
          <w:b w:val="0"/>
          <w:sz w:val="28"/>
          <w:szCs w:val="28"/>
        </w:rPr>
        <w:t xml:space="preserve">по Основному </w:t>
      </w:r>
      <w:r w:rsidRPr="004306D1">
        <w:rPr>
          <w:rStyle w:val="FontStyle11"/>
          <w:b w:val="0"/>
          <w:sz w:val="28"/>
          <w:szCs w:val="28"/>
        </w:rPr>
        <w:t>мероприятию 01</w:t>
      </w:r>
      <w:r>
        <w:rPr>
          <w:rStyle w:val="FontStyle11"/>
          <w:b w:val="0"/>
          <w:sz w:val="28"/>
          <w:szCs w:val="28"/>
        </w:rPr>
        <w:t xml:space="preserve"> «</w:t>
      </w:r>
      <w:r w:rsidRPr="00E701C3">
        <w:rPr>
          <w:rStyle w:val="FontStyle11"/>
          <w:b w:val="0"/>
          <w:sz w:val="28"/>
          <w:szCs w:val="28"/>
        </w:rPr>
        <w:t>Переселение граждан из аварийного жилищного фонда в Московской области, признанного таковым после 1 января 2017 года</w:t>
      </w:r>
      <w:r>
        <w:rPr>
          <w:rStyle w:val="FontStyle11"/>
          <w:b w:val="0"/>
          <w:sz w:val="28"/>
          <w:szCs w:val="28"/>
        </w:rPr>
        <w:t>»</w:t>
      </w:r>
      <w:r w:rsidRPr="004306D1">
        <w:rPr>
          <w:rStyle w:val="FontStyle11"/>
          <w:b w:val="0"/>
          <w:sz w:val="28"/>
          <w:szCs w:val="28"/>
        </w:rPr>
        <w:t>, а именно:</w:t>
      </w:r>
    </w:p>
    <w:p w14:paraId="129078E1" w14:textId="77777777" w:rsidR="0004586F" w:rsidRDefault="0004586F" w:rsidP="0004586F">
      <w:pPr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4306D1">
        <w:rPr>
          <w:rStyle w:val="FontStyle11"/>
          <w:b w:val="0"/>
          <w:sz w:val="28"/>
          <w:szCs w:val="28"/>
        </w:rPr>
        <w:t>* </w:t>
      </w:r>
      <w:r w:rsidRPr="004306D1">
        <w:rPr>
          <w:bCs/>
          <w:color w:val="000000"/>
          <w:sz w:val="28"/>
          <w:szCs w:val="28"/>
        </w:rPr>
        <w:t xml:space="preserve">по мероприятию 01.01 «Обеспечение мероприятий по переселению граждан из аварийного жилищного фонда, признанного таковым после 1 января 2017 года» </w:t>
      </w:r>
      <w:r w:rsidRPr="004306D1">
        <w:rPr>
          <w:rStyle w:val="FontStyle11"/>
          <w:b w:val="0"/>
          <w:sz w:val="28"/>
          <w:szCs w:val="28"/>
        </w:rPr>
        <w:t xml:space="preserve">в 2025 году уменьшение расходов </w:t>
      </w:r>
      <w:r w:rsidRPr="004306D1">
        <w:rPr>
          <w:bCs/>
          <w:color w:val="000000"/>
          <w:sz w:val="28"/>
          <w:szCs w:val="28"/>
        </w:rPr>
        <w:t xml:space="preserve">из средств бюджета городского округа Щёлково </w:t>
      </w:r>
      <w:r w:rsidRPr="004306D1">
        <w:rPr>
          <w:rStyle w:val="FontStyle11"/>
          <w:b w:val="0"/>
          <w:sz w:val="28"/>
          <w:szCs w:val="28"/>
        </w:rPr>
        <w:t>на 10 152,4 тыс. рублей, за счёт бюджета Московской области – на 1 115 851,1 тыс. рублей;</w:t>
      </w:r>
    </w:p>
    <w:p w14:paraId="4B79FE1E" w14:textId="77777777" w:rsidR="0004586F" w:rsidRDefault="0004586F" w:rsidP="0004586F">
      <w:pPr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E701C3">
        <w:rPr>
          <w:rStyle w:val="FontStyle11"/>
          <w:b w:val="0"/>
          <w:sz w:val="28"/>
          <w:szCs w:val="28"/>
        </w:rPr>
        <w:t xml:space="preserve">- включение нового мероприятия 01.02. «Обеспечение мероприятий по переселению граждан из аварийного жилищного фонда путем выплаты выкупной </w:t>
      </w:r>
      <w:r w:rsidRPr="00E701C3">
        <w:rPr>
          <w:rStyle w:val="FontStyle11"/>
          <w:b w:val="0"/>
          <w:sz w:val="28"/>
          <w:szCs w:val="28"/>
        </w:rPr>
        <w:lastRenderedPageBreak/>
        <w:t>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помещений» с расходами в 2025 году за счёт средств бюджета городского округа Щёлково в сумме 8 964,8 тыс. рублей, за счёт средств бюджета Московской области – 887 511,7</w:t>
      </w:r>
      <w:r>
        <w:rPr>
          <w:rStyle w:val="FontStyle11"/>
          <w:b w:val="0"/>
          <w:sz w:val="28"/>
          <w:szCs w:val="28"/>
        </w:rPr>
        <w:t xml:space="preserve"> тыс. рублей;</w:t>
      </w:r>
    </w:p>
    <w:p w14:paraId="2216AF73" w14:textId="77777777" w:rsidR="0004586F" w:rsidRPr="00672C92" w:rsidRDefault="0004586F" w:rsidP="0004586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701C3">
        <w:rPr>
          <w:rStyle w:val="FontStyle11"/>
          <w:b w:val="0"/>
          <w:sz w:val="28"/>
          <w:szCs w:val="28"/>
        </w:rPr>
        <w:t>- по мероприятию 01.05. «Реализация мероприятий по сносу аварийного жилья, расселенного в рамках программы переселения» в 2025 году исключение расходов за счёт средств бюджета городского округа Щёлково в сумме 5 730,</w:t>
      </w:r>
      <w:r w:rsidRPr="00672C92">
        <w:rPr>
          <w:rStyle w:val="FontStyle11"/>
          <w:b w:val="0"/>
          <w:sz w:val="28"/>
          <w:szCs w:val="28"/>
        </w:rPr>
        <w:t>0 тыс. рублей.</w:t>
      </w:r>
    </w:p>
    <w:p w14:paraId="5B558D7E" w14:textId="63D3CF16" w:rsidR="0004586F" w:rsidRPr="00672C92" w:rsidRDefault="00B04487" w:rsidP="0004586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экспертизы установлено, что о</w:t>
      </w:r>
      <w:r w:rsidR="0004586F" w:rsidRPr="00672C92">
        <w:rPr>
          <w:bCs/>
          <w:sz w:val="28"/>
          <w:szCs w:val="28"/>
        </w:rPr>
        <w:t>бщий объём расходов мероприятий на 2025 год, указанный в Проекте изменений в данную муниципальную программу, соответствует объёму расходов данной программы на 2025 год, указанному в Решении Совета депутатов городского округа Щёлково Московской области от 11.12.2024 № 48/9-14-НПА «О бюджете городского округа Щёлково Московской области на 2025 год и на плановый период 2026 и 2027 годов» (с изменениями от 29.08.2025 № 146/19-51-НПА).</w:t>
      </w:r>
      <w:r w:rsidR="0004586F" w:rsidRPr="00672C92">
        <w:t xml:space="preserve"> </w:t>
      </w:r>
    </w:p>
    <w:p w14:paraId="7C21F5E2" w14:textId="77777777" w:rsidR="0004586F" w:rsidRPr="00672C92" w:rsidRDefault="0004586F" w:rsidP="0004586F">
      <w:pPr>
        <w:spacing w:line="360" w:lineRule="auto"/>
        <w:ind w:firstLine="708"/>
        <w:jc w:val="both"/>
        <w:rPr>
          <w:bCs/>
          <w:sz w:val="16"/>
          <w:szCs w:val="16"/>
        </w:rPr>
      </w:pPr>
    </w:p>
    <w:p w14:paraId="5F5F6436" w14:textId="0B0ACDFD" w:rsidR="0004586F" w:rsidRPr="0004586F" w:rsidRDefault="00B04487" w:rsidP="00B04487">
      <w:pPr>
        <w:spacing w:line="360" w:lineRule="auto"/>
        <w:ind w:firstLine="547"/>
        <w:jc w:val="both"/>
        <w:rPr>
          <w:sz w:val="28"/>
          <w:szCs w:val="28"/>
        </w:rPr>
      </w:pPr>
      <w:r w:rsidRPr="00B04487">
        <w:rPr>
          <w:i/>
          <w:iCs/>
          <w:sz w:val="28"/>
          <w:szCs w:val="28"/>
        </w:rPr>
        <w:t xml:space="preserve">При проведении экспертизы </w:t>
      </w:r>
      <w:r w:rsidR="0004586F" w:rsidRPr="0004586F">
        <w:rPr>
          <w:i/>
          <w:iCs/>
          <w:sz w:val="28"/>
          <w:szCs w:val="28"/>
        </w:rPr>
        <w:t>проект</w:t>
      </w:r>
      <w:r w:rsidRPr="00B04487">
        <w:rPr>
          <w:i/>
          <w:iCs/>
          <w:sz w:val="28"/>
          <w:szCs w:val="28"/>
        </w:rPr>
        <w:t>а</w:t>
      </w:r>
      <w:r w:rsidR="0004586F" w:rsidRPr="0004586F">
        <w:rPr>
          <w:i/>
          <w:iCs/>
          <w:sz w:val="28"/>
          <w:szCs w:val="28"/>
        </w:rPr>
        <w:t xml:space="preserve"> постановления </w:t>
      </w:r>
      <w:r w:rsidR="0004586F" w:rsidRPr="0004586F">
        <w:rPr>
          <w:bCs/>
          <w:i/>
          <w:iCs/>
          <w:sz w:val="28"/>
          <w:szCs w:val="28"/>
        </w:rPr>
        <w:t xml:space="preserve">Администрации </w:t>
      </w:r>
      <w:r w:rsidR="0004586F" w:rsidRPr="0004586F">
        <w:rPr>
          <w:i/>
          <w:iCs/>
          <w:sz w:val="28"/>
          <w:szCs w:val="28"/>
        </w:rPr>
        <w:t>городского округа Щёлково</w:t>
      </w:r>
      <w:r w:rsidR="0004586F" w:rsidRPr="0004586F">
        <w:rPr>
          <w:bCs/>
          <w:i/>
          <w:iCs/>
          <w:sz w:val="28"/>
          <w:szCs w:val="28"/>
        </w:rPr>
        <w:t xml:space="preserve"> «О внесении изменений в муниципальную программу городского округа Щёлково «Развитие сельского хозяйства»</w:t>
      </w:r>
      <w:r w:rsidR="0004586F" w:rsidRPr="0004586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установлено, что в</w:t>
      </w:r>
      <w:r w:rsidR="0004586F" w:rsidRPr="0004586F">
        <w:rPr>
          <w:bCs/>
          <w:color w:val="000000"/>
          <w:sz w:val="28"/>
          <w:szCs w:val="28"/>
        </w:rPr>
        <w:t xml:space="preserve"> соответствии с финансовым обеспечением программы в новой редакции, объём средств, направленных на реализацию мероприятий программы, составит 79 081,5</w:t>
      </w:r>
      <w:r w:rsidR="0004586F" w:rsidRPr="0004586F">
        <w:rPr>
          <w:color w:val="000000"/>
          <w:sz w:val="22"/>
          <w:szCs w:val="22"/>
        </w:rPr>
        <w:t> </w:t>
      </w:r>
      <w:r w:rsidR="0004586F" w:rsidRPr="0004586F">
        <w:rPr>
          <w:bCs/>
          <w:color w:val="000000"/>
          <w:sz w:val="28"/>
          <w:szCs w:val="28"/>
        </w:rPr>
        <w:t xml:space="preserve">тыс. рублей, что на 3 115,0 тыс. рублей больше утверждённых показателей. </w:t>
      </w:r>
    </w:p>
    <w:p w14:paraId="256054B2" w14:textId="77777777" w:rsidR="0004586F" w:rsidRPr="0004586F" w:rsidRDefault="0004586F" w:rsidP="0004586F">
      <w:pPr>
        <w:spacing w:line="360" w:lineRule="auto"/>
        <w:ind w:firstLine="708"/>
        <w:jc w:val="both"/>
        <w:rPr>
          <w:sz w:val="28"/>
          <w:szCs w:val="28"/>
        </w:rPr>
      </w:pPr>
      <w:r w:rsidRPr="0004586F">
        <w:rPr>
          <w:sz w:val="28"/>
          <w:szCs w:val="28"/>
        </w:rPr>
        <w:t>Установлено, что увеличение финансового обеспечения мероприятий программы, по сравнению с ранее утверждёнными показателями, планируется осуществить за счёт увеличения внебюджетных источников. Изменения запланированы на 2025 год реализации муниципальной программы.</w:t>
      </w:r>
    </w:p>
    <w:p w14:paraId="7B9DFC0A" w14:textId="77777777" w:rsidR="0004586F" w:rsidRPr="0004586F" w:rsidRDefault="0004586F" w:rsidP="0004586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586F">
        <w:rPr>
          <w:sz w:val="28"/>
          <w:szCs w:val="28"/>
        </w:rPr>
        <w:t xml:space="preserve">Внесенные изменения в муниципальную программу связаны с объемами </w:t>
      </w:r>
      <w:r w:rsidRPr="0004586F">
        <w:rPr>
          <w:sz w:val="28"/>
          <w:szCs w:val="28"/>
        </w:rPr>
        <w:lastRenderedPageBreak/>
        <w:t>внебюджетных средств. Поскольку полномочия Контрольно-счетной палаты распространяются исключительно на контроль за использованием бюджетных средств, оценка обоснованности данных изменений не проводилась.</w:t>
      </w:r>
      <w:r w:rsidRPr="0004586F">
        <w:rPr>
          <w:sz w:val="28"/>
          <w:szCs w:val="28"/>
        </w:rPr>
        <w:tab/>
      </w:r>
    </w:p>
    <w:p w14:paraId="76DB017E" w14:textId="561C497B" w:rsidR="0004586F" w:rsidRPr="0004586F" w:rsidRDefault="00B04487" w:rsidP="0004586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экспертизы установлено, что о</w:t>
      </w:r>
      <w:r w:rsidR="0004586F" w:rsidRPr="0004586F">
        <w:rPr>
          <w:bCs/>
          <w:sz w:val="28"/>
          <w:szCs w:val="28"/>
        </w:rPr>
        <w:t>бщие объёмы расходов мероприятий на 2025-2027 годы, указанные в Проекте изменений в данную муниципальную программу, соответствует объёмам расходов данной программы на 2025-2027 годы, указанным в Решении Совета депутатов городского округа Щёлково Московской области от 11.12.2024 № 48/9-14-НПА «О бюджете городского округа Щёлково Московской области на 2025 год и на плановый период 2026 и 2027 годов» (с изменениями от 29.08.2025 № 146/19-51-НПА).</w:t>
      </w:r>
    </w:p>
    <w:p w14:paraId="4AD53456" w14:textId="77777777" w:rsidR="0004586F" w:rsidRPr="0004586F" w:rsidRDefault="0004586F" w:rsidP="0004586F">
      <w:pPr>
        <w:ind w:firstLine="708"/>
        <w:jc w:val="both"/>
        <w:rPr>
          <w:sz w:val="28"/>
          <w:szCs w:val="28"/>
        </w:rPr>
      </w:pPr>
    </w:p>
    <w:p w14:paraId="476E97A0" w14:textId="1BED331E" w:rsidR="00B04487" w:rsidRPr="004F50BC" w:rsidRDefault="004F50BC" w:rsidP="004F50BC">
      <w:pPr>
        <w:pStyle w:val="a3"/>
        <w:spacing w:line="276" w:lineRule="auto"/>
        <w:ind w:left="0" w:firstLine="708"/>
        <w:jc w:val="left"/>
        <w:rPr>
          <w:rFonts w:cs="Times New Roman"/>
          <w:bCs/>
          <w:i/>
          <w:iCs/>
          <w:szCs w:val="28"/>
          <w:lang w:eastAsia="ru-RU"/>
        </w:rPr>
      </w:pPr>
      <w:r w:rsidRPr="004F50BC">
        <w:rPr>
          <w:rFonts w:cs="Times New Roman"/>
          <w:bCs/>
          <w:i/>
          <w:iCs/>
          <w:szCs w:val="28"/>
          <w:lang w:eastAsia="ru-RU"/>
        </w:rPr>
        <w:t xml:space="preserve">При проведении </w:t>
      </w:r>
      <w:r w:rsidR="00B04487" w:rsidRPr="004F50BC">
        <w:rPr>
          <w:rFonts w:cs="Times New Roman"/>
          <w:bCs/>
          <w:i/>
          <w:iCs/>
          <w:szCs w:val="28"/>
          <w:lang w:eastAsia="ru-RU"/>
        </w:rPr>
        <w:t>экспертно-аналитического мероприятия</w:t>
      </w:r>
      <w:r w:rsidRPr="004F50BC">
        <w:rPr>
          <w:rFonts w:cs="Times New Roman"/>
          <w:bCs/>
          <w:i/>
          <w:iCs/>
          <w:szCs w:val="28"/>
          <w:lang w:eastAsia="ru-RU"/>
        </w:rPr>
        <w:t xml:space="preserve"> </w:t>
      </w:r>
      <w:r w:rsidR="00B04487" w:rsidRPr="004F50BC">
        <w:rPr>
          <w:rFonts w:cs="Times New Roman"/>
          <w:bCs/>
          <w:i/>
          <w:iCs/>
          <w:szCs w:val="28"/>
          <w:lang w:eastAsia="ru-RU"/>
        </w:rPr>
        <w:t>«Мониторинг расходов бюджета городского округа Щёлково, направленных на реализацию мероприятий в рамках национальных проектов, за 1 полугодие 2025 года»</w:t>
      </w:r>
      <w:r w:rsidRPr="004F50BC">
        <w:rPr>
          <w:rFonts w:cs="Times New Roman"/>
          <w:bCs/>
          <w:i/>
          <w:iCs/>
          <w:szCs w:val="28"/>
          <w:lang w:eastAsia="ru-RU"/>
        </w:rPr>
        <w:t xml:space="preserve"> установлено следующее:</w:t>
      </w:r>
    </w:p>
    <w:p w14:paraId="16BE88A5" w14:textId="77777777" w:rsidR="004F50BC" w:rsidRDefault="004F50BC" w:rsidP="00B04487">
      <w:pPr>
        <w:rPr>
          <w:szCs w:val="28"/>
        </w:rPr>
      </w:pPr>
    </w:p>
    <w:p w14:paraId="2F652785" w14:textId="75CEB9E5" w:rsidR="00B04487" w:rsidRPr="004F50BC" w:rsidRDefault="00B04487" w:rsidP="00B576B5">
      <w:pPr>
        <w:spacing w:line="360" w:lineRule="auto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Указом Президента Российской Федерации от 7 мая 2024 г. N 309 «О национальных целях развития Российской Федерации на период до 2030 года и на перспективу до 2036 года», предусмотрена разработка (корректировка) следующих национальных проектов (программ):</w:t>
      </w:r>
    </w:p>
    <w:p w14:paraId="56A9ED63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«Продолжительная и активная жизнь»;</w:t>
      </w:r>
    </w:p>
    <w:p w14:paraId="5004C129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«Семья»;</w:t>
      </w:r>
    </w:p>
    <w:p w14:paraId="617325B3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«Молодежь и дети»;</w:t>
      </w:r>
    </w:p>
    <w:p w14:paraId="197A1BC5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«Кадры»;</w:t>
      </w:r>
    </w:p>
    <w:p w14:paraId="7C8822F0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«Инфраструктура для жизни»;</w:t>
      </w:r>
    </w:p>
    <w:p w14:paraId="0DB1513E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«Эффективная транспортная система»;</w:t>
      </w:r>
    </w:p>
    <w:p w14:paraId="66867B55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«Экологическое благополучие»;</w:t>
      </w:r>
    </w:p>
    <w:p w14:paraId="5036547A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«Эффективная и конкурентная экономика»;</w:t>
      </w:r>
    </w:p>
    <w:p w14:paraId="4F53BC0A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«Туризм и гостеприимство»;</w:t>
      </w:r>
    </w:p>
    <w:p w14:paraId="5A619ECD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lastRenderedPageBreak/>
        <w:t>«Международная кооперация и экспорт»;</w:t>
      </w:r>
    </w:p>
    <w:p w14:paraId="6E161023" w14:textId="77777777" w:rsidR="00B04487" w:rsidRPr="004F50BC" w:rsidRDefault="00B04487" w:rsidP="00B04487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«Экономика данных и цифровая трансформация государства».</w:t>
      </w:r>
    </w:p>
    <w:p w14:paraId="5F75FD9B" w14:textId="77777777" w:rsidR="00B04487" w:rsidRPr="002314F6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2314F6">
        <w:rPr>
          <w:rFonts w:cs="Times New Roman"/>
          <w:szCs w:val="28"/>
          <w:lang w:eastAsia="ru-RU"/>
        </w:rPr>
        <w:t>В городском округе Щёлково за 1 полугодие 2025 года в рамках 3 национальных проектов осуществлялась реализация 4 федеральных проектов:</w:t>
      </w:r>
    </w:p>
    <w:p w14:paraId="4C8F1CEB" w14:textId="77777777" w:rsidR="00B04487" w:rsidRPr="002314F6" w:rsidRDefault="00B04487" w:rsidP="00B04487">
      <w:pPr>
        <w:pStyle w:val="a3"/>
        <w:spacing w:line="360" w:lineRule="auto"/>
        <w:ind w:left="0" w:firstLine="708"/>
        <w:rPr>
          <w:rFonts w:cs="Times New Roman"/>
          <w:sz w:val="10"/>
          <w:szCs w:val="10"/>
          <w:lang w:eastAsia="ru-RU"/>
        </w:rPr>
      </w:pPr>
    </w:p>
    <w:p w14:paraId="295535A5" w14:textId="77777777" w:rsidR="00B04487" w:rsidRPr="002314F6" w:rsidRDefault="00B04487" w:rsidP="00B04487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cs="Times New Roman"/>
          <w:i/>
          <w:szCs w:val="28"/>
          <w:lang w:eastAsia="ru-RU"/>
        </w:rPr>
      </w:pPr>
      <w:r w:rsidRPr="002314F6">
        <w:rPr>
          <w:rFonts w:cs="Times New Roman"/>
          <w:i/>
          <w:szCs w:val="28"/>
          <w:lang w:eastAsia="ru-RU"/>
        </w:rPr>
        <w:t>Национальный проект "Инфраструктура для жизни":</w:t>
      </w:r>
    </w:p>
    <w:p w14:paraId="44F7BF5A" w14:textId="77777777" w:rsidR="00B04487" w:rsidRPr="002314F6" w:rsidRDefault="00B04487" w:rsidP="00B04487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2314F6">
        <w:rPr>
          <w:rFonts w:cs="Times New Roman"/>
          <w:szCs w:val="28"/>
          <w:lang w:eastAsia="ru-RU"/>
        </w:rPr>
        <w:t xml:space="preserve">Федеральный проект "Модернизация коммунальной инфраструктуры"; </w:t>
      </w:r>
    </w:p>
    <w:p w14:paraId="6F74B350" w14:textId="77777777" w:rsidR="00B04487" w:rsidRPr="002314F6" w:rsidRDefault="00B04487" w:rsidP="00B04487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2314F6">
        <w:rPr>
          <w:rFonts w:cs="Times New Roman"/>
          <w:szCs w:val="28"/>
          <w:lang w:eastAsia="ru-RU"/>
        </w:rPr>
        <w:t>Федеральный проект "Формирование комфортной городской среды".</w:t>
      </w:r>
    </w:p>
    <w:p w14:paraId="6B0FF92C" w14:textId="77777777" w:rsidR="00B04487" w:rsidRPr="002314F6" w:rsidRDefault="00B04487" w:rsidP="00B04487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cs="Times New Roman"/>
          <w:i/>
          <w:szCs w:val="28"/>
          <w:lang w:eastAsia="ru-RU"/>
        </w:rPr>
      </w:pPr>
      <w:r w:rsidRPr="002314F6">
        <w:rPr>
          <w:rFonts w:cs="Times New Roman"/>
          <w:i/>
          <w:szCs w:val="28"/>
          <w:lang w:eastAsia="ru-RU"/>
        </w:rPr>
        <w:t>Национальный проект "Молодежь и дети":</w:t>
      </w:r>
    </w:p>
    <w:p w14:paraId="5ED70997" w14:textId="77777777" w:rsidR="00B04487" w:rsidRPr="002314F6" w:rsidRDefault="00B04487" w:rsidP="00B04487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2314F6">
        <w:rPr>
          <w:rFonts w:cs="Times New Roman"/>
          <w:szCs w:val="28"/>
          <w:lang w:eastAsia="ru-RU"/>
        </w:rPr>
        <w:t>Федеральный проект "Педагоги и наставники";</w:t>
      </w:r>
    </w:p>
    <w:p w14:paraId="7A97C263" w14:textId="77777777" w:rsidR="00B04487" w:rsidRPr="002314F6" w:rsidRDefault="00B04487" w:rsidP="00B04487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cs="Times New Roman"/>
          <w:i/>
          <w:szCs w:val="28"/>
          <w:lang w:eastAsia="ru-RU"/>
        </w:rPr>
      </w:pPr>
      <w:r w:rsidRPr="002314F6">
        <w:rPr>
          <w:rFonts w:cs="Times New Roman"/>
          <w:i/>
          <w:szCs w:val="28"/>
          <w:lang w:eastAsia="ru-RU"/>
        </w:rPr>
        <w:t>Национальный проект "Семья":</w:t>
      </w:r>
    </w:p>
    <w:p w14:paraId="2B095CAF" w14:textId="77777777" w:rsidR="00B04487" w:rsidRPr="002314F6" w:rsidRDefault="00B04487" w:rsidP="00B04487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2314F6">
        <w:rPr>
          <w:rFonts w:cs="Times New Roman"/>
          <w:szCs w:val="28"/>
          <w:lang w:eastAsia="ru-RU"/>
        </w:rPr>
        <w:t xml:space="preserve">Федеральный проект "Семейные ценности и инфраструктура культуры". </w:t>
      </w:r>
    </w:p>
    <w:p w14:paraId="175E111F" w14:textId="77777777" w:rsidR="00B04487" w:rsidRPr="004F50BC" w:rsidRDefault="00B04487" w:rsidP="004F50BC">
      <w:pPr>
        <w:spacing w:line="360" w:lineRule="auto"/>
        <w:ind w:firstLine="567"/>
        <w:jc w:val="both"/>
        <w:rPr>
          <w:sz w:val="28"/>
          <w:szCs w:val="28"/>
        </w:rPr>
      </w:pPr>
      <w:r w:rsidRPr="004F50BC">
        <w:rPr>
          <w:sz w:val="28"/>
          <w:szCs w:val="28"/>
        </w:rPr>
        <w:t>Согласно решению Совета депутатов от 11.12.2024 № 48/9-14-НПА «О бюджете городского округа Щёлково Московской области на 2025 год и на плановый период 2026 и 2027 годов» на реализацию мероприятий по национальным проектам в бюджете городского округа Щёлково утверждены расходы в сумме 1 503 016,5 тыс. рублей или 7,8 % от общей суммы расходов бюджета (</w:t>
      </w:r>
      <w:r w:rsidRPr="004F50BC">
        <w:rPr>
          <w:bCs/>
          <w:sz w:val="28"/>
          <w:szCs w:val="28"/>
        </w:rPr>
        <w:t>19 167 610,2 </w:t>
      </w:r>
      <w:r w:rsidRPr="004F50BC">
        <w:rPr>
          <w:sz w:val="28"/>
          <w:szCs w:val="28"/>
        </w:rPr>
        <w:t xml:space="preserve">тыс. рублей). </w:t>
      </w:r>
    </w:p>
    <w:p w14:paraId="08354B9C" w14:textId="4CB9583D" w:rsidR="00B04487" w:rsidRPr="00BA1C31" w:rsidRDefault="00B04487" w:rsidP="004F50BC">
      <w:pPr>
        <w:pStyle w:val="a3"/>
        <w:spacing w:line="360" w:lineRule="auto"/>
        <w:ind w:left="0" w:firstLine="708"/>
        <w:rPr>
          <w:sz w:val="24"/>
          <w:szCs w:val="24"/>
          <w:highlight w:val="yellow"/>
        </w:rPr>
      </w:pPr>
      <w:r w:rsidRPr="002314F6">
        <w:rPr>
          <w:rFonts w:cs="Times New Roman"/>
          <w:szCs w:val="28"/>
          <w:lang w:eastAsia="ru-RU"/>
        </w:rPr>
        <w:t xml:space="preserve">В ходе экспертно-аналитического мероприятия проведен анализ исполнения бюджета городского округа Щёлково по национальным проектам за 1 полугодие 2025 года на основании Отчета об исполнении бюджета городского округа Щёлково за 1 полугодие 2025 года (форма 0503117) и сводной бюджетной росписи на 1 июля 2025 года. </w:t>
      </w:r>
    </w:p>
    <w:p w14:paraId="7FA263EE" w14:textId="77777777" w:rsidR="00B04487" w:rsidRPr="00B34B34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6B7894">
        <w:rPr>
          <w:rFonts w:cs="Times New Roman"/>
          <w:szCs w:val="28"/>
          <w:lang w:eastAsia="ru-RU"/>
        </w:rPr>
        <w:t xml:space="preserve">Фактически в сводной бюджетной </w:t>
      </w:r>
      <w:r w:rsidRPr="00B34B34">
        <w:rPr>
          <w:rFonts w:cs="Times New Roman"/>
          <w:szCs w:val="28"/>
          <w:lang w:eastAsia="ru-RU"/>
        </w:rPr>
        <w:t>росписи средства на реализацию национальных проектов, были предусмотрены в объеме 1 267 030,4 тыс. рублей, из которых</w:t>
      </w:r>
      <w:r w:rsidRPr="00B34B34">
        <w:rPr>
          <w:rFonts w:cs="Times New Roman"/>
          <w:szCs w:val="28"/>
          <w:lang w:eastAsia="ru-RU"/>
        </w:rPr>
        <w:tab/>
        <w:t>180 155,9 тыс. рублей (14,2 %) - средства федерального бюджета; 646 647,2 тыс. рублей (51,0 %) - средства бюджета Московской области; 440 227,3 тыс. рублей (34,7 %) – средства бюджета городского округа Щёлково.</w:t>
      </w:r>
    </w:p>
    <w:p w14:paraId="13E08D83" w14:textId="77777777" w:rsidR="00B04487" w:rsidRPr="00B34B34" w:rsidRDefault="00B04487" w:rsidP="00B0448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A18B5F" w14:textId="77777777" w:rsidR="00B04487" w:rsidRDefault="00B04487" w:rsidP="00B0448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B34">
        <w:rPr>
          <w:rFonts w:ascii="Times New Roman" w:hAnsi="Times New Roman"/>
          <w:color w:val="000000"/>
          <w:sz w:val="28"/>
          <w:szCs w:val="28"/>
        </w:rPr>
        <w:t>Структура плановых показателей на финансирование мероприятий национальных проектов в 2025 году отражена на рисунке 1.</w:t>
      </w:r>
    </w:p>
    <w:p w14:paraId="586C7881" w14:textId="77777777" w:rsidR="00B04487" w:rsidRPr="00B34B34" w:rsidRDefault="00B04487" w:rsidP="00B04487">
      <w:pPr>
        <w:pStyle w:val="ConsPlusNormal"/>
        <w:spacing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6BC3D79" wp14:editId="6E3176A7">
            <wp:extent cx="6101715" cy="2552700"/>
            <wp:effectExtent l="0" t="0" r="1333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  <w:r w:rsidRPr="00BA1C31">
        <w:rPr>
          <w:noProof/>
          <w:highlight w:val="yellow"/>
        </w:rPr>
        <w:t xml:space="preserve"> </w:t>
      </w:r>
    </w:p>
    <w:p w14:paraId="5457C128" w14:textId="77777777" w:rsidR="00B04487" w:rsidRPr="00B34B34" w:rsidRDefault="00B04487" w:rsidP="00B04487">
      <w:pPr>
        <w:pStyle w:val="ConsPlusNormal"/>
        <w:spacing w:line="360" w:lineRule="auto"/>
        <w:ind w:hanging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B34B34">
        <w:rPr>
          <w:rFonts w:ascii="Times New Roman" w:hAnsi="Times New Roman"/>
          <w:color w:val="000000"/>
          <w:sz w:val="24"/>
          <w:szCs w:val="24"/>
        </w:rPr>
        <w:t>Рис.1</w:t>
      </w:r>
    </w:p>
    <w:p w14:paraId="459A02A2" w14:textId="77777777" w:rsidR="00B04487" w:rsidRPr="00B34B34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B34B34">
        <w:rPr>
          <w:rFonts w:cs="Times New Roman"/>
          <w:szCs w:val="28"/>
          <w:lang w:eastAsia="ru-RU"/>
        </w:rPr>
        <w:t>Исполнение по всем национальным проектам за 1 полугодие 2025 года составило 382 636,3 тыс. рублей или 30,2 % от общего объема запланированных средств. И</w:t>
      </w:r>
      <w:r w:rsidRPr="00B34B34">
        <w:rPr>
          <w:rFonts w:cs="Times New Roman"/>
          <w:color w:val="000000"/>
          <w:szCs w:val="28"/>
        </w:rPr>
        <w:t xml:space="preserve">з них: 74 341,6 тыс. рублей (19,4 %) – средства федерального бюджета; 184 510,7 тыс. рублей (48,2 %) – средства </w:t>
      </w:r>
      <w:r w:rsidRPr="00B34B34">
        <w:rPr>
          <w:rFonts w:cs="Times New Roman"/>
          <w:szCs w:val="28"/>
          <w:lang w:eastAsia="ru-RU"/>
        </w:rPr>
        <w:t>бюджета Московской области; 123 784,0 тыс. рублей (32,4 %) – средства бюджета городского округа Щёлково.</w:t>
      </w:r>
    </w:p>
    <w:p w14:paraId="4063D84B" w14:textId="77777777" w:rsidR="00B04487" w:rsidRPr="00B34B34" w:rsidRDefault="00B04487" w:rsidP="00B04487">
      <w:pPr>
        <w:pStyle w:val="a3"/>
        <w:spacing w:line="360" w:lineRule="auto"/>
        <w:ind w:left="0" w:firstLine="708"/>
        <w:rPr>
          <w:snapToGrid w:val="0"/>
          <w:color w:val="000000"/>
          <w:szCs w:val="28"/>
        </w:rPr>
      </w:pPr>
      <w:r w:rsidRPr="00B34B34">
        <w:rPr>
          <w:snapToGrid w:val="0"/>
          <w:color w:val="000000"/>
          <w:szCs w:val="28"/>
        </w:rPr>
        <w:t>Структура фактически исполненных расходов на финансирование мероприятий национальных проектов по состоянию на 01.07.2025 отражена на рисунке 2.</w:t>
      </w:r>
    </w:p>
    <w:p w14:paraId="516D8E1C" w14:textId="77777777" w:rsidR="00B04487" w:rsidRPr="00BA1C31" w:rsidRDefault="00B04487" w:rsidP="00B04487">
      <w:pPr>
        <w:rPr>
          <w:snapToGrid w:val="0"/>
          <w:color w:val="000000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612DBE30" wp14:editId="778DFC82">
            <wp:extent cx="6092825" cy="2333625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2F1B258" w14:textId="77777777" w:rsidR="00B04487" w:rsidRPr="00B34B34" w:rsidRDefault="00B04487" w:rsidP="00B04487">
      <w:pPr>
        <w:ind w:hanging="567"/>
        <w:jc w:val="center"/>
        <w:rPr>
          <w:rFonts w:ascii="PT Astra Serif" w:hAnsi="PT Astra Serif"/>
          <w:snapToGrid w:val="0"/>
          <w:color w:val="000000"/>
        </w:rPr>
      </w:pPr>
      <w:r w:rsidRPr="00B34B34">
        <w:rPr>
          <w:rFonts w:ascii="PT Astra Serif" w:hAnsi="PT Astra Serif"/>
          <w:snapToGrid w:val="0"/>
          <w:color w:val="000000"/>
        </w:rPr>
        <w:t>Рис.2</w:t>
      </w:r>
    </w:p>
    <w:p w14:paraId="3D53C292" w14:textId="77777777" w:rsidR="00B04487" w:rsidRPr="00B2320F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B34B34">
        <w:rPr>
          <w:rFonts w:cs="Times New Roman"/>
          <w:szCs w:val="28"/>
          <w:lang w:eastAsia="ru-RU"/>
        </w:rPr>
        <w:t>Удельный вес расходов на реализацию</w:t>
      </w:r>
      <w:r w:rsidRPr="00B6734B">
        <w:rPr>
          <w:rFonts w:cs="Times New Roman"/>
          <w:szCs w:val="28"/>
          <w:lang w:eastAsia="ru-RU"/>
        </w:rPr>
        <w:t xml:space="preserve"> национальных проектов в общем объеме исполнения </w:t>
      </w:r>
      <w:r>
        <w:rPr>
          <w:rFonts w:cs="Times New Roman"/>
          <w:szCs w:val="28"/>
          <w:lang w:eastAsia="ru-RU"/>
        </w:rPr>
        <w:t xml:space="preserve">расходов </w:t>
      </w:r>
      <w:r w:rsidRPr="00B6734B">
        <w:rPr>
          <w:rFonts w:cs="Times New Roman"/>
          <w:szCs w:val="28"/>
          <w:lang w:eastAsia="ru-RU"/>
        </w:rPr>
        <w:t xml:space="preserve">бюджета городского округа Щёлково за </w:t>
      </w:r>
      <w:r>
        <w:rPr>
          <w:rFonts w:cs="Times New Roman"/>
          <w:szCs w:val="28"/>
          <w:lang w:eastAsia="ru-RU"/>
        </w:rPr>
        <w:t>1 полугодие</w:t>
      </w:r>
      <w:r w:rsidRPr="00B6734B">
        <w:rPr>
          <w:rFonts w:cs="Times New Roman"/>
          <w:szCs w:val="28"/>
          <w:lang w:eastAsia="ru-RU"/>
        </w:rPr>
        <w:t xml:space="preserve"> 2025 года составляет</w:t>
      </w:r>
      <w:r>
        <w:rPr>
          <w:rFonts w:cs="Times New Roman"/>
          <w:szCs w:val="28"/>
          <w:lang w:eastAsia="ru-RU"/>
        </w:rPr>
        <w:t xml:space="preserve"> 5,2 %, из них</w:t>
      </w:r>
      <w:r w:rsidRPr="00B2320F">
        <w:rPr>
          <w:rFonts w:cs="Times New Roman"/>
          <w:szCs w:val="28"/>
          <w:lang w:eastAsia="ru-RU"/>
        </w:rPr>
        <w:t>:</w:t>
      </w:r>
    </w:p>
    <w:p w14:paraId="515C2465" w14:textId="77777777" w:rsidR="00B04487" w:rsidRPr="00B2320F" w:rsidRDefault="00B04487" w:rsidP="00B04487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B2320F">
        <w:rPr>
          <w:rFonts w:cs="Times New Roman"/>
          <w:szCs w:val="28"/>
          <w:lang w:eastAsia="ru-RU"/>
        </w:rPr>
        <w:t>▫️</w:t>
      </w:r>
      <w:r>
        <w:rPr>
          <w:rFonts w:cs="Times New Roman"/>
          <w:szCs w:val="28"/>
          <w:lang w:eastAsia="ru-RU"/>
        </w:rPr>
        <w:t xml:space="preserve"> по </w:t>
      </w:r>
      <w:r w:rsidRPr="00B6734B">
        <w:rPr>
          <w:rFonts w:cs="Times New Roman"/>
          <w:szCs w:val="28"/>
          <w:lang w:eastAsia="ru-RU"/>
        </w:rPr>
        <w:t>национальн</w:t>
      </w:r>
      <w:r>
        <w:rPr>
          <w:rFonts w:cs="Times New Roman"/>
          <w:szCs w:val="28"/>
          <w:lang w:eastAsia="ru-RU"/>
        </w:rPr>
        <w:t>ому</w:t>
      </w:r>
      <w:r w:rsidRPr="00B6734B">
        <w:rPr>
          <w:rFonts w:cs="Times New Roman"/>
          <w:szCs w:val="28"/>
          <w:lang w:eastAsia="ru-RU"/>
        </w:rPr>
        <w:t xml:space="preserve"> проект</w:t>
      </w:r>
      <w:r>
        <w:rPr>
          <w:rFonts w:cs="Times New Roman"/>
          <w:szCs w:val="28"/>
          <w:lang w:eastAsia="ru-RU"/>
        </w:rPr>
        <w:t xml:space="preserve">у </w:t>
      </w:r>
      <w:r w:rsidRPr="00B2320F">
        <w:rPr>
          <w:rFonts w:cs="Times New Roman"/>
          <w:szCs w:val="28"/>
          <w:lang w:eastAsia="ru-RU"/>
        </w:rPr>
        <w:t>«Инфраструктура для жизни» - 4,2 %;</w:t>
      </w:r>
    </w:p>
    <w:p w14:paraId="56ED09DC" w14:textId="77777777" w:rsidR="00B04487" w:rsidRPr="00B2320F" w:rsidRDefault="00B04487" w:rsidP="00B04487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B2320F">
        <w:rPr>
          <w:rFonts w:cs="Times New Roman"/>
          <w:szCs w:val="28"/>
          <w:lang w:eastAsia="ru-RU"/>
        </w:rPr>
        <w:t>▫️</w:t>
      </w:r>
      <w:r>
        <w:rPr>
          <w:rFonts w:cs="Times New Roman"/>
          <w:szCs w:val="28"/>
          <w:lang w:eastAsia="ru-RU"/>
        </w:rPr>
        <w:t xml:space="preserve"> по </w:t>
      </w:r>
      <w:r w:rsidRPr="00B6734B">
        <w:rPr>
          <w:rFonts w:cs="Times New Roman"/>
          <w:szCs w:val="28"/>
          <w:lang w:eastAsia="ru-RU"/>
        </w:rPr>
        <w:t>национальн</w:t>
      </w:r>
      <w:r>
        <w:rPr>
          <w:rFonts w:cs="Times New Roman"/>
          <w:szCs w:val="28"/>
          <w:lang w:eastAsia="ru-RU"/>
        </w:rPr>
        <w:t>ому</w:t>
      </w:r>
      <w:r w:rsidRPr="00B6734B">
        <w:rPr>
          <w:rFonts w:cs="Times New Roman"/>
          <w:szCs w:val="28"/>
          <w:lang w:eastAsia="ru-RU"/>
        </w:rPr>
        <w:t xml:space="preserve"> проект</w:t>
      </w:r>
      <w:r>
        <w:rPr>
          <w:rFonts w:cs="Times New Roman"/>
          <w:szCs w:val="28"/>
          <w:lang w:eastAsia="ru-RU"/>
        </w:rPr>
        <w:t xml:space="preserve">у </w:t>
      </w:r>
      <w:r w:rsidRPr="00B2320F">
        <w:rPr>
          <w:rFonts w:cs="Times New Roman"/>
          <w:szCs w:val="28"/>
          <w:lang w:eastAsia="ru-RU"/>
        </w:rPr>
        <w:t>«Молодежь и дети» - 1,0 %;</w:t>
      </w:r>
    </w:p>
    <w:p w14:paraId="5EA02E96" w14:textId="77777777" w:rsidR="00B04487" w:rsidRDefault="00B04487" w:rsidP="00B04487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B2320F">
        <w:rPr>
          <w:rFonts w:cs="Times New Roman"/>
          <w:szCs w:val="28"/>
          <w:lang w:eastAsia="ru-RU"/>
        </w:rPr>
        <w:t>▫️</w:t>
      </w:r>
      <w:r w:rsidRPr="00B6734B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по </w:t>
      </w:r>
      <w:r w:rsidRPr="00B6734B">
        <w:rPr>
          <w:rFonts w:cs="Times New Roman"/>
          <w:szCs w:val="28"/>
          <w:lang w:eastAsia="ru-RU"/>
        </w:rPr>
        <w:t>национальн</w:t>
      </w:r>
      <w:r>
        <w:rPr>
          <w:rFonts w:cs="Times New Roman"/>
          <w:szCs w:val="28"/>
          <w:lang w:eastAsia="ru-RU"/>
        </w:rPr>
        <w:t>ому</w:t>
      </w:r>
      <w:r w:rsidRPr="00B6734B">
        <w:rPr>
          <w:rFonts w:cs="Times New Roman"/>
          <w:szCs w:val="28"/>
          <w:lang w:eastAsia="ru-RU"/>
        </w:rPr>
        <w:t xml:space="preserve"> проект</w:t>
      </w:r>
      <w:r>
        <w:rPr>
          <w:rFonts w:cs="Times New Roman"/>
          <w:szCs w:val="28"/>
          <w:lang w:eastAsia="ru-RU"/>
        </w:rPr>
        <w:t xml:space="preserve">у </w:t>
      </w:r>
      <w:r w:rsidRPr="00B2320F">
        <w:rPr>
          <w:rFonts w:cs="Times New Roman"/>
          <w:szCs w:val="28"/>
          <w:lang w:eastAsia="ru-RU"/>
        </w:rPr>
        <w:t>«Семья» - 0 %.</w:t>
      </w:r>
    </w:p>
    <w:p w14:paraId="1848EC37" w14:textId="77777777" w:rsidR="00B04487" w:rsidRPr="002A0BCB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2A0BCB">
        <w:rPr>
          <w:rFonts w:cs="Times New Roman"/>
          <w:szCs w:val="28"/>
          <w:lang w:eastAsia="ru-RU"/>
        </w:rPr>
        <w:t xml:space="preserve">Объём средств, запланированных для заключения контрактов на 2025 год составляет 930 892,2. рублей.  </w:t>
      </w:r>
    </w:p>
    <w:p w14:paraId="409AA5E4" w14:textId="77777777" w:rsidR="00B04487" w:rsidRPr="002A0BCB" w:rsidRDefault="00B04487" w:rsidP="00B04487">
      <w:pPr>
        <w:jc w:val="right"/>
      </w:pPr>
      <w:r w:rsidRPr="002A0BCB">
        <w:t>Таблица № 2</w:t>
      </w:r>
    </w:p>
    <w:tbl>
      <w:tblPr>
        <w:tblW w:w="9712" w:type="dxa"/>
        <w:tblLook w:val="04A0" w:firstRow="1" w:lastRow="0" w:firstColumn="1" w:lastColumn="0" w:noHBand="0" w:noVBand="1"/>
      </w:tblPr>
      <w:tblGrid>
        <w:gridCol w:w="3539"/>
        <w:gridCol w:w="3119"/>
        <w:gridCol w:w="1586"/>
        <w:gridCol w:w="1468"/>
      </w:tblGrid>
      <w:tr w:rsidR="00B04487" w:rsidRPr="006E171F" w14:paraId="5E110606" w14:textId="77777777" w:rsidTr="009D1A8A">
        <w:trPr>
          <w:trHeight w:val="85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E03E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>Наименование национальных проектов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7C7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 xml:space="preserve">Запланировано средств на заключение контрактов </w:t>
            </w:r>
            <w:r w:rsidRPr="006E171F">
              <w:rPr>
                <w:b/>
                <w:bCs/>
                <w:color w:val="000000"/>
              </w:rPr>
              <w:br/>
              <w:t>на 2025 год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269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 xml:space="preserve">Заключено контрактов </w:t>
            </w:r>
            <w:r w:rsidRPr="006E171F">
              <w:rPr>
                <w:b/>
                <w:bCs/>
                <w:color w:val="000000"/>
              </w:rPr>
              <w:br/>
              <w:t xml:space="preserve">за 1 полугодие 2025 года </w:t>
            </w:r>
          </w:p>
        </w:tc>
      </w:tr>
      <w:tr w:rsidR="00B04487" w:rsidRPr="006E171F" w14:paraId="4C1815B2" w14:textId="77777777" w:rsidTr="00B576B5">
        <w:trPr>
          <w:trHeight w:val="23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0F0A4" w14:textId="77777777" w:rsidR="00B04487" w:rsidRPr="006E171F" w:rsidRDefault="00B04487" w:rsidP="009D1A8A">
            <w:pPr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2F6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71F">
              <w:rPr>
                <w:b/>
                <w:bCs/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9F9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71F">
              <w:rPr>
                <w:b/>
                <w:bCs/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0CB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71F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B04487" w:rsidRPr="006E171F" w14:paraId="30CB287F" w14:textId="77777777" w:rsidTr="009D1A8A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182" w14:textId="77777777" w:rsidR="00B04487" w:rsidRPr="006E171F" w:rsidRDefault="00B04487" w:rsidP="009D1A8A">
            <w:pPr>
              <w:rPr>
                <w:color w:val="000000"/>
              </w:rPr>
            </w:pPr>
            <w:r w:rsidRPr="006E171F">
              <w:rPr>
                <w:color w:val="000000"/>
              </w:rPr>
              <w:t xml:space="preserve">Национальный проект </w:t>
            </w:r>
            <w:r w:rsidRPr="006E171F">
              <w:rPr>
                <w:color w:val="000000"/>
              </w:rPr>
              <w:br/>
              <w:t>"Инфраструктура для жизни"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BE3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909 279,1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B6E8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833 091,2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8E7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7</w:t>
            </w:r>
          </w:p>
        </w:tc>
      </w:tr>
      <w:tr w:rsidR="00B04487" w:rsidRPr="006E171F" w14:paraId="35273037" w14:textId="77777777" w:rsidTr="009D1A8A">
        <w:trPr>
          <w:trHeight w:val="55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AE9" w14:textId="77777777" w:rsidR="00B04487" w:rsidRPr="006E171F" w:rsidRDefault="00B04487" w:rsidP="009D1A8A">
            <w:pPr>
              <w:rPr>
                <w:color w:val="000000"/>
              </w:rPr>
            </w:pPr>
            <w:r w:rsidRPr="006E171F">
              <w:rPr>
                <w:color w:val="000000"/>
              </w:rPr>
              <w:t xml:space="preserve">Национальный проект </w:t>
            </w:r>
            <w:r w:rsidRPr="006E171F">
              <w:rPr>
                <w:color w:val="000000"/>
              </w:rPr>
              <w:br/>
              <w:t>"Молодежь и дети"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A77C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* выплата заработной платы. Контракты не предусмотрены</w:t>
            </w:r>
          </w:p>
        </w:tc>
      </w:tr>
      <w:tr w:rsidR="00B04487" w:rsidRPr="006E171F" w14:paraId="4BE58247" w14:textId="77777777" w:rsidTr="009D1A8A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499" w14:textId="77777777" w:rsidR="00B04487" w:rsidRPr="006E171F" w:rsidRDefault="00B04487" w:rsidP="009D1A8A">
            <w:pPr>
              <w:rPr>
                <w:color w:val="000000"/>
              </w:rPr>
            </w:pPr>
            <w:r w:rsidRPr="006E171F">
              <w:rPr>
                <w:color w:val="000000"/>
              </w:rPr>
              <w:t xml:space="preserve">Национальный проект </w:t>
            </w:r>
            <w:r w:rsidRPr="006E171F">
              <w:rPr>
                <w:color w:val="000000"/>
              </w:rPr>
              <w:br/>
              <w:t>"Семья"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A86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21 613,1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175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11 420,1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79FB" w14:textId="77777777" w:rsidR="00B04487" w:rsidRPr="006E171F" w:rsidRDefault="00B04487" w:rsidP="009D1A8A">
            <w:pPr>
              <w:jc w:val="center"/>
              <w:rPr>
                <w:color w:val="000000"/>
              </w:rPr>
            </w:pPr>
            <w:r w:rsidRPr="006E171F">
              <w:rPr>
                <w:color w:val="000000"/>
              </w:rPr>
              <w:t>10</w:t>
            </w:r>
          </w:p>
        </w:tc>
      </w:tr>
      <w:tr w:rsidR="00B04487" w:rsidRPr="00BA1C31" w14:paraId="0CCFDDA5" w14:textId="77777777" w:rsidTr="009D1A8A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C3AD71" w14:textId="77777777" w:rsidR="00B04487" w:rsidRPr="006E171F" w:rsidRDefault="00B04487" w:rsidP="009D1A8A">
            <w:pPr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>ВСЕГО в рамках национальных проектов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E1A51C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>930 892,2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813F1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>844 511,3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71C644" w14:textId="77777777" w:rsidR="00B04487" w:rsidRPr="006E171F" w:rsidRDefault="00B04487" w:rsidP="009D1A8A">
            <w:pPr>
              <w:jc w:val="center"/>
              <w:rPr>
                <w:b/>
                <w:bCs/>
                <w:color w:val="000000"/>
              </w:rPr>
            </w:pPr>
            <w:r w:rsidRPr="006E171F">
              <w:rPr>
                <w:b/>
                <w:bCs/>
                <w:color w:val="000000"/>
              </w:rPr>
              <w:t>17</w:t>
            </w:r>
          </w:p>
        </w:tc>
      </w:tr>
    </w:tbl>
    <w:p w14:paraId="1D76CC99" w14:textId="77777777" w:rsidR="00B04487" w:rsidRPr="00BA1C31" w:rsidRDefault="00B04487" w:rsidP="00B04487">
      <w:pPr>
        <w:pStyle w:val="a3"/>
        <w:spacing w:line="360" w:lineRule="auto"/>
        <w:ind w:left="0"/>
        <w:rPr>
          <w:rFonts w:cs="Times New Roman"/>
          <w:sz w:val="10"/>
          <w:szCs w:val="10"/>
          <w:highlight w:val="yellow"/>
          <w:lang w:eastAsia="ru-RU"/>
        </w:rPr>
      </w:pPr>
    </w:p>
    <w:p w14:paraId="7193D243" w14:textId="77777777" w:rsidR="00B04487" w:rsidRPr="006E171F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6E171F">
        <w:rPr>
          <w:rFonts w:cs="Times New Roman"/>
          <w:szCs w:val="28"/>
          <w:lang w:eastAsia="ru-RU"/>
        </w:rPr>
        <w:t>По состоянию на 01.07.2025 заключено контрактов на сумму 844 511,3 тыс. рублей (17 контрактов). Это составляет 90,7 % от запланированных средств на заключение контрактов на 2025 год.</w:t>
      </w:r>
    </w:p>
    <w:p w14:paraId="56701FC8" w14:textId="77777777" w:rsidR="00B04487" w:rsidRPr="00816B8C" w:rsidRDefault="00B04487" w:rsidP="00B04487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816B8C">
        <w:rPr>
          <w:rFonts w:cs="Times New Roman"/>
          <w:szCs w:val="28"/>
          <w:lang w:eastAsia="ru-RU"/>
        </w:rPr>
        <w:lastRenderedPageBreak/>
        <w:t>По итогам проведенного экспертно-аналитического мероприятия Контрольно-счетной палатой городского округа Щёлково предлагается активизировать работу в рамках исполнения мероприятий по национальному проекту «Семья», в рамках которого исполнение отсутствует.</w:t>
      </w:r>
    </w:p>
    <w:p w14:paraId="26802E26" w14:textId="77777777" w:rsidR="00B04487" w:rsidRPr="00816B8C" w:rsidRDefault="00B04487" w:rsidP="00B04487">
      <w:pPr>
        <w:pStyle w:val="a3"/>
        <w:spacing w:line="360" w:lineRule="auto"/>
        <w:ind w:left="0"/>
        <w:rPr>
          <w:rFonts w:cs="Times New Roman"/>
          <w:szCs w:val="28"/>
          <w:lang w:eastAsia="ru-RU"/>
        </w:rPr>
      </w:pPr>
    </w:p>
    <w:p w14:paraId="1E773043" w14:textId="77777777" w:rsidR="00B04487" w:rsidRPr="00816B8C" w:rsidRDefault="00B04487" w:rsidP="00B04487">
      <w:pPr>
        <w:pStyle w:val="a3"/>
        <w:spacing w:line="360" w:lineRule="auto"/>
        <w:ind w:left="0"/>
        <w:rPr>
          <w:rFonts w:cs="Times New Roman"/>
          <w:sz w:val="16"/>
          <w:szCs w:val="16"/>
          <w:lang w:eastAsia="ru-RU"/>
        </w:rPr>
      </w:pPr>
    </w:p>
    <w:p w14:paraId="5D83469E" w14:textId="77777777" w:rsidR="00B04487" w:rsidRPr="00816B8C" w:rsidRDefault="00B04487" w:rsidP="00B04487">
      <w:pPr>
        <w:pStyle w:val="a3"/>
        <w:spacing w:line="360" w:lineRule="auto"/>
        <w:ind w:left="0"/>
        <w:rPr>
          <w:rFonts w:cs="Times New Roman"/>
          <w:sz w:val="16"/>
          <w:szCs w:val="16"/>
          <w:lang w:eastAsia="ru-RU"/>
        </w:rPr>
      </w:pPr>
    </w:p>
    <w:p w14:paraId="2F4D37D4" w14:textId="7283944C" w:rsidR="0004586F" w:rsidRDefault="0004586F" w:rsidP="0004586F"/>
    <w:sectPr w:rsidR="0004586F" w:rsidSect="00347D1B">
      <w:pgSz w:w="12240" w:h="15840"/>
      <w:pgMar w:top="1418" w:right="709" w:bottom="1134" w:left="155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329B1"/>
    <w:multiLevelType w:val="hybridMultilevel"/>
    <w:tmpl w:val="6B9220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8B6551"/>
    <w:multiLevelType w:val="hybridMultilevel"/>
    <w:tmpl w:val="873478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FD959D7"/>
    <w:multiLevelType w:val="hybridMultilevel"/>
    <w:tmpl w:val="D9680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4610C"/>
    <w:multiLevelType w:val="hybridMultilevel"/>
    <w:tmpl w:val="9132939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71"/>
    <w:rsid w:val="0004586F"/>
    <w:rsid w:val="00163185"/>
    <w:rsid w:val="00347D1B"/>
    <w:rsid w:val="004853F0"/>
    <w:rsid w:val="004F50BC"/>
    <w:rsid w:val="00927CBC"/>
    <w:rsid w:val="00B04487"/>
    <w:rsid w:val="00B576B5"/>
    <w:rsid w:val="00E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D9C7"/>
  <w15:chartTrackingRefBased/>
  <w15:docId w15:val="{F3D1F5EE-BE3C-41BF-B608-A9C4CD70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4586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B04487"/>
    <w:pPr>
      <w:spacing w:after="0" w:line="240" w:lineRule="auto"/>
      <w:ind w:left="851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B0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04487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487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p1\Desktop\&#1056;&#1040;&#1041;&#1054;&#1058;&#1040;\&#1052;&#1086;&#1085;&#1080;&#1090;&#1086;&#1088;&#1080;&#1085;&#1075;%20&#1085;&#1072;&#1094;.&#1087;&#1088;&#1086;&#1077;&#1082;&#1090;&#1086;&#1074;\&#1084;&#1086;&#1085;&#1080;&#1090;&#1086;&#1088;&#1080;&#1085;&#1075;%20&#1085;&#1072;&#1094;%20&#1087;&#1088;&#1086;&#1077;&#1082;&#1090;&#1086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p1\Desktop\&#1056;&#1040;&#1041;&#1054;&#1058;&#1040;\&#1052;&#1086;&#1085;&#1080;&#1090;&#1086;&#1088;&#1080;&#1085;&#1075;%20&#1085;&#1072;&#1094;.&#1087;&#1088;&#1086;&#1077;&#1082;&#1090;&#1086;&#1074;\&#1084;&#1086;&#1085;&#1080;&#1090;&#1086;&#1088;&#1080;&#1085;&#1075;%20&#1085;&#1072;&#1094;%20&#1087;&#1088;&#1086;&#1077;&#1082;&#1090;&#1086;&#107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плановых показателей на финансирование мероприятий национальных проектов в 2025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577663705018327"/>
          <c:y val="0.29266720601938995"/>
          <c:w val="0.74143293607557259"/>
          <c:h val="0.5937443094282594"/>
        </c:manualLayout>
      </c:layout>
      <c:pie3DChart>
        <c:varyColors val="1"/>
        <c:ser>
          <c:idx val="0"/>
          <c:order val="0"/>
          <c:tx>
            <c:strRef>
              <c:f>'по источникам'!$A$11:$E$11</c:f>
              <c:strCache>
                <c:ptCount val="1"/>
                <c:pt idx="0">
                  <c:v>Структура плановых показателей на финансирование мероприятий национальных проектов в 2025 году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18D-46ED-98AE-9E36F23AB90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18D-46ED-98AE-9E36F23AB90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18D-46ED-98AE-9E36F23AB90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18D-46ED-98AE-9E36F23AB90A}"/>
              </c:ext>
            </c:extLst>
          </c:dPt>
          <c:dLbls>
            <c:dLbl>
              <c:idx val="0"/>
              <c:layout>
                <c:manualLayout>
                  <c:x val="0.19181583552055992"/>
                  <c:y val="7.6611621463983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8D-46ED-98AE-9E36F23AB90A}"/>
                </c:ext>
              </c:extLst>
            </c:dLbl>
            <c:dLbl>
              <c:idx val="1"/>
              <c:layout>
                <c:manualLayout>
                  <c:x val="0.10175763103021584"/>
                  <c:y val="-5.50964187327823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8D-46ED-98AE-9E36F23AB90A}"/>
                </c:ext>
              </c:extLst>
            </c:dLbl>
            <c:dLbl>
              <c:idx val="2"/>
              <c:layout>
                <c:manualLayout>
                  <c:x val="-5.4278182445427231E-2"/>
                  <c:y val="-3.18892930332692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8D-46ED-98AE-9E36F23AB90A}"/>
                </c:ext>
              </c:extLst>
            </c:dLbl>
            <c:dLbl>
              <c:idx val="3"/>
              <c:layout>
                <c:manualLayout>
                  <c:x val="3.6209988730010745E-2"/>
                  <c:y val="-0.103892417822136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8D-46ED-98AE-9E36F23AB90A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'по источникам'!$A$12:$A$14</c:f>
              <c:strCache>
                <c:ptCount val="3"/>
                <c:pt idx="0">
                  <c:v>федеральный бюджет</c:v>
                </c:pt>
                <c:pt idx="1">
                  <c:v> бюджет Московской области</c:v>
                </c:pt>
                <c:pt idx="2">
                  <c:v>бюджет городского округа Щёлково</c:v>
                </c:pt>
              </c:strCache>
            </c:strRef>
          </c:cat>
          <c:val>
            <c:numRef>
              <c:f>'по источникам'!$B$12:$B$14</c:f>
              <c:numCache>
                <c:formatCode>#,##0.0</c:formatCode>
                <c:ptCount val="3"/>
                <c:pt idx="0">
                  <c:v>180155.9</c:v>
                </c:pt>
                <c:pt idx="1">
                  <c:v>646647.19999999995</c:v>
                </c:pt>
                <c:pt idx="2">
                  <c:v>440227.3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18D-46ED-98AE-9E36F23AB90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фактически исполненных расходов на финансирование мероприятий национальных проектов по состоянию на 01.07.2025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522112860892388"/>
          <c:y val="0.28803769320501604"/>
          <c:w val="0.61087729658792655"/>
          <c:h val="0.49189231554389035"/>
        </c:manualLayout>
      </c:layout>
      <c:pie3DChart>
        <c:varyColors val="1"/>
        <c:ser>
          <c:idx val="0"/>
          <c:order val="0"/>
          <c:tx>
            <c:strRef>
              <c:f>'по источникам'!$A$20:$E$20</c:f>
              <c:strCache>
                <c:ptCount val="1"/>
                <c:pt idx="0">
                  <c:v>Структура фактически исполненных расходов на финансирование мероприятий национальных проектов по состоянию на 01.07.2025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EA9-4FC8-8931-AEF42C33571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EA9-4FC8-8931-AEF42C33571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EA9-4FC8-8931-AEF42C33571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EA9-4FC8-8931-AEF42C335719}"/>
              </c:ext>
            </c:extLst>
          </c:dPt>
          <c:dLbls>
            <c:dLbl>
              <c:idx val="0"/>
              <c:layout>
                <c:manualLayout>
                  <c:x val="0.18886349572157138"/>
                  <c:y val="6.46751968503937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A9-4FC8-8931-AEF42C335719}"/>
                </c:ext>
              </c:extLst>
            </c:dLbl>
            <c:dLbl>
              <c:idx val="1"/>
              <c:layout>
                <c:manualLayout>
                  <c:x val="0.10218786676055747"/>
                  <c:y val="-9.651866433362412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A9-4FC8-8931-AEF42C335719}"/>
                </c:ext>
              </c:extLst>
            </c:dLbl>
            <c:dLbl>
              <c:idx val="2"/>
              <c:layout>
                <c:manualLayout>
                  <c:x val="-6.6476537993726451E-2"/>
                  <c:y val="1.259696704578594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A9-4FC8-8931-AEF42C335719}"/>
                </c:ext>
              </c:extLst>
            </c:dLbl>
            <c:dLbl>
              <c:idx val="3"/>
              <c:layout>
                <c:manualLayout>
                  <c:x val="3.6209988730010745E-2"/>
                  <c:y val="-0.103892417822136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EA9-4FC8-8931-AEF42C33571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'по источникам'!$A$21:$A$23</c:f>
              <c:strCache>
                <c:ptCount val="3"/>
                <c:pt idx="0">
                  <c:v>федеральный бюджет</c:v>
                </c:pt>
                <c:pt idx="1">
                  <c:v> бюджет Московской области</c:v>
                </c:pt>
                <c:pt idx="2">
                  <c:v>бюджет городского округа Щёлково</c:v>
                </c:pt>
              </c:strCache>
            </c:strRef>
          </c:cat>
          <c:val>
            <c:numRef>
              <c:f>'по источникам'!$B$21:$B$23</c:f>
              <c:numCache>
                <c:formatCode>#,##0.0</c:formatCode>
                <c:ptCount val="3"/>
                <c:pt idx="0">
                  <c:v>74341.600000000006</c:v>
                </c:pt>
                <c:pt idx="1">
                  <c:v>184510.69999999998</c:v>
                </c:pt>
                <c:pt idx="2">
                  <c:v>123784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A9-4FC8-8931-AEF42C33571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2</cp:revision>
  <dcterms:created xsi:type="dcterms:W3CDTF">2025-10-06T07:58:00Z</dcterms:created>
  <dcterms:modified xsi:type="dcterms:W3CDTF">2025-10-06T11:21:00Z</dcterms:modified>
</cp:coreProperties>
</file>