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6B" w:rsidRDefault="009A2F6B" w:rsidP="009A2F6B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9A2F6B" w:rsidRDefault="00790D25" w:rsidP="009A2F6B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городского округа </w:t>
      </w:r>
      <w:r w:rsidR="007A638A">
        <w:rPr>
          <w:b/>
          <w:szCs w:val="28"/>
        </w:rPr>
        <w:t xml:space="preserve">Щёлково </w:t>
      </w:r>
      <w:r>
        <w:rPr>
          <w:b/>
          <w:szCs w:val="28"/>
        </w:rPr>
        <w:t>в октябре</w:t>
      </w:r>
      <w:r w:rsidR="007A638A">
        <w:rPr>
          <w:b/>
          <w:szCs w:val="28"/>
        </w:rPr>
        <w:t xml:space="preserve"> 20</w:t>
      </w:r>
      <w:r w:rsidR="009A2F6B">
        <w:rPr>
          <w:b/>
          <w:szCs w:val="28"/>
        </w:rPr>
        <w:t>25 года</w:t>
      </w:r>
    </w:p>
    <w:p w:rsidR="009A2F6B" w:rsidRDefault="009A2F6B" w:rsidP="009A2F6B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9A2F6B" w:rsidTr="00331010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9A2F6B" w:rsidRDefault="009A2F6B" w:rsidP="00331010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9A2F6B" w:rsidTr="00331010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Булгаков Андрей Алексеевич</w:t>
            </w:r>
          </w:p>
          <w:p w:rsidR="009A2F6B" w:rsidRDefault="009A2F6B" w:rsidP="00331010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90D25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790D2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</w:t>
            </w:r>
            <w:r w:rsidR="00790D25">
              <w:rPr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>.00</w:t>
            </w:r>
          </w:p>
        </w:tc>
      </w:tr>
      <w:tr w:rsidR="009A2F6B" w:rsidTr="00331010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A638A" w:rsidP="00790D2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790D2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9A2F6B" w:rsidTr="00331010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A638A" w:rsidP="00790D2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90D2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90D25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90D25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90D25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90D25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90D25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90D25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790D25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9A2F6B" w:rsidRDefault="009A2F6B" w:rsidP="009A2F6B">
      <w:pPr>
        <w:rPr>
          <w:b/>
        </w:rPr>
      </w:pPr>
    </w:p>
    <w:p w:rsidR="009A2F6B" w:rsidRDefault="009A2F6B" w:rsidP="009A2F6B"/>
    <w:p w:rsidR="009A2F6B" w:rsidRDefault="009A2F6B" w:rsidP="009A2F6B"/>
    <w:p w:rsidR="009A2F6B" w:rsidRPr="007B5739" w:rsidRDefault="009A2F6B" w:rsidP="009A2F6B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9A2F6B" w:rsidRDefault="009A2F6B" w:rsidP="009A2F6B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  <w:bookmarkStart w:id="0" w:name="_GoBack"/>
      <w:bookmarkEnd w:id="0"/>
    </w:p>
    <w:sectPr w:rsidR="009A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43"/>
    <w:rsid w:val="00247A81"/>
    <w:rsid w:val="00284A2B"/>
    <w:rsid w:val="003034BB"/>
    <w:rsid w:val="00545543"/>
    <w:rsid w:val="00733F80"/>
    <w:rsid w:val="00790D25"/>
    <w:rsid w:val="007A638A"/>
    <w:rsid w:val="00800656"/>
    <w:rsid w:val="009A2F6B"/>
    <w:rsid w:val="00A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90D6"/>
  <w15:chartTrackingRefBased/>
  <w15:docId w15:val="{4332C00B-DC61-4499-B89A-196C5E2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Диана Данченко</cp:lastModifiedBy>
  <cp:revision>3</cp:revision>
  <cp:lastPrinted>2025-10-06T09:44:00Z</cp:lastPrinted>
  <dcterms:created xsi:type="dcterms:W3CDTF">2025-09-15T12:35:00Z</dcterms:created>
  <dcterms:modified xsi:type="dcterms:W3CDTF">2025-10-06T09:56:00Z</dcterms:modified>
</cp:coreProperties>
</file>