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6148B8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230B0F" w:rsidRPr="00230B0F">
          <w:rPr>
            <w:rFonts w:eastAsiaTheme="minorEastAsia"/>
            <w:kern w:val="0"/>
            <w:sz w:val="24"/>
            <w:szCs w:val="24"/>
          </w:rPr>
          <w:t>21000006730000000366</w:t>
        </w:r>
      </w:hyperlink>
    </w:p>
    <w:p w:rsidR="00C648F3" w:rsidRPr="0079141F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 xml:space="preserve">опубликованное на сайте </w:t>
      </w:r>
      <w:r w:rsidR="00F064F4" w:rsidRPr="0079141F">
        <w:rPr>
          <w:rFonts w:ascii="Times New Roman" w:hAnsi="Times New Roman" w:cs="Times New Roman"/>
          <w:b/>
          <w:sz w:val="24"/>
          <w:szCs w:val="24"/>
        </w:rPr>
        <w:t xml:space="preserve">torgi.gov.ru (извещение от </w:t>
      </w:r>
      <w:r w:rsidR="000823DA">
        <w:rPr>
          <w:rFonts w:ascii="Times New Roman" w:hAnsi="Times New Roman" w:cs="Times New Roman"/>
          <w:b/>
          <w:sz w:val="24"/>
          <w:szCs w:val="24"/>
        </w:rPr>
        <w:t>05.05.</w:t>
      </w:r>
      <w:bookmarkStart w:id="0" w:name="_GoBack"/>
      <w:r w:rsidR="0079141F" w:rsidRPr="0079141F">
        <w:rPr>
          <w:rFonts w:ascii="Times New Roman" w:hAnsi="Times New Roman" w:cs="Times New Roman"/>
          <w:b/>
          <w:sz w:val="24"/>
          <w:szCs w:val="24"/>
        </w:rPr>
        <w:t>2026</w:t>
      </w:r>
      <w:r w:rsidR="006F6B5B" w:rsidRPr="0079141F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11211C" w:rsidRPr="0079141F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230B0F" w:rsidRPr="00230B0F">
          <w:rPr>
            <w:rFonts w:ascii="Times New Roman" w:hAnsi="Times New Roman" w:cs="Times New Roman"/>
            <w:b/>
            <w:sz w:val="24"/>
            <w:szCs w:val="24"/>
          </w:rPr>
          <w:t>21000006730000000366</w:t>
        </w:r>
      </w:hyperlink>
      <w:hyperlink r:id="rId7" w:history="1"/>
      <w:r w:rsidR="00F064F4" w:rsidRPr="0079141F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79141F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559"/>
        <w:gridCol w:w="1531"/>
      </w:tblGrid>
      <w:tr w:rsidR="00AC0669" w:rsidRPr="0079141F" w:rsidTr="003816AD">
        <w:tc>
          <w:tcPr>
            <w:tcW w:w="2297" w:type="dxa"/>
          </w:tcPr>
          <w:p w:rsidR="00AC0669" w:rsidRPr="0079141F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268" w:type="dxa"/>
          </w:tcPr>
          <w:p w:rsidR="00AC0669" w:rsidRPr="0079141F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 w:rsidRPr="0079141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559" w:type="dxa"/>
          </w:tcPr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79141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79141F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31" w:type="dxa"/>
          </w:tcPr>
          <w:p w:rsidR="00AC0669" w:rsidRPr="0079141F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79141F" w:rsidTr="003816AD">
        <w:trPr>
          <w:trHeight w:val="841"/>
        </w:trPr>
        <w:tc>
          <w:tcPr>
            <w:tcW w:w="2297" w:type="dxa"/>
          </w:tcPr>
          <w:p w:rsidR="00AC0669" w:rsidRPr="0079141F" w:rsidRDefault="00897DB6" w:rsidP="00F1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. Щёлково, </w:t>
            </w:r>
            <w:proofErr w:type="spellStart"/>
            <w:r w:rsidR="00F147FB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="00F147FB">
              <w:rPr>
                <w:rFonts w:ascii="Times New Roman" w:hAnsi="Times New Roman" w:cs="Times New Roman"/>
                <w:sz w:val="24"/>
                <w:szCs w:val="24"/>
              </w:rPr>
              <w:t xml:space="preserve"> Фряново</w:t>
            </w:r>
          </w:p>
        </w:tc>
        <w:tc>
          <w:tcPr>
            <w:tcW w:w="2268" w:type="dxa"/>
          </w:tcPr>
          <w:p w:rsidR="00AC0669" w:rsidRPr="0079141F" w:rsidRDefault="00897DB6" w:rsidP="00F14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50:14:</w:t>
            </w:r>
            <w:r w:rsidR="00F147FB">
              <w:rPr>
                <w:rFonts w:ascii="Times New Roman" w:hAnsi="Times New Roman" w:cs="Times New Roman"/>
                <w:sz w:val="24"/>
                <w:szCs w:val="24"/>
              </w:rPr>
              <w:t>0010413:979</w:t>
            </w:r>
          </w:p>
        </w:tc>
        <w:tc>
          <w:tcPr>
            <w:tcW w:w="2127" w:type="dxa"/>
          </w:tcPr>
          <w:p w:rsidR="00AC0669" w:rsidRPr="0079141F" w:rsidRDefault="00F147FB" w:rsidP="00791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559" w:type="dxa"/>
          </w:tcPr>
          <w:p w:rsidR="00AC0669" w:rsidRPr="0079141F" w:rsidRDefault="00F147FB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1531" w:type="dxa"/>
          </w:tcPr>
          <w:p w:rsidR="00AC0669" w:rsidRPr="0079141F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41F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79141F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41F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 w:rsidR="000E0BED">
        <w:rPr>
          <w:rFonts w:ascii="Times New Roman" w:hAnsi="Times New Roman" w:cs="Times New Roman"/>
          <w:sz w:val="24"/>
          <w:szCs w:val="24"/>
        </w:rPr>
        <w:t>аренду</w:t>
      </w:r>
      <w:r w:rsidR="0079141F" w:rsidRPr="0079141F">
        <w:rPr>
          <w:rFonts w:ascii="Times New Roman" w:hAnsi="Times New Roman" w:cs="Times New Roman"/>
          <w:sz w:val="24"/>
          <w:szCs w:val="24"/>
        </w:rPr>
        <w:t xml:space="preserve"> </w:t>
      </w:r>
      <w:r w:rsidRPr="0079141F">
        <w:rPr>
          <w:rFonts w:ascii="Times New Roman" w:hAnsi="Times New Roman" w:cs="Times New Roman"/>
          <w:sz w:val="24"/>
          <w:szCs w:val="24"/>
        </w:rPr>
        <w:t xml:space="preserve">вышеуказанного земельного участка вправе подать заявление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sz w:val="24"/>
          <w:szCs w:val="24"/>
        </w:rPr>
        <w:t>аренды</w:t>
      </w:r>
      <w:r w:rsidRPr="0079141F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2405" w:rsidRPr="008C25FE" w:rsidRDefault="004E6108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0E0BED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земельного участка могут быть представлены в течение 30 дней со дня опубликования настоящего извещения </w:t>
      </w:r>
      <w:r w:rsidR="006148B8">
        <w:rPr>
          <w:rFonts w:ascii="Times New Roman" w:hAnsi="Times New Roman" w:cs="Times New Roman"/>
          <w:b/>
          <w:sz w:val="24"/>
          <w:szCs w:val="24"/>
        </w:rPr>
        <w:t>посредством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6148B8">
        <w:rPr>
          <w:rFonts w:ascii="Times New Roman" w:hAnsi="Times New Roman" w:cs="Times New Roman"/>
          <w:b/>
          <w:sz w:val="24"/>
          <w:szCs w:val="24"/>
        </w:rPr>
        <w:t>ортала Государственных</w:t>
      </w:r>
      <w:r w:rsidR="006148B8">
        <w:rPr>
          <w:rFonts w:ascii="Times New Roman" w:hAnsi="Times New Roman" w:cs="Times New Roman"/>
          <w:b/>
          <w:sz w:val="24"/>
          <w:szCs w:val="24"/>
        </w:rPr>
        <w:br/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 w:rsidR="006148B8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услуга «Предоставление земельных участков на торгах» (</w:t>
      </w:r>
      <w:r w:rsidR="006148B8" w:rsidRPr="00764747">
        <w:rPr>
          <w:rFonts w:ascii="Times New Roman" w:hAnsi="Times New Roman" w:cs="Times New Roman"/>
          <w:b/>
          <w:sz w:val="24"/>
          <w:szCs w:val="24"/>
        </w:rPr>
        <w:t>https://uslugi.mosreg.ru/services/23193</w:t>
      </w:r>
      <w:r w:rsidR="006148B8">
        <w:rPr>
          <w:rFonts w:ascii="Times New Roman" w:hAnsi="Times New Roman" w:cs="Times New Roman"/>
          <w:b/>
          <w:sz w:val="24"/>
          <w:szCs w:val="24"/>
        </w:rPr>
        <w:t>)</w:t>
      </w:r>
      <w:r w:rsidR="006148B8" w:rsidRPr="008C25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6148B8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 </w:t>
      </w:r>
      <w:r w:rsidR="006148B8"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="006148B8"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23DA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0BED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0B0F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2849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16AD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8B8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141F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15234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5433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47FB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56A8A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rgi.gov.ru/new/private/notice/view/6825e3903a193b5d1ea89325/210000067300000002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9fa05e41b4f355f6cd6b4d7/21000006730000000366" TargetMode="External"/><Relationship Id="rId5" Type="http://schemas.openxmlformats.org/officeDocument/2006/relationships/hyperlink" Target="https://torgi.gov.ru/new/private/notice/view/69fa05e41b4f355f6cd6b4d7/210000067300000003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62</cp:revision>
  <dcterms:created xsi:type="dcterms:W3CDTF">2023-06-02T11:31:00Z</dcterms:created>
  <dcterms:modified xsi:type="dcterms:W3CDTF">2026-05-05T15:02:00Z</dcterms:modified>
</cp:coreProperties>
</file>