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2745E" w14:textId="4CAAD237" w:rsidR="00145680" w:rsidRPr="00145680" w:rsidRDefault="00145680">
      <w:pPr>
        <w:rPr>
          <w:b/>
          <w:bCs/>
        </w:rPr>
      </w:pPr>
      <w:bookmarkStart w:id="0" w:name="_GoBack"/>
      <w:bookmarkEnd w:id="0"/>
      <w:r w:rsidRPr="00145680">
        <w:rPr>
          <w:b/>
          <w:bCs/>
        </w:rPr>
        <w:t>Введение</w:t>
      </w:r>
    </w:p>
    <w:p w14:paraId="4C1BE3F5" w14:textId="74F52C53" w:rsidR="000B6078" w:rsidRDefault="00C927AA">
      <w:r>
        <w:t xml:space="preserve">В рамках номинации «Современные формы представления местного бюджета для граждан» был создан </w:t>
      </w:r>
      <w:r w:rsidR="008030D5">
        <w:t xml:space="preserve">многофункциональный </w:t>
      </w:r>
      <w:proofErr w:type="spellStart"/>
      <w:r>
        <w:t>дашборд</w:t>
      </w:r>
      <w:proofErr w:type="spellEnd"/>
      <w:r>
        <w:t xml:space="preserve">, отражающий </w:t>
      </w:r>
      <w:r w:rsidR="008030D5">
        <w:t xml:space="preserve">в интерактивном режиме </w:t>
      </w:r>
      <w:r>
        <w:t xml:space="preserve">достоверные показатели бюджета в динамике и полноте, также были учтены интересы целевых групп и раскрыты данные об </w:t>
      </w:r>
      <w:r w:rsidRPr="00C927AA">
        <w:t>общественно значимых проектах, реализуемых в городском округе Щёлково</w:t>
      </w:r>
      <w:r>
        <w:t xml:space="preserve">. </w:t>
      </w:r>
    </w:p>
    <w:p w14:paraId="78662F6B" w14:textId="6D0234D4" w:rsidR="008030D5" w:rsidRDefault="001B7F27" w:rsidP="008030D5">
      <w:r>
        <w:t xml:space="preserve">Актуальность данного проекта обусловлена тем, что по данным ВЦИОМ 52% граждан </w:t>
      </w:r>
      <w:r w:rsidRPr="001B7F27">
        <w:t>связывают комфорт проживания в своем населенном пункте с работой</w:t>
      </w:r>
      <w:r>
        <w:t xml:space="preserve"> местных</w:t>
      </w:r>
      <w:r w:rsidRPr="001B7F27">
        <w:t xml:space="preserve"> органов власти</w:t>
      </w:r>
      <w:r>
        <w:t xml:space="preserve">, а использование предложенного </w:t>
      </w:r>
      <w:proofErr w:type="spellStart"/>
      <w:r>
        <w:t>дашборда</w:t>
      </w:r>
      <w:proofErr w:type="spellEnd"/>
      <w:r>
        <w:t xml:space="preserve"> поможет им осуществлять контроль за бюджетным процессом муниципалитета.</w:t>
      </w:r>
      <w:r>
        <w:rPr>
          <w:rStyle w:val="a8"/>
        </w:rPr>
        <w:footnoteReference w:id="1"/>
      </w:r>
      <w:r>
        <w:t xml:space="preserve"> </w:t>
      </w:r>
      <w:r w:rsidR="008030D5">
        <w:t xml:space="preserve">Основной целью является повышение </w:t>
      </w:r>
      <w:r w:rsidR="008030D5" w:rsidRPr="008030D5">
        <w:t>прозрачности бюджетного процесса,</w:t>
      </w:r>
      <w:r w:rsidR="008030D5">
        <w:t xml:space="preserve"> а также</w:t>
      </w:r>
      <w:r w:rsidR="008030D5" w:rsidRPr="008030D5">
        <w:t xml:space="preserve"> вовлечение жителей в управление территорией через понятное представление финансовых данных.</w:t>
      </w:r>
      <w:r w:rsidR="008030D5">
        <w:t xml:space="preserve"> В качестве задач, можно выделить:</w:t>
      </w:r>
    </w:p>
    <w:p w14:paraId="48F81D89" w14:textId="2AE56776" w:rsidR="008030D5" w:rsidRDefault="008030D5" w:rsidP="008030D5">
      <w:pPr>
        <w:pStyle w:val="a4"/>
        <w:numPr>
          <w:ilvl w:val="0"/>
          <w:numId w:val="1"/>
        </w:numPr>
      </w:pPr>
      <w:r>
        <w:t xml:space="preserve">Анализ структуры бюджета и </w:t>
      </w:r>
      <w:proofErr w:type="gramStart"/>
      <w:r>
        <w:t xml:space="preserve">выявление </w:t>
      </w:r>
      <w:r w:rsidRPr="008030D5">
        <w:t xml:space="preserve"> ключевых</w:t>
      </w:r>
      <w:proofErr w:type="gramEnd"/>
      <w:r w:rsidRPr="008030D5">
        <w:t xml:space="preserve"> показателей, значимых для граждан</w:t>
      </w:r>
      <w:r>
        <w:t>;</w:t>
      </w:r>
    </w:p>
    <w:p w14:paraId="617899D9" w14:textId="588D3C15" w:rsidR="008030D5" w:rsidRDefault="008030D5" w:rsidP="008030D5">
      <w:pPr>
        <w:pStyle w:val="a4"/>
        <w:numPr>
          <w:ilvl w:val="0"/>
          <w:numId w:val="1"/>
        </w:numPr>
      </w:pPr>
      <w:r w:rsidRPr="008030D5">
        <w:t xml:space="preserve">Разработка интуитивно понятного интерфейса </w:t>
      </w:r>
      <w:proofErr w:type="spellStart"/>
      <w:r w:rsidRPr="008030D5">
        <w:t>дашборда</w:t>
      </w:r>
      <w:proofErr w:type="spellEnd"/>
      <w:r w:rsidRPr="008030D5">
        <w:t xml:space="preserve"> с визуализацией данных</w:t>
      </w:r>
      <w:r>
        <w:t>;</w:t>
      </w:r>
    </w:p>
    <w:p w14:paraId="602F29CF" w14:textId="4823DA47" w:rsidR="008030D5" w:rsidRDefault="008030D5" w:rsidP="008030D5">
      <w:pPr>
        <w:pStyle w:val="a4"/>
        <w:numPr>
          <w:ilvl w:val="0"/>
          <w:numId w:val="1"/>
        </w:numPr>
      </w:pPr>
      <w:r>
        <w:t>Создание чат-бота в мессенджере «T</w:t>
      </w:r>
      <w:proofErr w:type="spellStart"/>
      <w:r w:rsidRPr="008030D5">
        <w:rPr>
          <w:lang w:val="en-US"/>
        </w:rPr>
        <w:t>elegram</w:t>
      </w:r>
      <w:proofErr w:type="spellEnd"/>
      <w:r>
        <w:t>»</w:t>
      </w:r>
      <w:r w:rsidRPr="008030D5">
        <w:t xml:space="preserve"> д</w:t>
      </w:r>
      <w:r>
        <w:t>ля еще более простого доступа к бюджетным данным;</w:t>
      </w:r>
    </w:p>
    <w:p w14:paraId="32F758A5" w14:textId="1A30C523" w:rsidR="008030D5" w:rsidRDefault="008030D5" w:rsidP="008030D5">
      <w:pPr>
        <w:pStyle w:val="a4"/>
        <w:numPr>
          <w:ilvl w:val="0"/>
          <w:numId w:val="1"/>
        </w:numPr>
      </w:pPr>
      <w:r w:rsidRPr="008030D5">
        <w:t>Интеграция инструментов обратной связи</w:t>
      </w:r>
      <w:r>
        <w:t xml:space="preserve">. </w:t>
      </w:r>
    </w:p>
    <w:p w14:paraId="24A726CB" w14:textId="140609C5" w:rsidR="008030D5" w:rsidRDefault="008030D5" w:rsidP="008030D5">
      <w:pPr>
        <w:ind w:firstLine="0"/>
      </w:pPr>
      <w:r>
        <w:t>В рамках реализации описываемого проекта ожидаемыми результатами являются:</w:t>
      </w:r>
    </w:p>
    <w:p w14:paraId="261FD0EC" w14:textId="63ECD5B2" w:rsidR="008030D5" w:rsidRDefault="008030D5" w:rsidP="00145680">
      <w:pPr>
        <w:pStyle w:val="a4"/>
        <w:numPr>
          <w:ilvl w:val="0"/>
          <w:numId w:val="1"/>
        </w:numPr>
      </w:pPr>
      <w:r w:rsidRPr="008030D5">
        <w:t>Упрощение доступа граждан к информации о расходовании средств</w:t>
      </w:r>
      <w:r>
        <w:t>;</w:t>
      </w:r>
    </w:p>
    <w:p w14:paraId="14A75715" w14:textId="0B842F8B" w:rsidR="008030D5" w:rsidRDefault="008030D5" w:rsidP="00145680">
      <w:pPr>
        <w:pStyle w:val="a4"/>
        <w:numPr>
          <w:ilvl w:val="0"/>
          <w:numId w:val="1"/>
        </w:numPr>
      </w:pPr>
      <w:r w:rsidRPr="008030D5">
        <w:lastRenderedPageBreak/>
        <w:t xml:space="preserve">Рост доверия к местной власти за счет </w:t>
      </w:r>
      <w:r w:rsidR="00145680">
        <w:t xml:space="preserve">увеличения </w:t>
      </w:r>
      <w:r w:rsidRPr="008030D5">
        <w:t>прозрачности</w:t>
      </w:r>
      <w:r w:rsidR="00145680">
        <w:t xml:space="preserve"> бюджетных данных</w:t>
      </w:r>
      <w:r>
        <w:t>;</w:t>
      </w:r>
    </w:p>
    <w:p w14:paraId="3233548E" w14:textId="0C115EE1" w:rsidR="00145680" w:rsidRDefault="008030D5" w:rsidP="001B7F27">
      <w:pPr>
        <w:pStyle w:val="a4"/>
        <w:numPr>
          <w:ilvl w:val="0"/>
          <w:numId w:val="1"/>
        </w:numPr>
      </w:pPr>
      <w:r w:rsidRPr="008030D5">
        <w:t>Повышение гражданской активности</w:t>
      </w:r>
      <w:r>
        <w:t>, а именно</w:t>
      </w:r>
      <w:r w:rsidRPr="008030D5">
        <w:t xml:space="preserve"> увеличение числа обращений с предложениями по бюджету</w:t>
      </w:r>
      <w:r>
        <w:t xml:space="preserve">. </w:t>
      </w:r>
    </w:p>
    <w:p w14:paraId="17C07B9E" w14:textId="17536CE1" w:rsidR="001B7F27" w:rsidRDefault="001B7F27" w:rsidP="001B7F27">
      <w:pPr>
        <w:ind w:firstLine="0"/>
      </w:pPr>
      <w:r>
        <w:t xml:space="preserve">В качестве практической реализации данного проекта, можно выделить предложение о внедрении </w:t>
      </w:r>
      <w:proofErr w:type="spellStart"/>
      <w:r>
        <w:t>дашборда</w:t>
      </w:r>
      <w:proofErr w:type="spellEnd"/>
      <w:r>
        <w:t xml:space="preserve"> на официальный сайт администрации городского округа Щелково</w:t>
      </w:r>
      <w:r w:rsidR="00505BD6">
        <w:t xml:space="preserve">. </w:t>
      </w:r>
    </w:p>
    <w:p w14:paraId="56BED2D5" w14:textId="1A111E72" w:rsidR="00145680" w:rsidRPr="00145680" w:rsidRDefault="00145680" w:rsidP="00145680">
      <w:pPr>
        <w:ind w:firstLine="0"/>
        <w:rPr>
          <w:b/>
          <w:bCs/>
        </w:rPr>
      </w:pPr>
      <w:r w:rsidRPr="00145680">
        <w:rPr>
          <w:b/>
          <w:bCs/>
        </w:rPr>
        <w:t>Основная часть</w:t>
      </w:r>
    </w:p>
    <w:p w14:paraId="7BD48716" w14:textId="29BC06B9" w:rsidR="00145680" w:rsidRDefault="00145680" w:rsidP="003F00E5">
      <w:pPr>
        <w:pStyle w:val="a4"/>
        <w:numPr>
          <w:ilvl w:val="0"/>
          <w:numId w:val="1"/>
        </w:numPr>
      </w:pPr>
      <w:r>
        <w:t xml:space="preserve">Проанализировав данные бюджета, были выбраны основные показатели для </w:t>
      </w:r>
      <w:proofErr w:type="spellStart"/>
      <w:r>
        <w:t>дашборда</w:t>
      </w:r>
      <w:proofErr w:type="spellEnd"/>
      <w:r>
        <w:t>:</w:t>
      </w:r>
    </w:p>
    <w:p w14:paraId="3DD7F5A9" w14:textId="0FB00576" w:rsidR="00145680" w:rsidRDefault="00145680" w:rsidP="003F00E5">
      <w:pPr>
        <w:pStyle w:val="a4"/>
        <w:numPr>
          <w:ilvl w:val="0"/>
          <w:numId w:val="1"/>
        </w:numPr>
      </w:pPr>
      <w:r>
        <w:t>Общая сумма доходов, расходов</w:t>
      </w:r>
      <w:r w:rsidR="003F00E5">
        <w:t xml:space="preserve">, социальных расходов и дефицита </w:t>
      </w:r>
      <w:r>
        <w:t>бюджета;</w:t>
      </w:r>
    </w:p>
    <w:p w14:paraId="760ABA5B" w14:textId="7D36AD6A" w:rsidR="003F00E5" w:rsidRDefault="003F00E5" w:rsidP="003F00E5">
      <w:pPr>
        <w:pStyle w:val="a4"/>
        <w:numPr>
          <w:ilvl w:val="0"/>
          <w:numId w:val="1"/>
        </w:numPr>
      </w:pPr>
      <w:r>
        <w:t>Процент дефицита бюджета от доходов без учета безвозмездных поступлений;</w:t>
      </w:r>
    </w:p>
    <w:p w14:paraId="7C7D6205" w14:textId="090E5439" w:rsidR="003F00E5" w:rsidRDefault="003F00E5" w:rsidP="003F00E5">
      <w:pPr>
        <w:pStyle w:val="a4"/>
        <w:numPr>
          <w:ilvl w:val="0"/>
          <w:numId w:val="1"/>
        </w:numPr>
      </w:pPr>
      <w:r>
        <w:t>Структура источников финансирования дефицита бюджета;</w:t>
      </w:r>
    </w:p>
    <w:p w14:paraId="76B6260F" w14:textId="6B31D331" w:rsidR="003F00E5" w:rsidRDefault="003F00E5" w:rsidP="003F00E5">
      <w:pPr>
        <w:pStyle w:val="a4"/>
        <w:numPr>
          <w:ilvl w:val="0"/>
          <w:numId w:val="1"/>
        </w:numPr>
      </w:pPr>
      <w:r>
        <w:t>Структура доходов и расходов бюджета;</w:t>
      </w:r>
    </w:p>
    <w:p w14:paraId="5618FE87" w14:textId="13BD1BB1" w:rsidR="003F00E5" w:rsidRDefault="003F00E5" w:rsidP="003F00E5">
      <w:pPr>
        <w:pStyle w:val="a4"/>
        <w:numPr>
          <w:ilvl w:val="0"/>
          <w:numId w:val="1"/>
        </w:numPr>
      </w:pPr>
      <w:r>
        <w:t>Распределение расходов по целевым группам;</w:t>
      </w:r>
    </w:p>
    <w:p w14:paraId="0E8E31D8" w14:textId="2C364A3C" w:rsidR="003F00E5" w:rsidRDefault="003F00E5" w:rsidP="003F00E5">
      <w:pPr>
        <w:pStyle w:val="a4"/>
        <w:numPr>
          <w:ilvl w:val="0"/>
          <w:numId w:val="1"/>
        </w:numPr>
      </w:pPr>
      <w:r>
        <w:t>Структура выделяемых бюджетных ассигнований на социальные расходы;</w:t>
      </w:r>
    </w:p>
    <w:p w14:paraId="1D2B966B" w14:textId="728CC6A6" w:rsidR="003F00E5" w:rsidRDefault="003F00E5" w:rsidP="003F00E5">
      <w:pPr>
        <w:pStyle w:val="a4"/>
        <w:numPr>
          <w:ilvl w:val="0"/>
          <w:numId w:val="1"/>
        </w:numPr>
      </w:pPr>
      <w:r>
        <w:t xml:space="preserve">Структура значимых проектов и сумма денежных средств, </w:t>
      </w:r>
      <w:proofErr w:type="spellStart"/>
      <w:r>
        <w:t>напрвленных</w:t>
      </w:r>
      <w:proofErr w:type="spellEnd"/>
      <w:r>
        <w:t xml:space="preserve"> на их реализацию. </w:t>
      </w:r>
    </w:p>
    <w:p w14:paraId="46177454" w14:textId="4E710E5D" w:rsidR="00145680" w:rsidRDefault="003F00E5" w:rsidP="00145680">
      <w:pPr>
        <w:ind w:firstLine="0"/>
      </w:pPr>
      <w:r>
        <w:t xml:space="preserve">Все показатели были разделены на следующие группы: общий обзор, структура доходов, структура расходов, поддержка граждан, значимые проекты. </w:t>
      </w:r>
    </w:p>
    <w:p w14:paraId="707ECFE3" w14:textId="2D4D8E3F" w:rsidR="003F00E5" w:rsidRDefault="008B730A" w:rsidP="00145680">
      <w:pPr>
        <w:ind w:firstLine="0"/>
      </w:pPr>
      <w:r>
        <w:t xml:space="preserve">Далее, на основе выбранных показателей был создан визуально понятный </w:t>
      </w:r>
      <w:proofErr w:type="spellStart"/>
      <w:r>
        <w:t>дашборд</w:t>
      </w:r>
      <w:proofErr w:type="spellEnd"/>
      <w:r>
        <w:t xml:space="preserve"> и выбран дизайн, отвечающий актуальному времени года</w:t>
      </w:r>
      <w:r w:rsidR="005924B7">
        <w:t>.</w:t>
      </w:r>
      <w:r>
        <w:t xml:space="preserve"> (См. рисунок 1)</w:t>
      </w:r>
    </w:p>
    <w:p w14:paraId="1036AA5C" w14:textId="21F8B758" w:rsidR="008B730A" w:rsidRPr="008B730A" w:rsidRDefault="008B730A" w:rsidP="008B730A">
      <w:pPr>
        <w:pStyle w:val="a5"/>
        <w:keepNext/>
        <w:jc w:val="center"/>
        <w:rPr>
          <w:color w:val="000000" w:themeColor="text1"/>
          <w:sz w:val="24"/>
          <w:szCs w:val="24"/>
        </w:rPr>
      </w:pPr>
      <w:r w:rsidRPr="008B730A">
        <w:rPr>
          <w:color w:val="000000" w:themeColor="text1"/>
          <w:sz w:val="24"/>
          <w:szCs w:val="24"/>
        </w:rPr>
        <w:lastRenderedPageBreak/>
        <w:t xml:space="preserve">Рисунок </w:t>
      </w:r>
      <w:r w:rsidRPr="008B730A">
        <w:rPr>
          <w:color w:val="000000" w:themeColor="text1"/>
          <w:sz w:val="24"/>
          <w:szCs w:val="24"/>
        </w:rPr>
        <w:fldChar w:fldCharType="begin"/>
      </w:r>
      <w:r w:rsidRPr="008B730A">
        <w:rPr>
          <w:color w:val="000000" w:themeColor="text1"/>
          <w:sz w:val="24"/>
          <w:szCs w:val="24"/>
        </w:rPr>
        <w:instrText xml:space="preserve"> SEQ Рисунок \* ARABIC </w:instrText>
      </w:r>
      <w:r w:rsidRPr="008B730A">
        <w:rPr>
          <w:color w:val="000000" w:themeColor="text1"/>
          <w:sz w:val="24"/>
          <w:szCs w:val="24"/>
        </w:rPr>
        <w:fldChar w:fldCharType="separate"/>
      </w:r>
      <w:r w:rsidR="005924B7">
        <w:rPr>
          <w:noProof/>
          <w:color w:val="000000" w:themeColor="text1"/>
          <w:sz w:val="24"/>
          <w:szCs w:val="24"/>
        </w:rPr>
        <w:t>1</w:t>
      </w:r>
      <w:r w:rsidRPr="008B730A">
        <w:rPr>
          <w:color w:val="000000" w:themeColor="text1"/>
          <w:sz w:val="24"/>
          <w:szCs w:val="24"/>
        </w:rPr>
        <w:fldChar w:fldCharType="end"/>
      </w:r>
      <w:r w:rsidRPr="008B730A">
        <w:rPr>
          <w:color w:val="000000" w:themeColor="text1"/>
          <w:sz w:val="24"/>
          <w:szCs w:val="24"/>
        </w:rPr>
        <w:t xml:space="preserve">  Обзор первой страницы </w:t>
      </w:r>
      <w:proofErr w:type="spellStart"/>
      <w:r w:rsidRPr="008B730A">
        <w:rPr>
          <w:color w:val="000000" w:themeColor="text1"/>
          <w:sz w:val="24"/>
          <w:szCs w:val="24"/>
        </w:rPr>
        <w:t>дашборда</w:t>
      </w:r>
      <w:proofErr w:type="spellEnd"/>
    </w:p>
    <w:p w14:paraId="6CAEA41A" w14:textId="77777777" w:rsidR="008B730A" w:rsidRDefault="008B730A" w:rsidP="008B730A">
      <w:pPr>
        <w:ind w:firstLine="0"/>
        <w:jc w:val="center"/>
      </w:pPr>
      <w:r w:rsidRPr="008B730A">
        <w:rPr>
          <w:noProof/>
        </w:rPr>
        <w:drawing>
          <wp:inline distT="0" distB="0" distL="0" distR="0" wp14:anchorId="38A64B16" wp14:editId="11A0383C">
            <wp:extent cx="4320000" cy="2213798"/>
            <wp:effectExtent l="0" t="0" r="0" b="0"/>
            <wp:docPr id="1765311350" name="Рисунок 1" descr="Изображение выглядит как текст, программное обеспечение, снимок экрана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311350" name="Рисунок 1" descr="Изображение выглядит как текст, программное обеспечение, снимок экрана, дизайн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213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E95A5" w14:textId="3548EBDB" w:rsidR="008B730A" w:rsidRDefault="008B730A" w:rsidP="008B730A">
      <w:pPr>
        <w:ind w:firstLine="0"/>
      </w:pPr>
      <w:r>
        <w:t>Теперь</w:t>
      </w:r>
      <w:r w:rsidR="00902572">
        <w:t>,</w:t>
      </w:r>
      <w:r>
        <w:t xml:space="preserve"> рассмотрим функционал </w:t>
      </w:r>
      <w:proofErr w:type="spellStart"/>
      <w:r>
        <w:t>дашборда</w:t>
      </w:r>
      <w:proofErr w:type="spellEnd"/>
      <w:r>
        <w:t xml:space="preserve">. При нажатии на герб </w:t>
      </w:r>
      <w:r w:rsidRPr="008B730A">
        <w:t>городского округа Щёлково</w:t>
      </w:r>
      <w:r>
        <w:t xml:space="preserve"> пользователь перенаправляется на сайт администрации</w:t>
      </w:r>
      <w:r w:rsidR="005924B7">
        <w:t>.</w:t>
      </w:r>
      <w:r>
        <w:t xml:space="preserve"> (См. рисунок 2)</w:t>
      </w:r>
    </w:p>
    <w:p w14:paraId="47ED34CA" w14:textId="14792313" w:rsidR="008B730A" w:rsidRPr="008B730A" w:rsidRDefault="008B730A" w:rsidP="008B730A">
      <w:pPr>
        <w:pStyle w:val="a5"/>
        <w:keepNext/>
        <w:jc w:val="center"/>
        <w:rPr>
          <w:color w:val="000000" w:themeColor="text1"/>
          <w:sz w:val="24"/>
          <w:szCs w:val="24"/>
        </w:rPr>
      </w:pPr>
      <w:r w:rsidRPr="008B730A">
        <w:rPr>
          <w:color w:val="000000" w:themeColor="text1"/>
          <w:sz w:val="24"/>
          <w:szCs w:val="24"/>
        </w:rPr>
        <w:t xml:space="preserve">Рисунок </w:t>
      </w:r>
      <w:r w:rsidRPr="008B730A">
        <w:rPr>
          <w:color w:val="000000" w:themeColor="text1"/>
          <w:sz w:val="24"/>
          <w:szCs w:val="24"/>
        </w:rPr>
        <w:fldChar w:fldCharType="begin"/>
      </w:r>
      <w:r w:rsidRPr="008B730A">
        <w:rPr>
          <w:color w:val="000000" w:themeColor="text1"/>
          <w:sz w:val="24"/>
          <w:szCs w:val="24"/>
        </w:rPr>
        <w:instrText xml:space="preserve"> SEQ Рисунок \* ARABIC </w:instrText>
      </w:r>
      <w:r w:rsidRPr="008B730A">
        <w:rPr>
          <w:color w:val="000000" w:themeColor="text1"/>
          <w:sz w:val="24"/>
          <w:szCs w:val="24"/>
        </w:rPr>
        <w:fldChar w:fldCharType="separate"/>
      </w:r>
      <w:r w:rsidR="005924B7">
        <w:rPr>
          <w:noProof/>
          <w:color w:val="000000" w:themeColor="text1"/>
          <w:sz w:val="24"/>
          <w:szCs w:val="24"/>
        </w:rPr>
        <w:t>2</w:t>
      </w:r>
      <w:r w:rsidRPr="008B730A">
        <w:rPr>
          <w:color w:val="000000" w:themeColor="text1"/>
          <w:sz w:val="24"/>
          <w:szCs w:val="24"/>
        </w:rPr>
        <w:fldChar w:fldCharType="end"/>
      </w:r>
      <w:r w:rsidRPr="008B730A">
        <w:rPr>
          <w:color w:val="000000" w:themeColor="text1"/>
          <w:sz w:val="24"/>
          <w:szCs w:val="24"/>
        </w:rPr>
        <w:t xml:space="preserve"> Функционал герба Щелково</w:t>
      </w:r>
    </w:p>
    <w:p w14:paraId="22A09FC9" w14:textId="7B2B0DD1" w:rsidR="008B730A" w:rsidRDefault="008B730A" w:rsidP="008B730A">
      <w:pPr>
        <w:ind w:firstLine="0"/>
        <w:jc w:val="center"/>
      </w:pPr>
      <w:r>
        <w:rPr>
          <w:noProof/>
          <w14:ligatures w14:val="standardContextual"/>
        </w:rPr>
        <w:drawing>
          <wp:inline distT="0" distB="0" distL="0" distR="0" wp14:anchorId="3DBE07FB" wp14:editId="52FFA90B">
            <wp:extent cx="2706304" cy="2167200"/>
            <wp:effectExtent l="0" t="0" r="0" b="5080"/>
            <wp:docPr id="615302288" name="Рисунок 1" descr="Изображение выглядит как текст, снимок экрана, цветок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302288" name="Рисунок 1" descr="Изображение выглядит как текст, снимок экрана, цветок, дизайн&#10;&#10;Автоматически созданное описание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61" cy="2176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A8899" w14:textId="2416357B" w:rsidR="00145680" w:rsidRDefault="00145680" w:rsidP="00145680">
      <w:pPr>
        <w:ind w:firstLine="0"/>
      </w:pPr>
      <w:r>
        <w:t xml:space="preserve"> </w:t>
      </w:r>
      <w:r w:rsidR="008B730A">
        <w:t xml:space="preserve">В левой строке меню </w:t>
      </w:r>
      <w:r w:rsidR="00943110">
        <w:t xml:space="preserve">можно выбрать интересующую пользователя тематику бюджетных данных. Если необходимо посмотреть динамику, то в правом верхнем углу </w:t>
      </w:r>
      <w:proofErr w:type="spellStart"/>
      <w:r w:rsidR="00943110">
        <w:t>дашборда</w:t>
      </w:r>
      <w:proofErr w:type="spellEnd"/>
      <w:r w:rsidR="00943110">
        <w:t xml:space="preserve"> можно выбрать год. Также в самом поле </w:t>
      </w:r>
      <w:proofErr w:type="spellStart"/>
      <w:r w:rsidR="00943110">
        <w:t>инфографики</w:t>
      </w:r>
      <w:proofErr w:type="spellEnd"/>
      <w:r w:rsidR="00943110">
        <w:t xml:space="preserve"> </w:t>
      </w:r>
      <w:proofErr w:type="spellStart"/>
      <w:r w:rsidR="00943110">
        <w:t>предусмотренны</w:t>
      </w:r>
      <w:proofErr w:type="spellEnd"/>
      <w:r w:rsidR="00943110">
        <w:t xml:space="preserve"> параметры, которые можно задать, </w:t>
      </w:r>
      <w:proofErr w:type="gramStart"/>
      <w:r w:rsidR="00943110">
        <w:t>например</w:t>
      </w:r>
      <w:proofErr w:type="gramEnd"/>
      <w:r w:rsidR="00943110">
        <w:t xml:space="preserve"> целевая группа граждан, значимый проект и </w:t>
      </w:r>
      <w:proofErr w:type="spellStart"/>
      <w:r w:rsidR="00943110">
        <w:t>тд</w:t>
      </w:r>
      <w:proofErr w:type="spellEnd"/>
      <w:r w:rsidR="00943110">
        <w:t xml:space="preserve">. Для данных обратной связи и более простого представления показателей бюджета можно перейти в чат-бот, нажав на </w:t>
      </w:r>
      <w:proofErr w:type="spellStart"/>
      <w:r w:rsidR="00943110">
        <w:t>значек</w:t>
      </w:r>
      <w:proofErr w:type="spellEnd"/>
      <w:r w:rsidR="00943110">
        <w:t xml:space="preserve"> «T</w:t>
      </w:r>
      <w:proofErr w:type="spellStart"/>
      <w:r w:rsidR="00943110">
        <w:rPr>
          <w:lang w:val="en-US"/>
        </w:rPr>
        <w:t>elegram</w:t>
      </w:r>
      <w:proofErr w:type="spellEnd"/>
      <w:r w:rsidR="00943110">
        <w:t>»</w:t>
      </w:r>
      <w:r w:rsidR="00943110" w:rsidRPr="00943110">
        <w:t xml:space="preserve"> </w:t>
      </w:r>
      <w:r w:rsidR="00943110">
        <w:t>в правом нижнем углу строки меню</w:t>
      </w:r>
      <w:r w:rsidR="005924B7">
        <w:t>.</w:t>
      </w:r>
      <w:r w:rsidR="00943110">
        <w:t xml:space="preserve"> (См. рисунок 3)</w:t>
      </w:r>
    </w:p>
    <w:p w14:paraId="70712616" w14:textId="33577DD7" w:rsidR="00943110" w:rsidRPr="00943110" w:rsidRDefault="00943110" w:rsidP="00943110">
      <w:pPr>
        <w:pStyle w:val="a5"/>
        <w:keepNext/>
        <w:jc w:val="center"/>
        <w:rPr>
          <w:color w:val="000000" w:themeColor="text1"/>
          <w:sz w:val="24"/>
          <w:szCs w:val="24"/>
        </w:rPr>
      </w:pPr>
      <w:r w:rsidRPr="00943110">
        <w:rPr>
          <w:color w:val="000000" w:themeColor="text1"/>
          <w:sz w:val="24"/>
          <w:szCs w:val="24"/>
        </w:rPr>
        <w:t xml:space="preserve">Рисунок </w:t>
      </w:r>
      <w:r w:rsidRPr="00943110">
        <w:rPr>
          <w:color w:val="000000" w:themeColor="text1"/>
          <w:sz w:val="24"/>
          <w:szCs w:val="24"/>
        </w:rPr>
        <w:fldChar w:fldCharType="begin"/>
      </w:r>
      <w:r w:rsidRPr="00943110">
        <w:rPr>
          <w:color w:val="000000" w:themeColor="text1"/>
          <w:sz w:val="24"/>
          <w:szCs w:val="24"/>
        </w:rPr>
        <w:instrText xml:space="preserve"> SEQ Рисунок \* ARABIC </w:instrText>
      </w:r>
      <w:r w:rsidRPr="00943110">
        <w:rPr>
          <w:color w:val="000000" w:themeColor="text1"/>
          <w:sz w:val="24"/>
          <w:szCs w:val="24"/>
        </w:rPr>
        <w:fldChar w:fldCharType="separate"/>
      </w:r>
      <w:r w:rsidR="005924B7">
        <w:rPr>
          <w:noProof/>
          <w:color w:val="000000" w:themeColor="text1"/>
          <w:sz w:val="24"/>
          <w:szCs w:val="24"/>
        </w:rPr>
        <w:t>3</w:t>
      </w:r>
      <w:r w:rsidRPr="00943110">
        <w:rPr>
          <w:color w:val="000000" w:themeColor="text1"/>
          <w:sz w:val="24"/>
          <w:szCs w:val="24"/>
        </w:rPr>
        <w:fldChar w:fldCharType="end"/>
      </w:r>
      <w:r w:rsidRPr="00943110">
        <w:rPr>
          <w:color w:val="000000" w:themeColor="text1"/>
          <w:sz w:val="24"/>
          <w:szCs w:val="24"/>
        </w:rPr>
        <w:t xml:space="preserve"> Основной функционал </w:t>
      </w:r>
      <w:proofErr w:type="spellStart"/>
      <w:r w:rsidRPr="00943110">
        <w:rPr>
          <w:color w:val="000000" w:themeColor="text1"/>
          <w:sz w:val="24"/>
          <w:szCs w:val="24"/>
        </w:rPr>
        <w:t>дашборда</w:t>
      </w:r>
      <w:proofErr w:type="spellEnd"/>
    </w:p>
    <w:p w14:paraId="589A4E00" w14:textId="05E7DB7D" w:rsidR="00943110" w:rsidRDefault="00943110" w:rsidP="00943110">
      <w:pPr>
        <w:ind w:firstLine="0"/>
        <w:jc w:val="center"/>
      </w:pPr>
      <w:r>
        <w:rPr>
          <w:noProof/>
          <w14:ligatures w14:val="standardContextual"/>
        </w:rPr>
        <w:drawing>
          <wp:inline distT="0" distB="0" distL="0" distR="0" wp14:anchorId="2ADBFA97" wp14:editId="028F1111">
            <wp:extent cx="4320000" cy="2120979"/>
            <wp:effectExtent l="0" t="0" r="0" b="0"/>
            <wp:docPr id="710273180" name="Рисунок 2" descr="Изображение выглядит как текст, снимок экрана, розовый, диаграм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273180" name="Рисунок 2" descr="Изображение выглядит как текст, снимок экрана, розовый, диаграмма&#10;&#10;Автоматически созданное описание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120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2E135B" w14:textId="02774F91" w:rsidR="00943110" w:rsidRDefault="00902572" w:rsidP="00943110">
      <w:pPr>
        <w:ind w:firstLine="0"/>
        <w:jc w:val="left"/>
      </w:pPr>
      <w:r>
        <w:t xml:space="preserve">Далее, рассмотрим функционал чат-бота в </w:t>
      </w:r>
      <w:r w:rsidRPr="00902572">
        <w:t>м</w:t>
      </w:r>
      <w:r>
        <w:t>ессенджере «</w:t>
      </w:r>
      <w:r>
        <w:rPr>
          <w:lang w:val="en-US"/>
        </w:rPr>
        <w:t>Telegram</w:t>
      </w:r>
      <w:r>
        <w:t>»</w:t>
      </w:r>
      <w:r w:rsidRPr="00902572">
        <w:t xml:space="preserve">. </w:t>
      </w:r>
      <w:r>
        <w:t>Для начала стоит отметить, что он был создан на платформе «U</w:t>
      </w:r>
      <w:r>
        <w:rPr>
          <w:lang w:val="en-US"/>
        </w:rPr>
        <w:t>NISENDER</w:t>
      </w:r>
      <w:r>
        <w:t xml:space="preserve">» при использовании бесплатного тарифа, что значительно ограничивает функционал и время использования бота, в нашем случае он будет доступен до 10 апреля 2025 года. </w:t>
      </w:r>
    </w:p>
    <w:p w14:paraId="0ABD31C4" w14:textId="3BC9A900" w:rsidR="00902572" w:rsidRPr="00902572" w:rsidRDefault="00902572" w:rsidP="00943110">
      <w:pPr>
        <w:ind w:firstLine="0"/>
        <w:jc w:val="left"/>
      </w:pPr>
      <w:r>
        <w:t>Вначале пользователя встречает одна единственная кнопка «Начать», при нажатии на которую откроется меню, с возможностью выбора показателей бюджета (доходы, расходы, дефицит) для определенного года, информационных ресурсов</w:t>
      </w:r>
      <w:r w:rsidR="005924B7">
        <w:t xml:space="preserve"> городского округа Щелково (центр гражданской защиты, МФЦ, комитет по образованию и </w:t>
      </w:r>
      <w:proofErr w:type="spellStart"/>
      <w:r w:rsidR="005924B7">
        <w:t>тд</w:t>
      </w:r>
      <w:proofErr w:type="spellEnd"/>
      <w:r w:rsidR="005924B7">
        <w:t xml:space="preserve">.), данных для обратной связи (сайт городского округа, данные для связи с главой городского округа, данные администрации и </w:t>
      </w:r>
      <w:proofErr w:type="spellStart"/>
      <w:r w:rsidR="005924B7">
        <w:t>тд</w:t>
      </w:r>
      <w:proofErr w:type="spellEnd"/>
      <w:r w:rsidR="005924B7">
        <w:t>.). (См. рисунок 4)</w:t>
      </w:r>
    </w:p>
    <w:p w14:paraId="419B0C56" w14:textId="02B362F5" w:rsidR="005924B7" w:rsidRPr="005924B7" w:rsidRDefault="005924B7" w:rsidP="005924B7">
      <w:pPr>
        <w:pStyle w:val="a5"/>
        <w:keepNext/>
        <w:jc w:val="center"/>
        <w:rPr>
          <w:color w:val="000000" w:themeColor="text1"/>
          <w:sz w:val="24"/>
          <w:szCs w:val="24"/>
        </w:rPr>
      </w:pPr>
      <w:r w:rsidRPr="005924B7">
        <w:rPr>
          <w:color w:val="000000" w:themeColor="text1"/>
          <w:sz w:val="24"/>
          <w:szCs w:val="24"/>
        </w:rPr>
        <w:t xml:space="preserve">Рисунок </w:t>
      </w:r>
      <w:r w:rsidRPr="005924B7">
        <w:rPr>
          <w:color w:val="000000" w:themeColor="text1"/>
          <w:sz w:val="24"/>
          <w:szCs w:val="24"/>
        </w:rPr>
        <w:fldChar w:fldCharType="begin"/>
      </w:r>
      <w:r w:rsidRPr="005924B7">
        <w:rPr>
          <w:color w:val="000000" w:themeColor="text1"/>
          <w:sz w:val="24"/>
          <w:szCs w:val="24"/>
        </w:rPr>
        <w:instrText xml:space="preserve"> SEQ Рисунок \* ARABIC </w:instrText>
      </w:r>
      <w:r w:rsidRPr="005924B7">
        <w:rPr>
          <w:color w:val="000000" w:themeColor="text1"/>
          <w:sz w:val="24"/>
          <w:szCs w:val="24"/>
        </w:rPr>
        <w:fldChar w:fldCharType="separate"/>
      </w:r>
      <w:r>
        <w:rPr>
          <w:noProof/>
          <w:color w:val="000000" w:themeColor="text1"/>
          <w:sz w:val="24"/>
          <w:szCs w:val="24"/>
        </w:rPr>
        <w:t>4</w:t>
      </w:r>
      <w:r w:rsidRPr="005924B7">
        <w:rPr>
          <w:color w:val="000000" w:themeColor="text1"/>
          <w:sz w:val="24"/>
          <w:szCs w:val="24"/>
        </w:rPr>
        <w:fldChar w:fldCharType="end"/>
      </w:r>
      <w:r w:rsidRPr="005924B7">
        <w:rPr>
          <w:color w:val="000000" w:themeColor="text1"/>
          <w:sz w:val="24"/>
          <w:szCs w:val="24"/>
        </w:rPr>
        <w:t xml:space="preserve"> Обзор основного меню чат-бота</w:t>
      </w:r>
    </w:p>
    <w:p w14:paraId="530329B7" w14:textId="7C62EF24" w:rsidR="00902572" w:rsidRDefault="00902572" w:rsidP="005924B7">
      <w:pPr>
        <w:ind w:firstLine="0"/>
        <w:jc w:val="center"/>
      </w:pPr>
      <w:r w:rsidRPr="00902572">
        <w:rPr>
          <w:noProof/>
        </w:rPr>
        <w:drawing>
          <wp:inline distT="0" distB="0" distL="0" distR="0" wp14:anchorId="06C98920" wp14:editId="4F498428">
            <wp:extent cx="2880000" cy="3177698"/>
            <wp:effectExtent l="0" t="0" r="3175" b="0"/>
            <wp:docPr id="16619109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91095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3177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F6327" w14:textId="6973CB4F" w:rsidR="005924B7" w:rsidRDefault="005924B7" w:rsidP="005924B7">
      <w:pPr>
        <w:ind w:firstLine="0"/>
        <w:jc w:val="left"/>
      </w:pPr>
      <w:r>
        <w:t>На примере 2027 года рассмотрим плановые показатели расходов бюджета. Для этого необходимо нажать на рассматриваемы год и выбрать необходимый параметр. (См. рисунок 5)</w:t>
      </w:r>
    </w:p>
    <w:p w14:paraId="48D4675B" w14:textId="5721CD66" w:rsidR="005924B7" w:rsidRPr="005924B7" w:rsidRDefault="005924B7" w:rsidP="005924B7">
      <w:pPr>
        <w:pStyle w:val="a5"/>
        <w:keepNext/>
        <w:jc w:val="center"/>
        <w:rPr>
          <w:color w:val="000000" w:themeColor="text1"/>
          <w:sz w:val="24"/>
          <w:szCs w:val="24"/>
        </w:rPr>
      </w:pPr>
      <w:r w:rsidRPr="005924B7">
        <w:rPr>
          <w:color w:val="000000" w:themeColor="text1"/>
          <w:sz w:val="24"/>
          <w:szCs w:val="24"/>
        </w:rPr>
        <w:t xml:space="preserve">Рисунок </w:t>
      </w:r>
      <w:r w:rsidRPr="005924B7">
        <w:rPr>
          <w:color w:val="000000" w:themeColor="text1"/>
          <w:sz w:val="24"/>
          <w:szCs w:val="24"/>
        </w:rPr>
        <w:fldChar w:fldCharType="begin"/>
      </w:r>
      <w:r w:rsidRPr="005924B7">
        <w:rPr>
          <w:color w:val="000000" w:themeColor="text1"/>
          <w:sz w:val="24"/>
          <w:szCs w:val="24"/>
        </w:rPr>
        <w:instrText xml:space="preserve"> SEQ Рисунок \* ARABIC </w:instrText>
      </w:r>
      <w:r w:rsidRPr="005924B7">
        <w:rPr>
          <w:color w:val="000000" w:themeColor="text1"/>
          <w:sz w:val="24"/>
          <w:szCs w:val="24"/>
        </w:rPr>
        <w:fldChar w:fldCharType="separate"/>
      </w:r>
      <w:r w:rsidRPr="005924B7">
        <w:rPr>
          <w:color w:val="000000" w:themeColor="text1"/>
          <w:sz w:val="24"/>
          <w:szCs w:val="24"/>
        </w:rPr>
        <w:t>5</w:t>
      </w:r>
      <w:r w:rsidRPr="005924B7">
        <w:rPr>
          <w:color w:val="000000" w:themeColor="text1"/>
          <w:sz w:val="24"/>
          <w:szCs w:val="24"/>
        </w:rPr>
        <w:fldChar w:fldCharType="end"/>
      </w:r>
      <w:r w:rsidRPr="005924B7">
        <w:rPr>
          <w:color w:val="000000" w:themeColor="text1"/>
          <w:sz w:val="24"/>
          <w:szCs w:val="24"/>
        </w:rPr>
        <w:t xml:space="preserve"> Обзор функционала чат-бота</w:t>
      </w:r>
    </w:p>
    <w:p w14:paraId="5BEE8833" w14:textId="28CE5371" w:rsidR="005924B7" w:rsidRDefault="005924B7" w:rsidP="005924B7">
      <w:pPr>
        <w:ind w:firstLine="0"/>
        <w:jc w:val="center"/>
      </w:pPr>
      <w:r>
        <w:rPr>
          <w:noProof/>
          <w14:ligatures w14:val="standardContextual"/>
        </w:rPr>
        <w:drawing>
          <wp:inline distT="0" distB="0" distL="0" distR="0" wp14:anchorId="0E63CEA0" wp14:editId="1FF570EF">
            <wp:extent cx="5940425" cy="2156460"/>
            <wp:effectExtent l="0" t="0" r="3175" b="2540"/>
            <wp:docPr id="1619216802" name="Рисунок 3" descr="Изображение выглядит как снимок экрана, График, диаграмма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216802" name="Рисунок 3" descr="Изображение выглядит как снимок экрана, График, диаграмма, линия&#10;&#10;Автоматически созданное описание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60370" w14:textId="784BB187" w:rsidR="005924B7" w:rsidRPr="001B7F27" w:rsidRDefault="001B7F27" w:rsidP="005924B7">
      <w:pPr>
        <w:ind w:firstLine="0"/>
        <w:jc w:val="left"/>
        <w:rPr>
          <w:b/>
          <w:bCs/>
        </w:rPr>
      </w:pPr>
      <w:r w:rsidRPr="001B7F27">
        <w:rPr>
          <w:b/>
          <w:bCs/>
        </w:rPr>
        <w:t>Заключение</w:t>
      </w:r>
    </w:p>
    <w:p w14:paraId="490B6A60" w14:textId="2861F31D" w:rsidR="001B7F27" w:rsidRPr="00902572" w:rsidRDefault="00505BD6" w:rsidP="005924B7">
      <w:pPr>
        <w:ind w:firstLine="0"/>
        <w:jc w:val="left"/>
      </w:pPr>
      <w:r>
        <w:t xml:space="preserve">Проект является актуальным не только с точки зрения экономики, но и социальной сферы. </w:t>
      </w:r>
      <w:r w:rsidRPr="00505BD6">
        <w:t xml:space="preserve">Его реализация </w:t>
      </w:r>
      <w:r>
        <w:t>поможет</w:t>
      </w:r>
      <w:r w:rsidRPr="00505BD6">
        <w:t xml:space="preserve"> улучшит</w:t>
      </w:r>
      <w:r>
        <w:t>ь</w:t>
      </w:r>
      <w:r w:rsidRPr="00505BD6">
        <w:t xml:space="preserve"> информированность граждан</w:t>
      </w:r>
      <w:r>
        <w:t xml:space="preserve"> </w:t>
      </w:r>
      <w:r w:rsidRPr="00505BD6">
        <w:t>и созда</w:t>
      </w:r>
      <w:r>
        <w:t>ть</w:t>
      </w:r>
      <w:r w:rsidRPr="00505BD6">
        <w:t xml:space="preserve"> механизм учета их мнения при </w:t>
      </w:r>
      <w:r>
        <w:t>проектировке</w:t>
      </w:r>
      <w:r w:rsidRPr="00505BD6">
        <w:t xml:space="preserve"> бюджета. В долгосрочной перспективе это усилит доверие к власти и повысит эффективность распределения ресурсов.</w:t>
      </w:r>
      <w:r>
        <w:t xml:space="preserve"> </w:t>
      </w:r>
      <w:proofErr w:type="spellStart"/>
      <w:r w:rsidRPr="00505BD6">
        <w:t>Дашборд</w:t>
      </w:r>
      <w:proofErr w:type="spellEnd"/>
      <w:r w:rsidRPr="00505BD6">
        <w:t xml:space="preserve"> станет «окном» в бюджетную систему городского округа Щ</w:t>
      </w:r>
      <w:r>
        <w:t>е</w:t>
      </w:r>
      <w:r w:rsidRPr="00505BD6">
        <w:t>лково, объединив технологии, аналитику и гражданское участие.</w:t>
      </w:r>
    </w:p>
    <w:sectPr w:rsidR="001B7F27" w:rsidRPr="00902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FA845" w14:textId="77777777" w:rsidR="00253CF0" w:rsidRDefault="00253CF0" w:rsidP="001B7F27">
      <w:pPr>
        <w:spacing w:line="240" w:lineRule="auto"/>
      </w:pPr>
      <w:r>
        <w:separator/>
      </w:r>
    </w:p>
  </w:endnote>
  <w:endnote w:type="continuationSeparator" w:id="0">
    <w:p w14:paraId="1353114D" w14:textId="77777777" w:rsidR="00253CF0" w:rsidRDefault="00253CF0" w:rsidP="001B7F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(Основной текст)">
    <w:altName w:val="Calibri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0B1C9" w14:textId="77777777" w:rsidR="00253CF0" w:rsidRDefault="00253CF0" w:rsidP="001B7F27">
      <w:pPr>
        <w:spacing w:line="240" w:lineRule="auto"/>
      </w:pPr>
      <w:r>
        <w:separator/>
      </w:r>
    </w:p>
  </w:footnote>
  <w:footnote w:type="continuationSeparator" w:id="0">
    <w:p w14:paraId="381BDEF0" w14:textId="77777777" w:rsidR="00253CF0" w:rsidRDefault="00253CF0" w:rsidP="001B7F27">
      <w:pPr>
        <w:spacing w:line="240" w:lineRule="auto"/>
      </w:pPr>
      <w:r>
        <w:continuationSeparator/>
      </w:r>
    </w:p>
  </w:footnote>
  <w:footnote w:id="1">
    <w:p w14:paraId="08B18A93" w14:textId="629A8B67" w:rsidR="001B7F27" w:rsidRDefault="001B7F27">
      <w:pPr>
        <w:pStyle w:val="a6"/>
      </w:pPr>
      <w:r>
        <w:rPr>
          <w:rStyle w:val="a8"/>
        </w:rPr>
        <w:footnoteRef/>
      </w:r>
      <w:r>
        <w:t xml:space="preserve"> </w:t>
      </w:r>
      <w:r w:rsidRPr="001B7F27">
        <w:t>Выход из зоны (не)комфорта: тренды жизни в российских городах // ВЦИОМ URL: https://wciom.ru/analytical-reviews/analiticheskii-obzor/vykhod-iz-zony-nekomforta-trendy-zhizni-v-rossiiskikh-gorodakh (дата обращения: 15.03.2025).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2759F"/>
    <w:multiLevelType w:val="hybridMultilevel"/>
    <w:tmpl w:val="4010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DC07F19"/>
    <w:multiLevelType w:val="hybridMultilevel"/>
    <w:tmpl w:val="917E2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7AA"/>
    <w:rsid w:val="000B6078"/>
    <w:rsid w:val="00145680"/>
    <w:rsid w:val="001B7F27"/>
    <w:rsid w:val="001F1D5C"/>
    <w:rsid w:val="00253CF0"/>
    <w:rsid w:val="002C63F1"/>
    <w:rsid w:val="003F00E5"/>
    <w:rsid w:val="00505BD6"/>
    <w:rsid w:val="005924B7"/>
    <w:rsid w:val="005D4748"/>
    <w:rsid w:val="008030D5"/>
    <w:rsid w:val="008B730A"/>
    <w:rsid w:val="00902572"/>
    <w:rsid w:val="00943110"/>
    <w:rsid w:val="00991F31"/>
    <w:rsid w:val="00C927AA"/>
    <w:rsid w:val="00D75719"/>
    <w:rsid w:val="00DF4507"/>
    <w:rsid w:val="00E01AF9"/>
    <w:rsid w:val="00EA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76BF"/>
  <w15:chartTrackingRefBased/>
  <w15:docId w15:val="{E0B4D0CE-FC78-204C-BB6F-BE875EFC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390"/>
    <w:pPr>
      <w:spacing w:line="360" w:lineRule="auto"/>
      <w:ind w:firstLine="709"/>
      <w:jc w:val="both"/>
    </w:pPr>
    <w:rPr>
      <w:rFonts w:ascii="Times New Roman" w:hAnsi="Times New Roman" w:cs="Times New Roman"/>
      <w:kern w:val="0"/>
      <w:sz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4507"/>
    <w:pPr>
      <w:keepNext/>
      <w:keepLines/>
      <w:spacing w:before="240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1"/>
    <w:next w:val="1"/>
    <w:link w:val="20"/>
    <w:uiPriority w:val="9"/>
    <w:unhideWhenUsed/>
    <w:qFormat/>
    <w:rsid w:val="00EA3390"/>
    <w:pPr>
      <w:spacing w:before="40"/>
      <w:jc w:val="both"/>
      <w:outlineLvl w:val="1"/>
    </w:pPr>
    <w:rPr>
      <w:rFonts w:cs="Times New Roman"/>
      <w:szCs w:val="28"/>
    </w:rPr>
  </w:style>
  <w:style w:type="paragraph" w:styleId="4">
    <w:name w:val="heading 4"/>
    <w:aliases w:val="Таблица"/>
    <w:basedOn w:val="a"/>
    <w:next w:val="a"/>
    <w:link w:val="40"/>
    <w:qFormat/>
    <w:rsid w:val="002C63F1"/>
    <w:pPr>
      <w:keepNext/>
      <w:outlineLvl w:val="3"/>
    </w:pPr>
    <w:rPr>
      <w:rFonts w:eastAsia="Arial Unicode MS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4507"/>
    <w:rPr>
      <w:rFonts w:ascii="Times New Roman" w:eastAsiaTheme="majorEastAsia" w:hAnsi="Times New Roman" w:cstheme="majorBidi"/>
      <w:b/>
      <w:color w:val="000000" w:themeColor="text1"/>
      <w:kern w:val="0"/>
      <w:sz w:val="28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EA3390"/>
    <w:rPr>
      <w:rFonts w:ascii="Times New Roman" w:eastAsiaTheme="majorEastAsia" w:hAnsi="Times New Roman" w:cs="Times New Roman"/>
      <w:b/>
      <w:color w:val="000000" w:themeColor="text1"/>
      <w:kern w:val="0"/>
      <w:sz w:val="28"/>
      <w:szCs w:val="28"/>
      <w:lang w:eastAsia="ru-RU"/>
      <w14:ligatures w14:val="none"/>
    </w:rPr>
  </w:style>
  <w:style w:type="paragraph" w:styleId="a3">
    <w:name w:val="No Spacing"/>
    <w:uiPriority w:val="1"/>
    <w:qFormat/>
    <w:rsid w:val="00DF4507"/>
    <w:pPr>
      <w:spacing w:line="360" w:lineRule="auto"/>
      <w:ind w:firstLine="709"/>
      <w:jc w:val="center"/>
    </w:pPr>
    <w:rPr>
      <w:rFonts w:ascii="Times New Roman" w:hAnsi="Times New Roman" w:cs="Times New Roman"/>
      <w:kern w:val="0"/>
      <w:lang w:eastAsia="ru-RU"/>
      <w14:ligatures w14:val="none"/>
    </w:rPr>
  </w:style>
  <w:style w:type="paragraph" w:styleId="11">
    <w:name w:val="toc 1"/>
    <w:aliases w:val="ОГЛАВЛЕНИЕ"/>
    <w:basedOn w:val="a"/>
    <w:next w:val="a"/>
    <w:uiPriority w:val="39"/>
    <w:unhideWhenUsed/>
    <w:rsid w:val="001F1D5C"/>
    <w:rPr>
      <w:rFonts w:cs="Calibri (Основной текст)"/>
      <w:bCs/>
      <w:caps/>
      <w:szCs w:val="22"/>
    </w:rPr>
  </w:style>
  <w:style w:type="character" w:customStyle="1" w:styleId="40">
    <w:name w:val="Заголовок 4 Знак"/>
    <w:aliases w:val="Таблица Знак"/>
    <w:basedOn w:val="a0"/>
    <w:link w:val="4"/>
    <w:rsid w:val="002C63F1"/>
    <w:rPr>
      <w:rFonts w:ascii="Times New Roman" w:eastAsia="Arial Unicode MS" w:hAnsi="Times New Roman" w:cs="Times New Roman"/>
      <w:kern w:val="0"/>
      <w:szCs w:val="2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8030D5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8B730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1B7F27"/>
    <w:pPr>
      <w:spacing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B7F27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basedOn w:val="a0"/>
    <w:uiPriority w:val="99"/>
    <w:semiHidden/>
    <w:unhideWhenUsed/>
    <w:rsid w:val="001B7F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369941C3-CD4F-48A6-84A8-FA4DADDF5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Грачев Николай Олегович</dc:creator>
  <cp:keywords/>
  <dc:description/>
  <cp:lastModifiedBy>О.В. Черниченко</cp:lastModifiedBy>
  <cp:revision>2</cp:revision>
  <dcterms:created xsi:type="dcterms:W3CDTF">2025-03-17T05:42:00Z</dcterms:created>
  <dcterms:modified xsi:type="dcterms:W3CDTF">2025-03-17T05:42:00Z</dcterms:modified>
</cp:coreProperties>
</file>