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bidi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91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разрешения на использование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земельных участков, находящихся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муниципальной собственности»,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Щёлково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bidi w:val="0"/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numPr>
          <w:ilvl w:val="0"/>
          <w:numId w:val="0"/>
        </w:numPr>
        <w:bidi w:val="0"/>
        <w:spacing w:lineRule="auto" w:line="276" w:before="0" w:after="0"/>
        <w:ind w:left="0" w:right="0" w:hanging="0"/>
        <w:outlineLvl w:val="1"/>
        <w:rPr>
          <w:sz w:val="28"/>
          <w:szCs w:val="28"/>
        </w:rPr>
      </w:pPr>
      <w:r>
        <w:rPr>
          <w:b w:val="false"/>
          <w:sz w:val="28"/>
          <w:szCs w:val="28"/>
          <w:lang w:eastAsia="ar-SA"/>
        </w:rPr>
        <w:t>Перечень</w:t>
        <w:br/>
        <w:t>нормативных правовых актов Российской Федерации,</w:t>
        <w:br/>
        <w:t>нормативных правовых актов Московской области,</w:t>
        <w:br/>
      </w:r>
      <w:bookmarkStart w:id="0" w:name="_Toc91253276"/>
      <w:r>
        <w:rPr>
          <w:b w:val="false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false"/>
          <w:sz w:val="28"/>
          <w:szCs w:val="28"/>
          <w:lang w:eastAsia="ar-SA"/>
        </w:rPr>
        <w:t xml:space="preserve">муниципальной услуги </w:t>
      </w:r>
      <w:r>
        <w:rPr>
          <w:b w:val="false"/>
          <w:sz w:val="28"/>
          <w:szCs w:val="28"/>
          <w:lang w:val="ru-RU" w:eastAsia="ar-SA"/>
        </w:rPr>
        <w:t>«Выдача разрешения на использование земельных участков, находящихся в муниципальной собственности»</w:t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Конституция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Земельный кодекс Российской Федерации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Федеральный закон от 27.07.2010 № 210⁠-⁠ФЗ «Об организации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Российский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20.07.2021 № 1228 «Об утверждении Правил разработки и утверждения административных регламентов предоставления государственных услуг, о внесении изменений в некоторые акты Правительства Российской Федерации и признании утратившими силу некоторых актов и отдельных положений актов Правительства Российской Федерации»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20.11.2012 № 1198 «О федеральной государственной информационной системе, обеспечивающей процесс досудебного (внесудебного) обжалования решений и действий (бездействия), совершенных при предоставлении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Российской Федерации от 26.03.2016 № 236 «О требованиях к предоставлению в электронной форме государственных и муниципальных услуг»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РФ от 27.11.2014 № 1244 «Об утверждении Правил выдачи разрешения на использование земель или земельного участка, находящихся в государственной или муниципальной собственности»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270/2020⁠-⁠ОЗ «О наделении органов местного самоуправления муниципальных образований Московской области отдельными государственными полномочиями Московской области в области земельных отношений»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23/96⁠-⁠ОЗ «О регулировании земельных отношений в 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37/2016⁠-⁠ОЗ «Кодекс Московской области об административных правонарушениях»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33/99⁠-⁠ОЗ «О реестре имущества, находящегося в собственности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Закон Московской области № 121/2009⁠-⁠ОЗ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14.04. 2022 № 374/13 «Об утверждении Порядка определения платы за использование земель или земельных участков, находящихся в собственности Московской области или государственная собственность на которые не разграничена, для возведения гражданами гаражей, являющихся некапитальными сооружениями»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31.10.2018 № 792/37 «Об утверждении требований к форматам заявлений и иных документов, представляемых в форме электронных документов, необходимых для предоставления государственных и муниципальных услуг на территории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25.04.2011 № 365/15 «Об утверждении Порядка разработки и 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 области, государственными органами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22.06.2022 № 658/19 «Об утверждении Порядка использования земель или земельных участков, находящихся в государственной или муниципальной собственности, для возведения гражданами гаражей, являющихся некапитальными сооружениями, либо для стоянки технических или других средств передвижения инвалидов вблизи их места жительства»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08.08.2013 № 601/33 «Об утверждении Положения об особенностях подачи и рассмотрения жалоб на решения и действия (бездействие) исполнительных органов государственной власти Московской области, предоставляющих государственные услуги, и их 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 их работников»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19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Постановление Правительства Московской области от 16.04.2015 № 253/14 «Об утверждении Порядка осуществления контроля за предоставлением государственных и муниципальных услуг на территории Московской области и внесении изменений в Положение о Министерстве государственного управления, информационных технологий и связи 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Распоряжение Министерства государственного управления, информационных технологий и связи Московской области от 21.07.2016 № 10⁠-⁠57/РВ «О региональном стандарте организации деятельности многофункциональных центров предоставления государственных и муниципальных услуг в Московской области»</w:t>
      </w:r>
      <w:r>
        <w:rPr>
          <w:bCs/>
          <w:sz w:val="28"/>
          <w:szCs w:val="28"/>
          <w:lang w:val="en-US"/>
        </w:rPr>
        <w:t>.</w:t>
      </w:r>
    </w:p>
    <w:p>
      <w:pPr>
        <w:pStyle w:val="Normal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21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  <w:lang w:val="en-US"/>
        </w:rPr>
        <w:t>Распоряжение Министерства государственного управления, информационных технологий и связи Московской области от 30.10.2018 № 10⁠-⁠121/РВ «Об утверждении Положения об осуществлении контроля за порядком предоставления государственных и муниципальных услуг на территории Московской области»</w:t>
      </w:r>
      <w:r>
        <w:rPr>
          <w:bCs/>
          <w:sz w:val="28"/>
          <w:szCs w:val="28"/>
          <w:lang w:val="en-US"/>
        </w:rPr>
        <w:t>.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470</TotalTime>
  <Application>LibreOffice/7.4.7.2$Linux_X86_64 LibreOffice_project/40$Build-2</Application>
  <AppVersion>15.0000</AppVersion>
  <Pages>1</Pages>
  <Words>21</Words>
  <Characters>199</Characters>
  <CharactersWithSpaces>215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2024-10-01T11:39:11Z</dcterms:modified>
  <cp:revision>55</cp:revision>
  <dc:subject/>
  <dc:title/>
</cp:coreProperties>
</file>