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2C0CBE" w14:textId="4F2EF7A4" w:rsidR="002B77FC" w:rsidRPr="00E26CF2" w:rsidRDefault="00E26CF2" w:rsidP="00E26CF2">
      <w:pPr>
        <w:spacing w:line="360" w:lineRule="auto"/>
        <w:ind w:firstLine="547"/>
        <w:jc w:val="both"/>
        <w:rPr>
          <w:sz w:val="28"/>
          <w:szCs w:val="28"/>
        </w:rPr>
      </w:pPr>
      <w:r w:rsidRPr="00E26CF2">
        <w:rPr>
          <w:i/>
          <w:iCs/>
          <w:sz w:val="28"/>
          <w:szCs w:val="28"/>
        </w:rPr>
        <w:t>При проведении экспертизы</w:t>
      </w:r>
      <w:r w:rsidR="002B77FC" w:rsidRPr="00E26CF2">
        <w:rPr>
          <w:i/>
          <w:iCs/>
          <w:sz w:val="28"/>
          <w:szCs w:val="28"/>
        </w:rPr>
        <w:t xml:space="preserve"> проект</w:t>
      </w:r>
      <w:r w:rsidRPr="00E26CF2">
        <w:rPr>
          <w:i/>
          <w:iCs/>
          <w:sz w:val="28"/>
          <w:szCs w:val="28"/>
        </w:rPr>
        <w:t>а</w:t>
      </w:r>
      <w:r w:rsidR="002B77FC" w:rsidRPr="00E26CF2">
        <w:rPr>
          <w:i/>
          <w:iCs/>
          <w:sz w:val="28"/>
          <w:szCs w:val="28"/>
        </w:rPr>
        <w:t xml:space="preserve"> постановления </w:t>
      </w:r>
      <w:r w:rsidR="002B77FC" w:rsidRPr="00E26CF2">
        <w:rPr>
          <w:bCs/>
          <w:i/>
          <w:iCs/>
          <w:sz w:val="28"/>
          <w:szCs w:val="28"/>
        </w:rPr>
        <w:t xml:space="preserve">Администрации </w:t>
      </w:r>
      <w:r w:rsidR="002B77FC" w:rsidRPr="00E26CF2">
        <w:rPr>
          <w:i/>
          <w:iCs/>
          <w:sz w:val="28"/>
          <w:szCs w:val="28"/>
        </w:rPr>
        <w:t>городского округа Щёлково</w:t>
      </w:r>
      <w:r w:rsidR="002B77FC" w:rsidRPr="00E26CF2">
        <w:rPr>
          <w:bCs/>
          <w:i/>
          <w:iCs/>
          <w:sz w:val="28"/>
          <w:szCs w:val="28"/>
        </w:rPr>
        <w:t xml:space="preserve"> «О внесении изменений в </w:t>
      </w:r>
      <w:r w:rsidR="002B77FC" w:rsidRPr="00E26CF2">
        <w:rPr>
          <w:i/>
          <w:iCs/>
          <w:sz w:val="28"/>
          <w:szCs w:val="28"/>
        </w:rPr>
        <w:t>муниципальную программу городского округа Щёлково «Культура и туризм»</w:t>
      </w:r>
      <w:r w:rsidR="002B77FC" w:rsidRPr="00630414">
        <w:rPr>
          <w:sz w:val="28"/>
          <w:szCs w:val="28"/>
        </w:rPr>
        <w:t xml:space="preserve"> </w:t>
      </w:r>
      <w:r>
        <w:rPr>
          <w:sz w:val="28"/>
          <w:szCs w:val="28"/>
        </w:rPr>
        <w:t>установлено, что в</w:t>
      </w:r>
      <w:r w:rsidR="002B77FC" w:rsidRPr="003838C2">
        <w:rPr>
          <w:bCs/>
          <w:color w:val="000000"/>
          <w:sz w:val="28"/>
          <w:szCs w:val="28"/>
        </w:rPr>
        <w:t xml:space="preserve"> соответствии с финансовым обеспечением</w:t>
      </w:r>
      <w:r w:rsidR="002B77FC" w:rsidRPr="00A46B5B">
        <w:rPr>
          <w:bCs/>
          <w:color w:val="000000"/>
          <w:sz w:val="28"/>
          <w:szCs w:val="28"/>
        </w:rPr>
        <w:t xml:space="preserve"> программы в новой редакции, объём </w:t>
      </w:r>
      <w:r w:rsidR="002B77FC" w:rsidRPr="003838C2">
        <w:rPr>
          <w:bCs/>
          <w:color w:val="000000"/>
          <w:sz w:val="28"/>
          <w:szCs w:val="28"/>
        </w:rPr>
        <w:t xml:space="preserve">бюджетных средств, направленных на реализацию мероприятий программы, составит 8 726 659,3 тыс. рублей, что на 1 305,5 тыс. рублей меньше утверждённых показателей. </w:t>
      </w:r>
    </w:p>
    <w:p w14:paraId="14C8737C" w14:textId="77777777" w:rsidR="002B77FC" w:rsidRPr="007D3477" w:rsidRDefault="002B77FC" w:rsidP="002B77FC">
      <w:pPr>
        <w:spacing w:line="360" w:lineRule="auto"/>
        <w:jc w:val="both"/>
        <w:rPr>
          <w:sz w:val="6"/>
          <w:szCs w:val="6"/>
          <w:highlight w:val="yellow"/>
        </w:rPr>
      </w:pPr>
    </w:p>
    <w:p w14:paraId="6903081A" w14:textId="77777777" w:rsidR="002B77FC" w:rsidRPr="007D3477" w:rsidRDefault="002B77FC" w:rsidP="002B77FC">
      <w:pPr>
        <w:spacing w:line="360" w:lineRule="auto"/>
        <w:jc w:val="both"/>
        <w:rPr>
          <w:sz w:val="6"/>
          <w:szCs w:val="6"/>
          <w:highlight w:val="yellow"/>
        </w:rPr>
      </w:pPr>
    </w:p>
    <w:p w14:paraId="345AC628" w14:textId="02E68411" w:rsidR="002B77FC" w:rsidRPr="00360C64" w:rsidRDefault="002B77FC" w:rsidP="002B77FC">
      <w:pPr>
        <w:spacing w:line="360" w:lineRule="auto"/>
        <w:ind w:firstLine="708"/>
        <w:jc w:val="both"/>
        <w:rPr>
          <w:sz w:val="28"/>
          <w:szCs w:val="28"/>
        </w:rPr>
      </w:pPr>
      <w:r w:rsidRPr="003838C2">
        <w:rPr>
          <w:sz w:val="28"/>
          <w:szCs w:val="28"/>
        </w:rPr>
        <w:t xml:space="preserve">Изменение расходов на мероприятия программы, по сравнению с ранее </w:t>
      </w:r>
      <w:r w:rsidRPr="00360C64">
        <w:rPr>
          <w:sz w:val="28"/>
          <w:szCs w:val="28"/>
        </w:rPr>
        <w:t xml:space="preserve">утверждёнными показателями, планируется осуществить в 2026 году за счёт снижения расходов из средств бюджета Московской области </w:t>
      </w:r>
      <w:r w:rsidRPr="00E26CF2">
        <w:rPr>
          <w:sz w:val="28"/>
          <w:szCs w:val="28"/>
        </w:rPr>
        <w:t>на 1</w:t>
      </w:r>
      <w:r w:rsidR="00E26CF2" w:rsidRPr="00E26CF2">
        <w:rPr>
          <w:sz w:val="28"/>
          <w:szCs w:val="28"/>
        </w:rPr>
        <w:t> 305,5</w:t>
      </w:r>
      <w:r w:rsidRPr="00E26CF2">
        <w:rPr>
          <w:sz w:val="28"/>
          <w:szCs w:val="28"/>
        </w:rPr>
        <w:t> тыс.</w:t>
      </w:r>
      <w:r w:rsidRPr="00360C64">
        <w:rPr>
          <w:sz w:val="28"/>
          <w:szCs w:val="28"/>
        </w:rPr>
        <w:t xml:space="preserve"> рублей.</w:t>
      </w:r>
    </w:p>
    <w:p w14:paraId="1970B7E9" w14:textId="37464DE9" w:rsidR="002B77FC" w:rsidRPr="00360C64" w:rsidRDefault="00E26CF2" w:rsidP="002B77FC">
      <w:pPr>
        <w:spacing w:line="360" w:lineRule="auto"/>
        <w:ind w:firstLine="708"/>
        <w:jc w:val="both"/>
        <w:rPr>
          <w:sz w:val="28"/>
          <w:szCs w:val="28"/>
        </w:rPr>
      </w:pPr>
      <w:r>
        <w:rPr>
          <w:bCs/>
          <w:color w:val="000000"/>
          <w:sz w:val="28"/>
          <w:szCs w:val="28"/>
        </w:rPr>
        <w:t>А</w:t>
      </w:r>
      <w:r w:rsidR="002B77FC" w:rsidRPr="00360C64">
        <w:rPr>
          <w:bCs/>
          <w:color w:val="000000"/>
          <w:sz w:val="28"/>
          <w:szCs w:val="28"/>
        </w:rPr>
        <w:t>нализ предлагаемых изменений в</w:t>
      </w:r>
      <w:r w:rsidR="002B77FC" w:rsidRPr="00360C64">
        <w:rPr>
          <w:sz w:val="28"/>
          <w:szCs w:val="28"/>
        </w:rPr>
        <w:t xml:space="preserve"> программу </w:t>
      </w:r>
      <w:r w:rsidR="00C750A9">
        <w:rPr>
          <w:sz w:val="28"/>
          <w:szCs w:val="28"/>
        </w:rPr>
        <w:t xml:space="preserve">проведен </w:t>
      </w:r>
      <w:r w:rsidR="002B77FC" w:rsidRPr="00360C64">
        <w:rPr>
          <w:sz w:val="28"/>
          <w:szCs w:val="28"/>
        </w:rPr>
        <w:t>без учёта внебюджетных средств, которые не предусмотрены в бюджете городского округа Щёлково.</w:t>
      </w:r>
    </w:p>
    <w:p w14:paraId="651C0846" w14:textId="77777777" w:rsidR="002B77FC" w:rsidRPr="00360C64" w:rsidRDefault="002B77FC" w:rsidP="002B77FC">
      <w:pPr>
        <w:spacing w:line="360" w:lineRule="auto"/>
        <w:ind w:firstLine="709"/>
        <w:jc w:val="both"/>
        <w:rPr>
          <w:sz w:val="14"/>
          <w:szCs w:val="28"/>
          <w:highlight w:val="yellow"/>
        </w:rPr>
      </w:pPr>
    </w:p>
    <w:p w14:paraId="7F7643FC" w14:textId="77777777" w:rsidR="002B77FC" w:rsidRPr="00360C64" w:rsidRDefault="002B77FC" w:rsidP="002B77FC">
      <w:pPr>
        <w:spacing w:line="360" w:lineRule="auto"/>
        <w:ind w:firstLine="709"/>
        <w:jc w:val="both"/>
        <w:rPr>
          <w:rStyle w:val="FontStyle11"/>
          <w:b w:val="0"/>
          <w:bCs w:val="0"/>
          <w:sz w:val="28"/>
          <w:szCs w:val="28"/>
        </w:rPr>
      </w:pPr>
      <w:r w:rsidRPr="00360C64">
        <w:rPr>
          <w:sz w:val="28"/>
          <w:szCs w:val="28"/>
        </w:rPr>
        <w:t>Изменение общей суммы расходов муниципальной программы, по сравнению с ранее утверждёнными показателями, планируется п</w:t>
      </w:r>
      <w:r w:rsidRPr="00360C64">
        <w:rPr>
          <w:rStyle w:val="FontStyle11"/>
          <w:b w:val="0"/>
          <w:bCs w:val="0"/>
          <w:sz w:val="28"/>
          <w:szCs w:val="28"/>
        </w:rPr>
        <w:t>о следующим мероприятиям:</w:t>
      </w:r>
    </w:p>
    <w:p w14:paraId="771B2396" w14:textId="77777777" w:rsidR="002B77FC" w:rsidRPr="002D52D8" w:rsidRDefault="002B77FC" w:rsidP="002B77FC">
      <w:pPr>
        <w:numPr>
          <w:ilvl w:val="0"/>
          <w:numId w:val="1"/>
        </w:numPr>
        <w:autoSpaceDE w:val="0"/>
        <w:autoSpaceDN w:val="0"/>
        <w:adjustRightInd w:val="0"/>
        <w:spacing w:line="360" w:lineRule="auto"/>
        <w:ind w:left="0" w:firstLine="284"/>
        <w:jc w:val="both"/>
        <w:rPr>
          <w:sz w:val="28"/>
          <w:szCs w:val="28"/>
        </w:rPr>
      </w:pPr>
      <w:r w:rsidRPr="002D52D8">
        <w:rPr>
          <w:sz w:val="28"/>
          <w:szCs w:val="28"/>
        </w:rPr>
        <w:t>по Подпрограмме III «</w:t>
      </w:r>
      <w:r w:rsidRPr="002D52D8">
        <w:rPr>
          <w:bCs/>
          <w:sz w:val="28"/>
          <w:szCs w:val="28"/>
        </w:rPr>
        <w:t>Развитие библиотечного дела</w:t>
      </w:r>
      <w:r w:rsidRPr="002D52D8">
        <w:rPr>
          <w:sz w:val="28"/>
          <w:szCs w:val="28"/>
        </w:rPr>
        <w:t>» планируется сокращение расходов в общей сумме на 2 000,6 тыс. рублей по Мероприятию 02.01 «Модернизация (развитие) материально-технической базы муниципальных библиотек» в 2026 году за счёт средств бюджета городского округа Щёлково;</w:t>
      </w:r>
    </w:p>
    <w:p w14:paraId="67313A3C" w14:textId="77777777" w:rsidR="002B77FC" w:rsidRDefault="002B77FC" w:rsidP="002B77FC">
      <w:pPr>
        <w:numPr>
          <w:ilvl w:val="0"/>
          <w:numId w:val="1"/>
        </w:numPr>
        <w:autoSpaceDE w:val="0"/>
        <w:autoSpaceDN w:val="0"/>
        <w:adjustRightInd w:val="0"/>
        <w:spacing w:line="360" w:lineRule="auto"/>
        <w:ind w:left="0" w:firstLine="284"/>
        <w:jc w:val="both"/>
        <w:rPr>
          <w:sz w:val="28"/>
          <w:szCs w:val="28"/>
        </w:rPr>
      </w:pPr>
      <w:r w:rsidRPr="00A6574E">
        <w:rPr>
          <w:sz w:val="28"/>
          <w:szCs w:val="28"/>
        </w:rPr>
        <w:t xml:space="preserve">по Подпрограмме IV «Развитие профессионального искусства, гастрольно-концертной и культурно-досуговой деятельности, кинематографии» планируется увеличение расходов в общей сумме на 11 720,0 тыс. рублей, а именно: </w:t>
      </w:r>
    </w:p>
    <w:p w14:paraId="6693FCAA" w14:textId="77777777" w:rsidR="002B77FC" w:rsidRPr="00A6574E" w:rsidRDefault="002B77FC" w:rsidP="002B77FC">
      <w:pPr>
        <w:autoSpaceDE w:val="0"/>
        <w:autoSpaceDN w:val="0"/>
        <w:adjustRightInd w:val="0"/>
        <w:spacing w:line="360" w:lineRule="auto"/>
        <w:jc w:val="both"/>
        <w:rPr>
          <w:sz w:val="28"/>
          <w:szCs w:val="28"/>
        </w:rPr>
      </w:pPr>
      <w:r w:rsidRPr="00A6574E">
        <w:rPr>
          <w:sz w:val="28"/>
          <w:szCs w:val="28"/>
        </w:rPr>
        <w:t>- по Мероприятию 01.02 «Мероприятия в сфере культуры» в 2026 году уменьшение расходов за счёт средств бюджета городского округа Щёлково на 9 527,5 тыс. рублей;</w:t>
      </w:r>
    </w:p>
    <w:p w14:paraId="56510309" w14:textId="77777777" w:rsidR="002B77FC" w:rsidRDefault="002B77FC" w:rsidP="002B77FC">
      <w:pPr>
        <w:autoSpaceDE w:val="0"/>
        <w:autoSpaceDN w:val="0"/>
        <w:adjustRightInd w:val="0"/>
        <w:spacing w:line="360" w:lineRule="auto"/>
        <w:jc w:val="both"/>
        <w:rPr>
          <w:sz w:val="28"/>
          <w:szCs w:val="28"/>
        </w:rPr>
      </w:pPr>
      <w:r w:rsidRPr="0059116F">
        <w:rPr>
          <w:sz w:val="28"/>
          <w:szCs w:val="28"/>
        </w:rPr>
        <w:lastRenderedPageBreak/>
        <w:t>- по Мероприятию 0</w:t>
      </w:r>
      <w:r>
        <w:rPr>
          <w:sz w:val="28"/>
          <w:szCs w:val="28"/>
        </w:rPr>
        <w:t>4</w:t>
      </w:r>
      <w:r w:rsidRPr="0059116F">
        <w:rPr>
          <w:sz w:val="28"/>
          <w:szCs w:val="28"/>
        </w:rPr>
        <w:t xml:space="preserve">.02 «Мероприятия в сфере культуры» в 2026 году </w:t>
      </w:r>
      <w:r>
        <w:rPr>
          <w:sz w:val="28"/>
          <w:szCs w:val="28"/>
        </w:rPr>
        <w:t>увеличение</w:t>
      </w:r>
      <w:r w:rsidRPr="0059116F">
        <w:rPr>
          <w:sz w:val="28"/>
          <w:szCs w:val="28"/>
        </w:rPr>
        <w:t xml:space="preserve"> расходов за счёт средств бюджета городского округа Щёлково на </w:t>
      </w:r>
      <w:r>
        <w:rPr>
          <w:sz w:val="28"/>
          <w:szCs w:val="28"/>
        </w:rPr>
        <w:t>5 965,4</w:t>
      </w:r>
      <w:r w:rsidRPr="0059116F">
        <w:rPr>
          <w:sz w:val="28"/>
          <w:szCs w:val="28"/>
        </w:rPr>
        <w:t> тыс. рублей;</w:t>
      </w:r>
      <w:r w:rsidRPr="00A6574E">
        <w:rPr>
          <w:sz w:val="28"/>
          <w:szCs w:val="28"/>
        </w:rPr>
        <w:t xml:space="preserve"> </w:t>
      </w:r>
    </w:p>
    <w:p w14:paraId="7CEE6514" w14:textId="77777777" w:rsidR="002B77FC" w:rsidRPr="00A6574E" w:rsidRDefault="002B77FC" w:rsidP="002B77FC">
      <w:pPr>
        <w:autoSpaceDE w:val="0"/>
        <w:autoSpaceDN w:val="0"/>
        <w:adjustRightInd w:val="0"/>
        <w:spacing w:line="360" w:lineRule="auto"/>
        <w:jc w:val="both"/>
        <w:rPr>
          <w:sz w:val="28"/>
          <w:szCs w:val="28"/>
        </w:rPr>
      </w:pPr>
      <w:r w:rsidRPr="0059116F">
        <w:rPr>
          <w:sz w:val="28"/>
          <w:szCs w:val="28"/>
        </w:rPr>
        <w:t xml:space="preserve">- по Мероприятию </w:t>
      </w:r>
      <w:r>
        <w:rPr>
          <w:sz w:val="28"/>
          <w:szCs w:val="28"/>
        </w:rPr>
        <w:t>05.01</w:t>
      </w:r>
      <w:r w:rsidRPr="0059116F">
        <w:rPr>
          <w:sz w:val="28"/>
          <w:szCs w:val="28"/>
        </w:rPr>
        <w:t xml:space="preserve"> «</w:t>
      </w:r>
      <w:r w:rsidRPr="00A6574E">
        <w:rPr>
          <w:sz w:val="28"/>
          <w:szCs w:val="28"/>
        </w:rPr>
        <w:t>Модернизация (развитие) материально-технической базы театрально-концертных учреждений культуры</w:t>
      </w:r>
      <w:r w:rsidRPr="0059116F">
        <w:rPr>
          <w:sz w:val="28"/>
          <w:szCs w:val="28"/>
        </w:rPr>
        <w:t xml:space="preserve">» в 2026 году </w:t>
      </w:r>
      <w:r>
        <w:rPr>
          <w:sz w:val="28"/>
          <w:szCs w:val="28"/>
        </w:rPr>
        <w:t>включение</w:t>
      </w:r>
      <w:r w:rsidRPr="0059116F">
        <w:rPr>
          <w:sz w:val="28"/>
          <w:szCs w:val="28"/>
        </w:rPr>
        <w:t xml:space="preserve"> расходов за счёт средств бюджета </w:t>
      </w:r>
      <w:r w:rsidRPr="00A6574E">
        <w:rPr>
          <w:sz w:val="28"/>
          <w:szCs w:val="28"/>
        </w:rPr>
        <w:t xml:space="preserve">городского округа Щёлково в сумме 7 574,0 тыс. рублей; </w:t>
      </w:r>
    </w:p>
    <w:p w14:paraId="60A8B749" w14:textId="77777777" w:rsidR="002B77FC" w:rsidRPr="00A6574E" w:rsidRDefault="002B77FC" w:rsidP="002B77FC">
      <w:pPr>
        <w:autoSpaceDE w:val="0"/>
        <w:autoSpaceDN w:val="0"/>
        <w:adjustRightInd w:val="0"/>
        <w:spacing w:line="360" w:lineRule="auto"/>
        <w:jc w:val="both"/>
        <w:rPr>
          <w:sz w:val="28"/>
          <w:szCs w:val="28"/>
        </w:rPr>
      </w:pPr>
      <w:r w:rsidRPr="00A6574E">
        <w:rPr>
          <w:sz w:val="28"/>
          <w:szCs w:val="28"/>
        </w:rPr>
        <w:t>- по Мероприятию 05.02 «Модернизация (развитие) материально-технической базы культурно-досуговых учреждений культуры» в 2026 году уменьшение расходов за счёт средств бюджета городского округа Щёлково на 14 164,8 тыс. рублей;</w:t>
      </w:r>
    </w:p>
    <w:p w14:paraId="438C51A6" w14:textId="77777777" w:rsidR="002B77FC" w:rsidRPr="00A6574E" w:rsidRDefault="002B77FC" w:rsidP="002B77FC">
      <w:pPr>
        <w:autoSpaceDE w:val="0"/>
        <w:autoSpaceDN w:val="0"/>
        <w:adjustRightInd w:val="0"/>
        <w:spacing w:line="360" w:lineRule="auto"/>
        <w:jc w:val="both"/>
        <w:rPr>
          <w:sz w:val="28"/>
          <w:szCs w:val="28"/>
        </w:rPr>
      </w:pPr>
      <w:r w:rsidRPr="00A6574E">
        <w:rPr>
          <w:sz w:val="28"/>
          <w:szCs w:val="28"/>
        </w:rPr>
        <w:t>- по Мероприятию 05.05 «Выполнение работ по обеспечению пожарной безопасности в театрально-концертных организациях» в 2026 году уменьшение расходов за счёт средств бюджета городского округа Щёлково на 20,0 тыс. рублей;</w:t>
      </w:r>
    </w:p>
    <w:p w14:paraId="792516E2" w14:textId="77777777" w:rsidR="002B77FC" w:rsidRDefault="002B77FC" w:rsidP="002B77FC">
      <w:pPr>
        <w:autoSpaceDE w:val="0"/>
        <w:autoSpaceDN w:val="0"/>
        <w:adjustRightInd w:val="0"/>
        <w:spacing w:line="360" w:lineRule="auto"/>
        <w:jc w:val="both"/>
        <w:rPr>
          <w:sz w:val="28"/>
          <w:szCs w:val="28"/>
        </w:rPr>
      </w:pPr>
      <w:r w:rsidRPr="00691DC5">
        <w:rPr>
          <w:sz w:val="28"/>
          <w:szCs w:val="28"/>
        </w:rPr>
        <w:t>- по Мероприятию 05.08 «Проведение текущего ремонта театрально-концертных учреждений культуры» в 2026 году уменьшение расходов за счёт средств бюджета городского округа Щёлково на 1 613,0 тыс. рублей;</w:t>
      </w:r>
    </w:p>
    <w:p w14:paraId="1EEBC42E" w14:textId="77777777" w:rsidR="002B77FC" w:rsidRPr="00691DC5" w:rsidRDefault="002B77FC" w:rsidP="002B77FC">
      <w:pPr>
        <w:autoSpaceDE w:val="0"/>
        <w:autoSpaceDN w:val="0"/>
        <w:adjustRightInd w:val="0"/>
        <w:spacing w:line="360" w:lineRule="auto"/>
        <w:jc w:val="both"/>
        <w:rPr>
          <w:sz w:val="28"/>
          <w:szCs w:val="28"/>
        </w:rPr>
      </w:pPr>
      <w:r w:rsidRPr="00691DC5">
        <w:rPr>
          <w:sz w:val="28"/>
          <w:szCs w:val="28"/>
        </w:rPr>
        <w:t>- по Мероприятию 05.0</w:t>
      </w:r>
      <w:r>
        <w:rPr>
          <w:sz w:val="28"/>
          <w:szCs w:val="28"/>
        </w:rPr>
        <w:t>9</w:t>
      </w:r>
      <w:r w:rsidRPr="00691DC5">
        <w:rPr>
          <w:sz w:val="28"/>
          <w:szCs w:val="28"/>
        </w:rPr>
        <w:t xml:space="preserve"> «</w:t>
      </w:r>
      <w:r w:rsidRPr="005F2FFA">
        <w:rPr>
          <w:sz w:val="28"/>
          <w:szCs w:val="28"/>
        </w:rPr>
        <w:t>Проведение текущего ремонта культурно-досуговых учреждений культуры</w:t>
      </w:r>
      <w:r w:rsidRPr="00691DC5">
        <w:rPr>
          <w:sz w:val="28"/>
          <w:szCs w:val="28"/>
        </w:rPr>
        <w:t xml:space="preserve">» в 2026 году </w:t>
      </w:r>
      <w:r>
        <w:rPr>
          <w:sz w:val="28"/>
          <w:szCs w:val="28"/>
        </w:rPr>
        <w:t>увеличение</w:t>
      </w:r>
      <w:r w:rsidRPr="00691DC5">
        <w:rPr>
          <w:sz w:val="28"/>
          <w:szCs w:val="28"/>
        </w:rPr>
        <w:t xml:space="preserve"> расходов за счёт средств бюджета городского округа Щёлково на </w:t>
      </w:r>
      <w:r>
        <w:rPr>
          <w:sz w:val="28"/>
          <w:szCs w:val="28"/>
        </w:rPr>
        <w:t>23 506,0</w:t>
      </w:r>
      <w:r w:rsidRPr="00691DC5">
        <w:rPr>
          <w:sz w:val="28"/>
          <w:szCs w:val="28"/>
        </w:rPr>
        <w:t xml:space="preserve"> тыс. рублей;</w:t>
      </w:r>
    </w:p>
    <w:p w14:paraId="55D1D7BA" w14:textId="77777777" w:rsidR="002B77FC" w:rsidRPr="005F2FFA" w:rsidRDefault="002B77FC" w:rsidP="002B77FC">
      <w:pPr>
        <w:numPr>
          <w:ilvl w:val="0"/>
          <w:numId w:val="1"/>
        </w:numPr>
        <w:autoSpaceDE w:val="0"/>
        <w:autoSpaceDN w:val="0"/>
        <w:adjustRightInd w:val="0"/>
        <w:spacing w:line="360" w:lineRule="auto"/>
        <w:ind w:left="0" w:firstLine="284"/>
        <w:jc w:val="both"/>
        <w:rPr>
          <w:sz w:val="28"/>
          <w:szCs w:val="28"/>
        </w:rPr>
      </w:pPr>
      <w:r w:rsidRPr="005F2FFA">
        <w:rPr>
          <w:sz w:val="28"/>
          <w:szCs w:val="28"/>
        </w:rPr>
        <w:t xml:space="preserve">по Подпрограмме </w:t>
      </w:r>
      <w:r w:rsidRPr="005F2FFA">
        <w:rPr>
          <w:sz w:val="28"/>
          <w:szCs w:val="28"/>
          <w:lang w:val="en-US"/>
        </w:rPr>
        <w:t>V</w:t>
      </w:r>
      <w:r w:rsidRPr="005F2FFA">
        <w:rPr>
          <w:sz w:val="28"/>
          <w:szCs w:val="28"/>
        </w:rPr>
        <w:t>I «Развитие образования в сфере культуры» снижение расходов на 11 024,9 тыс. рублей, а именно:</w:t>
      </w:r>
    </w:p>
    <w:p w14:paraId="6E4DCB31" w14:textId="77777777" w:rsidR="002B77FC" w:rsidRPr="00691DC5" w:rsidRDefault="002B77FC" w:rsidP="002B77FC">
      <w:pPr>
        <w:autoSpaceDE w:val="0"/>
        <w:autoSpaceDN w:val="0"/>
        <w:adjustRightInd w:val="0"/>
        <w:spacing w:line="360" w:lineRule="auto"/>
        <w:jc w:val="both"/>
        <w:rPr>
          <w:sz w:val="28"/>
          <w:szCs w:val="28"/>
        </w:rPr>
      </w:pPr>
      <w:r w:rsidRPr="00691DC5">
        <w:rPr>
          <w:sz w:val="28"/>
          <w:szCs w:val="28"/>
        </w:rPr>
        <w:t xml:space="preserve">- по Мероприятию </w:t>
      </w:r>
      <w:r>
        <w:rPr>
          <w:sz w:val="28"/>
          <w:szCs w:val="28"/>
        </w:rPr>
        <w:t>03.01</w:t>
      </w:r>
      <w:r w:rsidRPr="00691DC5">
        <w:rPr>
          <w:sz w:val="28"/>
          <w:szCs w:val="28"/>
        </w:rPr>
        <w:t xml:space="preserve"> «</w:t>
      </w:r>
      <w:r w:rsidRPr="005F2FFA">
        <w:rPr>
          <w:sz w:val="28"/>
          <w:szCs w:val="28"/>
        </w:rPr>
        <w:t>Модернизация (развитие) материально-технической базы организаций дополнительного образования сферы культуры</w:t>
      </w:r>
      <w:r w:rsidRPr="00691DC5">
        <w:rPr>
          <w:sz w:val="28"/>
          <w:szCs w:val="28"/>
        </w:rPr>
        <w:t xml:space="preserve">» в 2026 году </w:t>
      </w:r>
      <w:r>
        <w:rPr>
          <w:sz w:val="28"/>
          <w:szCs w:val="28"/>
        </w:rPr>
        <w:t>включение</w:t>
      </w:r>
      <w:r w:rsidRPr="00691DC5">
        <w:rPr>
          <w:sz w:val="28"/>
          <w:szCs w:val="28"/>
        </w:rPr>
        <w:t xml:space="preserve"> расходов за счёт средств бюджета городского округа Щёлково </w:t>
      </w:r>
      <w:r>
        <w:rPr>
          <w:sz w:val="28"/>
          <w:szCs w:val="28"/>
        </w:rPr>
        <w:t>в сумме 1 076,0</w:t>
      </w:r>
      <w:r w:rsidRPr="00691DC5">
        <w:rPr>
          <w:sz w:val="28"/>
          <w:szCs w:val="28"/>
        </w:rPr>
        <w:t xml:space="preserve"> тыс. рублей;</w:t>
      </w:r>
    </w:p>
    <w:p w14:paraId="397901B9" w14:textId="77777777" w:rsidR="002B77FC" w:rsidRDefault="002B77FC" w:rsidP="002B77FC">
      <w:pPr>
        <w:autoSpaceDE w:val="0"/>
        <w:autoSpaceDN w:val="0"/>
        <w:adjustRightInd w:val="0"/>
        <w:spacing w:line="360" w:lineRule="auto"/>
        <w:jc w:val="both"/>
        <w:rPr>
          <w:sz w:val="28"/>
          <w:szCs w:val="28"/>
        </w:rPr>
      </w:pPr>
      <w:r w:rsidRPr="00C4639D">
        <w:rPr>
          <w:sz w:val="28"/>
          <w:szCs w:val="28"/>
        </w:rPr>
        <w:t>- по Мероприятию 03.10 «Проведение текущего ремонта организаций дополнительного образования сферы культуры» в 2026 году уменьшение расходов за счёт средств бюджета городского округа Щёлково на 10 795,4 тыс. рублей;</w:t>
      </w:r>
    </w:p>
    <w:p w14:paraId="7243F7D6" w14:textId="77777777" w:rsidR="002B77FC" w:rsidRPr="00C4639D" w:rsidRDefault="002B77FC" w:rsidP="002B77FC">
      <w:pPr>
        <w:autoSpaceDE w:val="0"/>
        <w:autoSpaceDN w:val="0"/>
        <w:adjustRightInd w:val="0"/>
        <w:spacing w:line="360" w:lineRule="auto"/>
        <w:jc w:val="both"/>
        <w:rPr>
          <w:sz w:val="28"/>
          <w:szCs w:val="28"/>
        </w:rPr>
      </w:pPr>
      <w:r w:rsidRPr="00C4639D">
        <w:rPr>
          <w:sz w:val="28"/>
          <w:szCs w:val="28"/>
        </w:rPr>
        <w:lastRenderedPageBreak/>
        <w:t xml:space="preserve">- по Мероприятию </w:t>
      </w:r>
      <w:r>
        <w:rPr>
          <w:sz w:val="28"/>
          <w:szCs w:val="28"/>
        </w:rPr>
        <w:t>05.02</w:t>
      </w:r>
      <w:r w:rsidRPr="00C4639D">
        <w:rPr>
          <w:sz w:val="28"/>
          <w:szCs w:val="28"/>
        </w:rPr>
        <w:t xml:space="preserve"> «Финансовое обеспечение выплат преподавателям в области музыкального искусства организаций дополнительного образования сферы культуры» в 2026 году уменьшение расходов за счёт средств бюджета </w:t>
      </w:r>
      <w:r>
        <w:rPr>
          <w:sz w:val="28"/>
          <w:szCs w:val="28"/>
        </w:rPr>
        <w:t>Московской области</w:t>
      </w:r>
      <w:r w:rsidRPr="00C4639D">
        <w:rPr>
          <w:sz w:val="28"/>
          <w:szCs w:val="28"/>
        </w:rPr>
        <w:t xml:space="preserve"> на 1</w:t>
      </w:r>
      <w:r>
        <w:rPr>
          <w:sz w:val="28"/>
          <w:szCs w:val="28"/>
        </w:rPr>
        <w:t> 615,1</w:t>
      </w:r>
      <w:r w:rsidRPr="00C4639D">
        <w:rPr>
          <w:sz w:val="28"/>
          <w:szCs w:val="28"/>
        </w:rPr>
        <w:t xml:space="preserve"> тыс. рублей;</w:t>
      </w:r>
    </w:p>
    <w:p w14:paraId="3487C095" w14:textId="77777777" w:rsidR="002B77FC" w:rsidRPr="00691DC5" w:rsidRDefault="002B77FC" w:rsidP="002B77FC">
      <w:pPr>
        <w:autoSpaceDE w:val="0"/>
        <w:autoSpaceDN w:val="0"/>
        <w:adjustRightInd w:val="0"/>
        <w:spacing w:line="360" w:lineRule="auto"/>
        <w:jc w:val="both"/>
        <w:rPr>
          <w:sz w:val="28"/>
          <w:szCs w:val="28"/>
        </w:rPr>
      </w:pPr>
      <w:r w:rsidRPr="00691DC5">
        <w:rPr>
          <w:sz w:val="28"/>
          <w:szCs w:val="28"/>
        </w:rPr>
        <w:t xml:space="preserve">- по Мероприятию </w:t>
      </w:r>
      <w:r>
        <w:rPr>
          <w:sz w:val="28"/>
          <w:szCs w:val="28"/>
        </w:rPr>
        <w:t>05.04</w:t>
      </w:r>
      <w:r w:rsidRPr="00691DC5">
        <w:rPr>
          <w:sz w:val="28"/>
          <w:szCs w:val="28"/>
        </w:rPr>
        <w:t xml:space="preserve"> «</w:t>
      </w:r>
      <w:r w:rsidRPr="00C4639D">
        <w:rPr>
          <w:sz w:val="28"/>
          <w:szCs w:val="28"/>
        </w:rPr>
        <w:t>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дополнительного образования детей</w:t>
      </w:r>
      <w:r w:rsidRPr="00691DC5">
        <w:rPr>
          <w:sz w:val="28"/>
          <w:szCs w:val="28"/>
        </w:rPr>
        <w:t xml:space="preserve">» в 2026 году </w:t>
      </w:r>
      <w:r>
        <w:rPr>
          <w:sz w:val="28"/>
          <w:szCs w:val="28"/>
        </w:rPr>
        <w:t>включение</w:t>
      </w:r>
      <w:r w:rsidRPr="00691DC5">
        <w:rPr>
          <w:sz w:val="28"/>
          <w:szCs w:val="28"/>
        </w:rPr>
        <w:t xml:space="preserve"> расходов за счёт средств бюджета </w:t>
      </w:r>
      <w:r>
        <w:rPr>
          <w:sz w:val="28"/>
          <w:szCs w:val="28"/>
        </w:rPr>
        <w:t>Московской области</w:t>
      </w:r>
      <w:r w:rsidRPr="00691DC5">
        <w:rPr>
          <w:sz w:val="28"/>
          <w:szCs w:val="28"/>
        </w:rPr>
        <w:t xml:space="preserve"> </w:t>
      </w:r>
      <w:r>
        <w:rPr>
          <w:sz w:val="28"/>
          <w:szCs w:val="28"/>
        </w:rPr>
        <w:t>в сумме 309,6 тыс. рублей.</w:t>
      </w:r>
    </w:p>
    <w:p w14:paraId="65F4A0A9" w14:textId="77777777" w:rsidR="002B77FC" w:rsidRPr="00C750A9" w:rsidRDefault="002B77FC" w:rsidP="002B77FC">
      <w:pPr>
        <w:spacing w:line="360" w:lineRule="auto"/>
        <w:ind w:firstLine="708"/>
        <w:jc w:val="both"/>
        <w:rPr>
          <w:rStyle w:val="FontStyle11"/>
          <w:b w:val="0"/>
          <w:bCs w:val="0"/>
          <w:sz w:val="28"/>
          <w:szCs w:val="28"/>
        </w:rPr>
      </w:pPr>
      <w:r w:rsidRPr="00EF61F2">
        <w:rPr>
          <w:rStyle w:val="FontStyle11"/>
          <w:b w:val="0"/>
          <w:bCs w:val="0"/>
          <w:sz w:val="28"/>
          <w:szCs w:val="28"/>
        </w:rPr>
        <w:t xml:space="preserve">В </w:t>
      </w:r>
      <w:r w:rsidRPr="00C750A9">
        <w:rPr>
          <w:rStyle w:val="FontStyle11"/>
          <w:b w:val="0"/>
          <w:bCs w:val="0"/>
          <w:sz w:val="28"/>
          <w:szCs w:val="28"/>
        </w:rPr>
        <w:t xml:space="preserve">нарушение пункта 30 Порядка разработки и реализации муниципальных программ, Пояснительная записка, Таблица изменений и Обоснование финансовых ресурсов не содержит описания влияния предлагаемых изменений на показатели реализации муниципальной программы и обоснования эффективности принимаемых решений. </w:t>
      </w:r>
    </w:p>
    <w:p w14:paraId="2ED5CECA" w14:textId="77777777" w:rsidR="002B77FC" w:rsidRPr="00AD4ED6" w:rsidRDefault="002B77FC" w:rsidP="002B77FC">
      <w:pPr>
        <w:spacing w:line="360" w:lineRule="auto"/>
        <w:ind w:firstLine="708"/>
        <w:jc w:val="both"/>
        <w:rPr>
          <w:sz w:val="28"/>
          <w:szCs w:val="28"/>
        </w:rPr>
      </w:pPr>
      <w:r w:rsidRPr="00AD4ED6">
        <w:rPr>
          <w:sz w:val="28"/>
          <w:szCs w:val="28"/>
        </w:rPr>
        <w:t xml:space="preserve">Общий объём расходов мероприятий на 2026 год, указанный в Проекте изменений в данную муниципальную программу, не соответствует объёму расходов данной программы на 2026 год, указанному в Решении Совета депутатов городского округа Щёлково Московской области от 10.12.2025 № 190/25-63-НПА «О бюджете городского округа Щёлково Московской области на 2026 год и на плановый период 2027 и 2028 годов», но соответствует плановым годовым показателям, указанным в сводной бюджетной росписи по расходам на 31.08.2026.  </w:t>
      </w:r>
    </w:p>
    <w:p w14:paraId="518FECB5" w14:textId="31C15835" w:rsidR="00927CBC" w:rsidRDefault="00927CBC"/>
    <w:p w14:paraId="7535E5EA" w14:textId="6CCA6386" w:rsidR="002B77FC" w:rsidRPr="002B77FC" w:rsidRDefault="00C750A9" w:rsidP="00C750A9">
      <w:pPr>
        <w:spacing w:after="160" w:line="360" w:lineRule="auto"/>
        <w:ind w:firstLine="708"/>
        <w:jc w:val="both"/>
        <w:rPr>
          <w:rFonts w:eastAsia="Calibri"/>
          <w:color w:val="000000"/>
          <w:sz w:val="28"/>
          <w:szCs w:val="28"/>
          <w:lang w:eastAsia="en-US"/>
        </w:rPr>
      </w:pPr>
      <w:bookmarkStart w:id="0" w:name="_Hlk203982686"/>
      <w:r w:rsidRPr="00C750A9">
        <w:rPr>
          <w:rFonts w:eastAsia="Calibri"/>
          <w:i/>
          <w:iCs/>
          <w:color w:val="000000"/>
          <w:sz w:val="28"/>
          <w:szCs w:val="28"/>
          <w:lang w:eastAsia="en-US"/>
        </w:rPr>
        <w:t>При проведении экспертизы проекта</w:t>
      </w:r>
      <w:r w:rsidR="002B77FC" w:rsidRPr="00C750A9">
        <w:rPr>
          <w:rFonts w:eastAsia="Calibri"/>
          <w:i/>
          <w:iCs/>
          <w:color w:val="000000"/>
          <w:sz w:val="28"/>
          <w:szCs w:val="28"/>
          <w:lang w:eastAsia="en-US"/>
        </w:rPr>
        <w:t xml:space="preserve"> решения Совета депутатов городского округа Щёлково Московской области «О внесении изменений в решение Совета депутатов городского округа Щёлково Московской области от 10.12.2025 № 190/25-63-НПА «О бюджете городского округа Щёлково Московской области на 2026 год и на плановый период 2027 и 2028 годов»</w:t>
      </w:r>
      <w:bookmarkEnd w:id="0"/>
      <w:r w:rsidR="002B77FC" w:rsidRPr="002B77FC">
        <w:rPr>
          <w:rFonts w:eastAsia="Calibri"/>
          <w:color w:val="000000"/>
          <w:sz w:val="28"/>
          <w:szCs w:val="28"/>
          <w:lang w:eastAsia="en-US"/>
        </w:rPr>
        <w:t xml:space="preserve"> (далее – проект изменений в </w:t>
      </w:r>
      <w:r w:rsidR="002B77FC" w:rsidRPr="002B77FC">
        <w:rPr>
          <w:rFonts w:eastAsia="Calibri"/>
          <w:color w:val="000000"/>
          <w:sz w:val="28"/>
          <w:szCs w:val="28"/>
          <w:lang w:eastAsia="en-US"/>
        </w:rPr>
        <w:lastRenderedPageBreak/>
        <w:t xml:space="preserve">бюджет городского округа Щёлково) </w:t>
      </w:r>
      <w:r>
        <w:rPr>
          <w:rFonts w:eastAsia="Calibri"/>
          <w:color w:val="000000"/>
          <w:sz w:val="28"/>
          <w:szCs w:val="28"/>
          <w:lang w:eastAsia="en-US"/>
        </w:rPr>
        <w:t>установлено, что в</w:t>
      </w:r>
      <w:r w:rsidR="002B77FC" w:rsidRPr="002B77FC">
        <w:rPr>
          <w:rFonts w:eastAsia="Calibri"/>
          <w:color w:val="000000"/>
          <w:sz w:val="28"/>
          <w:szCs w:val="28"/>
          <w:lang w:eastAsia="en-US"/>
        </w:rPr>
        <w:t xml:space="preserve"> текстовую часть бюджета городского округа Щёлково на 2026 год и на плановый период 2027 и 2028 годов предлагается внести следующие изменения:</w:t>
      </w:r>
    </w:p>
    <w:p w14:paraId="2FC24402"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в пунктах 1 и 2 изменены основные характеристики бюджета городского округа Щёлково на 2026 год и на плановый период 2027 и 2028 годов (доходы бюджета; объем межбюджетных трансфертов, получаемых из других бюджетов бюджетной системы Российской Федерации; расходы бюджета, дефицит бюджета);</w:t>
      </w:r>
    </w:p>
    <w:p w14:paraId="4AB7E043"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из пункта 3 исключен подпункт ж) «программу муниципальных внутренних заимствований городского округа Щёлково Московской области на 2026 год и на плановый период 2027 и 2028 годов согласно приложению № 7 к настоящему Решению.»;</w:t>
      </w:r>
    </w:p>
    <w:p w14:paraId="0B233486"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xml:space="preserve">- в пункте 4 изменяется верхний предел муниципального внутреннего долга </w:t>
      </w:r>
      <w:r w:rsidRPr="002B77FC">
        <w:rPr>
          <w:rFonts w:eastAsia="Calibri"/>
          <w:bCs/>
          <w:color w:val="000000"/>
          <w:sz w:val="28"/>
          <w:szCs w:val="28"/>
          <w:lang w:eastAsia="en-US"/>
        </w:rPr>
        <w:t>городского округа Щёлково</w:t>
      </w:r>
      <w:r w:rsidRPr="002B77FC">
        <w:rPr>
          <w:rFonts w:eastAsia="Calibri"/>
          <w:color w:val="000000"/>
          <w:sz w:val="28"/>
          <w:szCs w:val="28"/>
          <w:lang w:eastAsia="en-US"/>
        </w:rPr>
        <w:t xml:space="preserve"> Московской области:</w:t>
      </w:r>
    </w:p>
    <w:p w14:paraId="60A2A569"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по состоянию на 01 января 2027 года 0 рублей, вместо 635 000,0 тыс. рублей;</w:t>
      </w:r>
    </w:p>
    <w:p w14:paraId="5AB097D7"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по состоянию на 01 января 2028 года 0 рублей, вместо 690 000,0 тыс. рублей;</w:t>
      </w:r>
    </w:p>
    <w:p w14:paraId="43BE061F"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xml:space="preserve">по состоянию на 01 января 2029 года 0 рублей», вместо 745 000,0 тыс. рублей. </w:t>
      </w:r>
    </w:p>
    <w:p w14:paraId="6BFDA621"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исключен пункт 5, утверждающий предельный объем заимствований городского округа Щёлково Московской области;</w:t>
      </w:r>
    </w:p>
    <w:p w14:paraId="7CDB3C24"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ab/>
        <w:t>- в пункте 9 изменяется объём бюджетных ассигнований Дорожного фонда городского округа Щёлково Московской области на 2026 год: увеличивается на 6 209,1 тыс. рублей и устанавливается в размере 1 102 972,4 тыс. рублей;</w:t>
      </w:r>
    </w:p>
    <w:p w14:paraId="019F3089"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xml:space="preserve">- в пункте 15 устанавливается, что в составе утверждённых бюджетных ассигнований Финансовому управлению Администрации городского округа Щёлково уменьшаются зарезервированные средства на 2026 год на финансовое обеспечение непредвиденных расходов по обеспечению финансовых обязательств городского округа Щёлково Московской области, возникших в связи с решением вопросов местного значения, в случае, если средства, необходимые на </w:t>
      </w:r>
      <w:r w:rsidRPr="002B77FC">
        <w:rPr>
          <w:rFonts w:eastAsia="Calibri"/>
          <w:color w:val="000000"/>
          <w:sz w:val="28"/>
          <w:szCs w:val="28"/>
          <w:lang w:eastAsia="en-US"/>
        </w:rPr>
        <w:lastRenderedPageBreak/>
        <w:t>осуществление соответствующих расходов, не предусмотрены в бюджете городского округа либо при их недостаточности, с 364 600,0 тыс. рублей до 14 163,3 тыс. рублей;</w:t>
      </w:r>
    </w:p>
    <w:p w14:paraId="5315AA32" w14:textId="77777777" w:rsidR="002B77FC" w:rsidRPr="002B77FC" w:rsidRDefault="002B77FC" w:rsidP="002B77FC">
      <w:pPr>
        <w:spacing w:line="360" w:lineRule="auto"/>
        <w:jc w:val="both"/>
        <w:rPr>
          <w:sz w:val="28"/>
          <w:szCs w:val="28"/>
        </w:rPr>
      </w:pPr>
      <w:r w:rsidRPr="002B77FC">
        <w:rPr>
          <w:rFonts w:eastAsia="Calibri"/>
          <w:color w:val="000000"/>
          <w:sz w:val="28"/>
          <w:szCs w:val="28"/>
          <w:lang w:eastAsia="en-US"/>
        </w:rPr>
        <w:t xml:space="preserve">- изменяются </w:t>
      </w:r>
      <w:r w:rsidRPr="002B77FC">
        <w:rPr>
          <w:rFonts w:eastAsia="Calibri"/>
          <w:sz w:val="28"/>
          <w:szCs w:val="28"/>
          <w:lang w:eastAsia="en-US"/>
        </w:rPr>
        <w:t>следующие приложения:</w:t>
      </w:r>
      <w:r w:rsidRPr="002B77FC">
        <w:rPr>
          <w:sz w:val="28"/>
          <w:szCs w:val="28"/>
        </w:rPr>
        <w:t xml:space="preserve"> </w:t>
      </w:r>
    </w:p>
    <w:p w14:paraId="012F2360" w14:textId="77777777" w:rsidR="002B77FC" w:rsidRPr="002B77FC" w:rsidRDefault="002B77FC" w:rsidP="002B77FC">
      <w:pPr>
        <w:spacing w:line="360" w:lineRule="auto"/>
        <w:jc w:val="both"/>
        <w:rPr>
          <w:rFonts w:eastAsia="Calibri"/>
          <w:sz w:val="28"/>
          <w:szCs w:val="28"/>
          <w:lang w:eastAsia="en-US"/>
        </w:rPr>
      </w:pPr>
      <w:r w:rsidRPr="002B77FC">
        <w:rPr>
          <w:sz w:val="28"/>
          <w:szCs w:val="28"/>
        </w:rPr>
        <w:t xml:space="preserve">* Приложение № 1 «Поступления доходов в бюджет </w:t>
      </w:r>
      <w:r w:rsidRPr="002B77FC">
        <w:rPr>
          <w:bCs/>
          <w:sz w:val="28"/>
          <w:szCs w:val="28"/>
        </w:rPr>
        <w:t>городского округа</w:t>
      </w:r>
      <w:r w:rsidRPr="002B77FC">
        <w:rPr>
          <w:sz w:val="28"/>
          <w:szCs w:val="28"/>
        </w:rPr>
        <w:t xml:space="preserve"> на 2026 год и на плановый период 2027 и 2028 годов»</w:t>
      </w:r>
      <w:r w:rsidRPr="002B77FC">
        <w:rPr>
          <w:rFonts w:eastAsia="Calibri"/>
          <w:sz w:val="28"/>
          <w:szCs w:val="28"/>
          <w:lang w:eastAsia="en-US"/>
        </w:rPr>
        <w:t>;</w:t>
      </w:r>
    </w:p>
    <w:p w14:paraId="086CC556" w14:textId="77777777" w:rsidR="002B77FC" w:rsidRPr="002B77FC" w:rsidRDefault="002B77FC" w:rsidP="002B77FC">
      <w:pPr>
        <w:spacing w:line="360" w:lineRule="auto"/>
        <w:jc w:val="both"/>
        <w:rPr>
          <w:bCs/>
          <w:sz w:val="28"/>
          <w:szCs w:val="28"/>
        </w:rPr>
      </w:pPr>
      <w:r w:rsidRPr="002B77FC">
        <w:rPr>
          <w:rFonts w:eastAsia="Calibri"/>
          <w:sz w:val="28"/>
          <w:szCs w:val="28"/>
          <w:lang w:eastAsia="en-US"/>
        </w:rPr>
        <w:t>* </w:t>
      </w:r>
      <w:r w:rsidRPr="002B77FC">
        <w:rPr>
          <w:sz w:val="28"/>
          <w:szCs w:val="28"/>
        </w:rPr>
        <w:t>Приложение № 2 «Ведомственная структура расходов бюджета городского округа на 2026 год и на плановый период 2027 и 2028 годов»</w:t>
      </w:r>
      <w:r w:rsidRPr="002B77FC">
        <w:rPr>
          <w:bCs/>
          <w:sz w:val="28"/>
          <w:szCs w:val="28"/>
        </w:rPr>
        <w:t>;</w:t>
      </w:r>
    </w:p>
    <w:p w14:paraId="4FDB3535" w14:textId="77777777" w:rsidR="002B77FC" w:rsidRPr="002B77FC" w:rsidRDefault="002B77FC" w:rsidP="002B77FC">
      <w:pPr>
        <w:spacing w:line="360" w:lineRule="auto"/>
        <w:jc w:val="both"/>
        <w:rPr>
          <w:rFonts w:eastAsia="Calibri"/>
          <w:color w:val="000000"/>
          <w:sz w:val="28"/>
          <w:szCs w:val="28"/>
          <w:lang w:eastAsia="en-US"/>
        </w:rPr>
      </w:pPr>
      <w:r w:rsidRPr="002B77FC">
        <w:rPr>
          <w:bCs/>
          <w:sz w:val="28"/>
          <w:szCs w:val="28"/>
        </w:rPr>
        <w:t>* </w:t>
      </w:r>
      <w:r w:rsidRPr="002B77FC">
        <w:rPr>
          <w:sz w:val="28"/>
          <w:szCs w:val="28"/>
        </w:rPr>
        <w:t>Приложение № 3 «Распределение бюджетных ассигнований по разделам, подразделам, целевым статьям (муниципальным программам городского округа и непрограммным направлениям деятельности), группам и подгруппам видов расходов классификации расходов бюджета городского округа на 2026 год и на плановый период 2027 и 2028 годов»;</w:t>
      </w:r>
    </w:p>
    <w:p w14:paraId="279503BE"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Приложение № 4 «Распределение бюджетных ассигнований по целевым статьям (муниципальным программам городского округа и непрограммным направлениям деятельности), группам и подгруппам видов расходов классификации расходов бюджета городского округа на 2026 год и на плановый период 2027 и 2028 годов»;</w:t>
      </w:r>
    </w:p>
    <w:p w14:paraId="1ABD44C7"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Приложение № 5 «Источники внутреннего финансирования дефицита бюджета городского округа на 2026 год и на плановый период 2027 и 2028 годов»;</w:t>
      </w:r>
    </w:p>
    <w:p w14:paraId="6A0434F9"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Приложение № 6 «Объем бюджетных ассигнований на осуществление бюджетных инвестиций в объекты капитального строительства муниципальной собственности городского округа Щёлково Московской области на 2026 год и на плановый период 2027 и 2028 годов».</w:t>
      </w:r>
    </w:p>
    <w:p w14:paraId="3E711484" w14:textId="77777777" w:rsidR="002B77FC" w:rsidRPr="002B77FC" w:rsidRDefault="002B77FC" w:rsidP="002B77FC">
      <w:pPr>
        <w:jc w:val="center"/>
        <w:rPr>
          <w:rFonts w:eastAsia="Calibri"/>
          <w:b/>
          <w:bCs/>
          <w:sz w:val="28"/>
          <w:szCs w:val="28"/>
          <w:highlight w:val="yellow"/>
          <w:lang w:eastAsia="en-US"/>
        </w:rPr>
      </w:pPr>
    </w:p>
    <w:p w14:paraId="096318CC" w14:textId="77777777" w:rsidR="002B77FC" w:rsidRPr="002B77FC" w:rsidRDefault="002B77FC" w:rsidP="00C750A9">
      <w:pPr>
        <w:spacing w:after="160" w:line="360" w:lineRule="auto"/>
        <w:ind w:firstLine="708"/>
        <w:jc w:val="both"/>
        <w:rPr>
          <w:rFonts w:eastAsia="Calibri"/>
          <w:sz w:val="28"/>
          <w:szCs w:val="28"/>
          <w:lang w:eastAsia="en-US"/>
        </w:rPr>
      </w:pPr>
      <w:r w:rsidRPr="002B77FC">
        <w:rPr>
          <w:rFonts w:eastAsia="Calibri"/>
          <w:sz w:val="28"/>
          <w:szCs w:val="28"/>
          <w:lang w:eastAsia="en-US"/>
        </w:rPr>
        <w:t>Основные параметры, указанные в проекте изменений в бюджет городского округа Щёлково</w:t>
      </w:r>
      <w:r w:rsidRPr="002B77FC">
        <w:rPr>
          <w:rFonts w:eastAsia="Calibri"/>
          <w:bCs/>
          <w:sz w:val="28"/>
          <w:szCs w:val="28"/>
          <w:lang w:eastAsia="en-US"/>
        </w:rPr>
        <w:t xml:space="preserve"> </w:t>
      </w:r>
      <w:r w:rsidRPr="002B77FC">
        <w:rPr>
          <w:rFonts w:eastAsia="Calibri"/>
          <w:sz w:val="28"/>
          <w:szCs w:val="28"/>
          <w:lang w:eastAsia="en-US"/>
        </w:rPr>
        <w:t>на 2026 год и на плановый период 2027 и 2028 годов, соответствуют положениям и ограничениям, установленным бюджетным законодательством Российской Федерации.</w:t>
      </w:r>
    </w:p>
    <w:p w14:paraId="39BAF14C" w14:textId="77777777" w:rsidR="002B77FC" w:rsidRPr="002B77FC" w:rsidRDefault="002B77FC" w:rsidP="00C750A9">
      <w:pPr>
        <w:spacing w:line="360" w:lineRule="auto"/>
        <w:ind w:firstLine="708"/>
        <w:jc w:val="both"/>
        <w:rPr>
          <w:rFonts w:eastAsia="Calibri"/>
          <w:bCs/>
          <w:sz w:val="28"/>
          <w:szCs w:val="28"/>
          <w:lang w:eastAsia="en-US"/>
        </w:rPr>
      </w:pPr>
      <w:r w:rsidRPr="002B77FC">
        <w:rPr>
          <w:rFonts w:eastAsia="Calibri"/>
          <w:bCs/>
          <w:sz w:val="28"/>
          <w:szCs w:val="28"/>
          <w:lang w:eastAsia="en-US"/>
        </w:rPr>
        <w:lastRenderedPageBreak/>
        <w:t>Дефицит бюджета планируется покрыть за счёт остатка</w:t>
      </w:r>
      <w:r w:rsidRPr="002B77FC">
        <w:rPr>
          <w:rFonts w:ascii="Calibri" w:eastAsia="Calibri" w:hAnsi="Calibri"/>
          <w:sz w:val="22"/>
          <w:szCs w:val="22"/>
          <w:lang w:eastAsia="en-US"/>
        </w:rPr>
        <w:t xml:space="preserve"> </w:t>
      </w:r>
      <w:r w:rsidRPr="002B77FC">
        <w:rPr>
          <w:rFonts w:eastAsia="Calibri"/>
          <w:bCs/>
          <w:sz w:val="28"/>
          <w:szCs w:val="28"/>
          <w:lang w:eastAsia="en-US"/>
        </w:rPr>
        <w:t xml:space="preserve">средств бюджета городского округа Щёлково на счетах бюджета в органе Федерального казначейства, который по состоянию на 01.01.2026 составил </w:t>
      </w:r>
      <w:r w:rsidRPr="002B77FC">
        <w:rPr>
          <w:rFonts w:eastAsia="Calibri"/>
          <w:sz w:val="28"/>
          <w:szCs w:val="28"/>
          <w:lang w:eastAsia="en-US"/>
        </w:rPr>
        <w:t>2 876 197,9</w:t>
      </w:r>
      <w:r w:rsidRPr="002B77FC">
        <w:rPr>
          <w:rFonts w:eastAsia="Calibri"/>
          <w:bCs/>
          <w:sz w:val="28"/>
          <w:szCs w:val="28"/>
          <w:lang w:eastAsia="en-US"/>
        </w:rPr>
        <w:t> тыс. рублей. С учетом изменения остатков средств на счетах по учету средств бюджета дефицит бюджета городского округа не превышает предельный объем дефицита, установленный бюджетным законодательством.</w:t>
      </w:r>
    </w:p>
    <w:p w14:paraId="70BEFC99" w14:textId="77777777" w:rsidR="002B77FC" w:rsidRPr="002B77FC" w:rsidRDefault="002B77FC" w:rsidP="002B77FC">
      <w:pPr>
        <w:spacing w:line="360" w:lineRule="auto"/>
        <w:jc w:val="both"/>
        <w:rPr>
          <w:rFonts w:eastAsia="Calibri"/>
          <w:i/>
          <w:sz w:val="10"/>
          <w:szCs w:val="10"/>
          <w:lang w:eastAsia="en-US"/>
        </w:rPr>
      </w:pPr>
    </w:p>
    <w:p w14:paraId="69ED6879" w14:textId="77777777" w:rsidR="002B77FC" w:rsidRPr="002B77FC" w:rsidRDefault="002B77FC" w:rsidP="00C750A9">
      <w:pPr>
        <w:spacing w:line="360" w:lineRule="auto"/>
        <w:ind w:firstLine="708"/>
        <w:jc w:val="both"/>
        <w:rPr>
          <w:rFonts w:eastAsia="Calibri"/>
          <w:sz w:val="28"/>
          <w:szCs w:val="28"/>
          <w:lang w:eastAsia="en-US"/>
        </w:rPr>
      </w:pPr>
      <w:r w:rsidRPr="00C750A9">
        <w:rPr>
          <w:rFonts w:eastAsia="Calibri"/>
          <w:iCs/>
          <w:sz w:val="28"/>
          <w:szCs w:val="28"/>
          <w:lang w:eastAsia="en-US"/>
        </w:rPr>
        <w:t xml:space="preserve">В 2026-2028 году предусмотрено увеличение доходной части бюджета городского округа Щёлково за счёт </w:t>
      </w:r>
      <w:r w:rsidRPr="00C750A9">
        <w:rPr>
          <w:rFonts w:eastAsia="Calibri"/>
          <w:bCs/>
          <w:iCs/>
          <w:sz w:val="28"/>
          <w:szCs w:val="28"/>
          <w:lang w:eastAsia="en-US"/>
        </w:rPr>
        <w:t xml:space="preserve">увеличения </w:t>
      </w:r>
      <w:r w:rsidRPr="00C750A9">
        <w:rPr>
          <w:rFonts w:eastAsia="Calibri"/>
          <w:iCs/>
          <w:sz w:val="28"/>
          <w:szCs w:val="28"/>
          <w:lang w:eastAsia="en-US"/>
        </w:rPr>
        <w:t>объёма</w:t>
      </w:r>
      <w:r w:rsidRPr="002B77FC">
        <w:rPr>
          <w:rFonts w:eastAsia="Calibri"/>
          <w:sz w:val="28"/>
          <w:szCs w:val="28"/>
          <w:lang w:eastAsia="en-US"/>
        </w:rPr>
        <w:t xml:space="preserve"> безвозмездных поступлений и в 2026 году за счёт </w:t>
      </w:r>
      <w:r w:rsidRPr="002B77FC">
        <w:rPr>
          <w:rFonts w:eastAsia="Calibri"/>
          <w:bCs/>
          <w:iCs/>
          <w:sz w:val="28"/>
          <w:szCs w:val="28"/>
          <w:lang w:eastAsia="en-US"/>
        </w:rPr>
        <w:t>налоговых и неналоговых доходов.</w:t>
      </w:r>
    </w:p>
    <w:p w14:paraId="53CDE391" w14:textId="77777777" w:rsidR="002B77FC" w:rsidRPr="002B77FC" w:rsidRDefault="002B77FC" w:rsidP="002B77FC">
      <w:pPr>
        <w:spacing w:line="360" w:lineRule="auto"/>
        <w:jc w:val="both"/>
        <w:rPr>
          <w:rFonts w:eastAsia="Calibri"/>
          <w:color w:val="000000"/>
          <w:sz w:val="28"/>
          <w:szCs w:val="28"/>
          <w:highlight w:val="yellow"/>
          <w:lang w:eastAsia="en-US"/>
        </w:rPr>
      </w:pPr>
      <w:r w:rsidRPr="002B77FC">
        <w:rPr>
          <w:rFonts w:eastAsia="Calibri"/>
          <w:sz w:val="28"/>
          <w:szCs w:val="28"/>
          <w:lang w:eastAsia="en-US"/>
        </w:rPr>
        <w:t>Изменённые доходы бюджета городского округа Щёлково</w:t>
      </w:r>
      <w:r w:rsidRPr="002B77FC">
        <w:rPr>
          <w:rFonts w:eastAsia="Calibri"/>
          <w:b/>
          <w:sz w:val="28"/>
          <w:szCs w:val="28"/>
          <w:lang w:eastAsia="en-US"/>
        </w:rPr>
        <w:t xml:space="preserve"> </w:t>
      </w:r>
      <w:r w:rsidRPr="002B77FC">
        <w:rPr>
          <w:rFonts w:eastAsia="Calibri"/>
          <w:i/>
          <w:sz w:val="28"/>
          <w:szCs w:val="28"/>
          <w:lang w:eastAsia="en-US"/>
        </w:rPr>
        <w:t>на 2026 год</w:t>
      </w:r>
      <w:r w:rsidRPr="002B77FC">
        <w:rPr>
          <w:rFonts w:eastAsia="Calibri"/>
          <w:sz w:val="28"/>
          <w:szCs w:val="28"/>
          <w:lang w:eastAsia="en-US"/>
        </w:rPr>
        <w:t xml:space="preserve"> предусмотрены в объёме 19 962 131,0</w:t>
      </w:r>
      <w:r w:rsidRPr="002B77FC">
        <w:rPr>
          <w:rFonts w:eastAsia="Calibri"/>
          <w:bCs/>
          <w:sz w:val="28"/>
          <w:szCs w:val="28"/>
          <w:lang w:eastAsia="en-US"/>
        </w:rPr>
        <w:t xml:space="preserve"> </w:t>
      </w:r>
      <w:r w:rsidRPr="002B77FC">
        <w:rPr>
          <w:rFonts w:eastAsia="Calibri"/>
          <w:sz w:val="28"/>
          <w:szCs w:val="28"/>
          <w:lang w:eastAsia="en-US"/>
        </w:rPr>
        <w:t>тыс. рублей, что на 816 558,1 тыс. рублей или на 4,3 % больше, чем утверждено решением Совета депутатов городского округа Щёлково от 10.12.2025 № 190/25-63-НПА «О бюджете городского округа Щёлково Московской области на 2026 год и на плановый период 2027 и 2028 годов». На 2027 год доходной части бюджета планируется в размере 16 613 532,7 тыс. рублей или на 854,6 тыс. рублей больше утверждённых. На 2028 год доходная часть увеличивается на 864 187,4 тыс. рублей.</w:t>
      </w:r>
    </w:p>
    <w:p w14:paraId="255681A9"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Показатели по налоговым и неналоговым доходам сформированы исходя из поступлений на 01.09.2026 и ожидаемых поступлений доходов в бюджет городского округа Щёлково до конца текущего года.</w:t>
      </w:r>
    </w:p>
    <w:p w14:paraId="6621C14B" w14:textId="77777777" w:rsidR="002B77FC" w:rsidRPr="002B77FC" w:rsidRDefault="002B77FC" w:rsidP="002B77FC">
      <w:pPr>
        <w:spacing w:line="360" w:lineRule="auto"/>
        <w:jc w:val="both"/>
        <w:outlineLvl w:val="0"/>
        <w:rPr>
          <w:rFonts w:eastAsia="Calibri"/>
          <w:color w:val="000000"/>
          <w:sz w:val="28"/>
          <w:szCs w:val="28"/>
          <w:lang w:eastAsia="en-US"/>
        </w:rPr>
      </w:pPr>
      <w:r w:rsidRPr="002B77FC">
        <w:rPr>
          <w:rFonts w:eastAsia="Calibri"/>
          <w:sz w:val="28"/>
          <w:szCs w:val="28"/>
          <w:lang w:eastAsia="en-US"/>
        </w:rPr>
        <w:t>Расходы бюджета городского округа Щёлково предлагается утве</w:t>
      </w:r>
      <w:r w:rsidRPr="002B77FC">
        <w:rPr>
          <w:rFonts w:eastAsia="Calibri"/>
          <w:color w:val="000000"/>
          <w:sz w:val="28"/>
          <w:szCs w:val="28"/>
          <w:lang w:eastAsia="en-US"/>
        </w:rPr>
        <w:t>рдить:</w:t>
      </w:r>
    </w:p>
    <w:p w14:paraId="38014DB6" w14:textId="77777777" w:rsidR="002B77FC" w:rsidRPr="002B77FC" w:rsidRDefault="002B77FC" w:rsidP="002B77FC">
      <w:pPr>
        <w:spacing w:line="360" w:lineRule="auto"/>
        <w:jc w:val="both"/>
        <w:outlineLvl w:val="0"/>
        <w:rPr>
          <w:rFonts w:eastAsia="Calibri"/>
          <w:bCs/>
          <w:color w:val="000000"/>
          <w:sz w:val="28"/>
          <w:szCs w:val="28"/>
          <w:lang w:eastAsia="en-US"/>
        </w:rPr>
      </w:pPr>
      <w:r w:rsidRPr="002B77FC">
        <w:rPr>
          <w:rFonts w:eastAsia="Calibri"/>
          <w:color w:val="000000"/>
          <w:sz w:val="28"/>
          <w:szCs w:val="28"/>
          <w:lang w:eastAsia="en-US"/>
        </w:rPr>
        <w:t>- на 2026 год в объёме 20 838 445,9 тыс. рублей</w:t>
      </w:r>
      <w:r w:rsidRPr="002B77FC">
        <w:rPr>
          <w:rFonts w:eastAsia="Calibri"/>
          <w:bCs/>
          <w:color w:val="000000"/>
          <w:sz w:val="28"/>
          <w:szCs w:val="28"/>
          <w:lang w:eastAsia="en-US"/>
        </w:rPr>
        <w:t>, что на 53 907,5 тыс. рублей меньше, чем утверждено;</w:t>
      </w:r>
    </w:p>
    <w:p w14:paraId="250F1570" w14:textId="77777777" w:rsidR="002B77FC" w:rsidRPr="002B77FC" w:rsidRDefault="002B77FC" w:rsidP="002B77FC">
      <w:pPr>
        <w:spacing w:line="360" w:lineRule="auto"/>
        <w:jc w:val="both"/>
        <w:outlineLvl w:val="0"/>
        <w:rPr>
          <w:rFonts w:eastAsia="Calibri"/>
          <w:bCs/>
          <w:color w:val="000000"/>
          <w:sz w:val="28"/>
          <w:szCs w:val="28"/>
          <w:lang w:eastAsia="en-US"/>
        </w:rPr>
      </w:pPr>
      <w:r w:rsidRPr="002B77FC">
        <w:rPr>
          <w:rFonts w:eastAsia="Calibri"/>
          <w:bCs/>
          <w:color w:val="000000"/>
          <w:sz w:val="28"/>
          <w:szCs w:val="28"/>
          <w:lang w:eastAsia="en-US"/>
        </w:rPr>
        <w:t xml:space="preserve">- на 2027 год общая сумма расходов (без учета условно-утверждённых расходов) увеличена на 354,5 тыс. рублей и составит </w:t>
      </w:r>
      <w:r w:rsidRPr="002B77FC">
        <w:rPr>
          <w:sz w:val="28"/>
          <w:szCs w:val="28"/>
        </w:rPr>
        <w:t>17 312 055,0 </w:t>
      </w:r>
      <w:r w:rsidRPr="002B77FC">
        <w:rPr>
          <w:rFonts w:eastAsia="Calibri"/>
          <w:bCs/>
          <w:color w:val="000000"/>
          <w:sz w:val="28"/>
          <w:szCs w:val="28"/>
          <w:lang w:eastAsia="en-US"/>
        </w:rPr>
        <w:t>тыс. рублей;</w:t>
      </w:r>
    </w:p>
    <w:p w14:paraId="4EB626C1" w14:textId="77777777" w:rsidR="002B77FC" w:rsidRPr="002B77FC" w:rsidRDefault="002B77FC" w:rsidP="002B77FC">
      <w:pPr>
        <w:spacing w:line="360" w:lineRule="auto"/>
        <w:jc w:val="both"/>
        <w:outlineLvl w:val="0"/>
        <w:rPr>
          <w:rFonts w:eastAsia="Calibri"/>
          <w:color w:val="000000"/>
          <w:sz w:val="28"/>
          <w:szCs w:val="28"/>
          <w:lang w:eastAsia="en-US"/>
        </w:rPr>
      </w:pPr>
      <w:r w:rsidRPr="002B77FC">
        <w:rPr>
          <w:rFonts w:eastAsia="Calibri"/>
          <w:bCs/>
          <w:color w:val="000000"/>
          <w:sz w:val="28"/>
          <w:szCs w:val="28"/>
          <w:lang w:eastAsia="en-US"/>
        </w:rPr>
        <w:t xml:space="preserve">- на 2028 год расходы (без учета условно-утверждённых расходов) увеличены на 863 687,4 тыс. рублей и составят </w:t>
      </w:r>
      <w:r w:rsidRPr="002B77FC">
        <w:rPr>
          <w:sz w:val="28"/>
          <w:szCs w:val="28"/>
        </w:rPr>
        <w:t>17 753 634,4 </w:t>
      </w:r>
      <w:r w:rsidRPr="002B77FC">
        <w:rPr>
          <w:rFonts w:eastAsia="Calibri"/>
          <w:bCs/>
          <w:color w:val="000000"/>
          <w:sz w:val="28"/>
          <w:szCs w:val="28"/>
          <w:lang w:eastAsia="en-US"/>
        </w:rPr>
        <w:t>тыс. рублей.</w:t>
      </w:r>
    </w:p>
    <w:p w14:paraId="1DE7B08C"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lastRenderedPageBreak/>
        <w:tab/>
        <w:t xml:space="preserve">Анализ изменений, предлагаемых для внесения в расходную часть бюджета городского округа Щёлково на 2026 год, показал, что предусматривается общее уменьшение расходов на сумму </w:t>
      </w:r>
      <w:r w:rsidRPr="002B77FC">
        <w:rPr>
          <w:rFonts w:eastAsia="Calibri"/>
          <w:bCs/>
          <w:color w:val="000000"/>
          <w:sz w:val="28"/>
          <w:szCs w:val="28"/>
          <w:lang w:eastAsia="en-US"/>
        </w:rPr>
        <w:t>53 907,5 </w:t>
      </w:r>
      <w:r w:rsidRPr="002B77FC">
        <w:rPr>
          <w:rFonts w:eastAsia="Calibri"/>
          <w:sz w:val="28"/>
          <w:szCs w:val="28"/>
          <w:lang w:eastAsia="en-US"/>
        </w:rPr>
        <w:t>тыс. рублей по сравнению с утверждённой расходной частью бюджета. Изменение расходов планируется по всем разделам бюджетной классификации расходов, кроме «Национальная оборона» и «Здравоохранение», а именно:</w:t>
      </w:r>
    </w:p>
    <w:p w14:paraId="5C6CB8B5"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«Общегосударственные вопросы» планируется уменьшение на 353 497,1 тыс. рублей;</w:t>
      </w:r>
    </w:p>
    <w:p w14:paraId="51F6ED64"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«Национальная безопасность и правоохранительная деятельность» уменьшение на 9 780,6 тыс. рублей;</w:t>
      </w:r>
    </w:p>
    <w:p w14:paraId="08FDF5EA"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«Национальная экономика» уменьшение на 4 904,5 тыс. рублей;</w:t>
      </w:r>
    </w:p>
    <w:p w14:paraId="11CFCAA8"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«Жилищно-коммунальное хозяйство» увеличение на 550 019,9 тыс. рублей;</w:t>
      </w:r>
    </w:p>
    <w:p w14:paraId="6B9E4ECB"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«Охрана окружающей среды» уменьшение на 8 296,7 тыс. рублей;</w:t>
      </w:r>
    </w:p>
    <w:p w14:paraId="3341B1B1"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«Образование» увеличение на 48 304,0 тыс. рублей;</w:t>
      </w:r>
    </w:p>
    <w:p w14:paraId="7A4A9529"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«Культура, кинематография» увеличение на 10 833,3 тыс. рублей;</w:t>
      </w:r>
    </w:p>
    <w:p w14:paraId="1A493923"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«Социальная политика» увеличение на 47 911,3 тыс. рублей;</w:t>
      </w:r>
    </w:p>
    <w:p w14:paraId="0621B548"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«Физическая культура и спорт» уменьшение на 297 397,0 тыс. рублей;</w:t>
      </w:r>
    </w:p>
    <w:p w14:paraId="56343C29"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«Средства массовой информации» уменьшение на 36 600,0 тыс. рублей;</w:t>
      </w:r>
    </w:p>
    <w:p w14:paraId="2CF4C2CB" w14:textId="77777777" w:rsidR="002B77FC" w:rsidRPr="002B77FC" w:rsidRDefault="002B77FC" w:rsidP="002B77FC">
      <w:pPr>
        <w:tabs>
          <w:tab w:val="left" w:pos="888"/>
        </w:tabs>
        <w:spacing w:line="360" w:lineRule="auto"/>
        <w:jc w:val="both"/>
        <w:rPr>
          <w:rFonts w:eastAsia="Calibri"/>
          <w:sz w:val="28"/>
          <w:szCs w:val="28"/>
          <w:lang w:eastAsia="en-US"/>
        </w:rPr>
      </w:pPr>
      <w:r w:rsidRPr="002B77FC">
        <w:rPr>
          <w:rFonts w:eastAsia="Calibri"/>
          <w:sz w:val="28"/>
          <w:szCs w:val="28"/>
          <w:lang w:eastAsia="en-US"/>
        </w:rPr>
        <w:tab/>
        <w:t>- по разделу «Обслуживание государственного (муниципального) долга» уменьшение на 500,0 тыс. рублей.</w:t>
      </w:r>
    </w:p>
    <w:p w14:paraId="44E1ADAD"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lastRenderedPageBreak/>
        <w:t>На 2027 год предусматривается увеличение расходов на 354,4 тыс. рублей. Изменения предусмотрены по семи разделам бюджетной классификации расходов:</w:t>
      </w:r>
    </w:p>
    <w:p w14:paraId="20D0AE13"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«Общегосударственные вопросы» увеличение на 59 827,1 тыс. рублей;</w:t>
      </w:r>
    </w:p>
    <w:p w14:paraId="00B2DBC8"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«Национальная экономика» увеличение на 10 377,3 тыс. рублей;</w:t>
      </w:r>
    </w:p>
    <w:p w14:paraId="68A64911"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«Жилищно-коммунальное хозяйство» уменьшение на 467 150,5 тыс. рублей;</w:t>
      </w:r>
    </w:p>
    <w:p w14:paraId="4E4E00F8"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xml:space="preserve">- по разделу «Образование» уменьшение на 9 893,0 тыс. рублей; </w:t>
      </w:r>
    </w:p>
    <w:p w14:paraId="21880FB3"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«Социальная политика» увеличение на 106 409,8 тыс. рублей;</w:t>
      </w:r>
    </w:p>
    <w:p w14:paraId="7BCF0530"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«Физическая культура и спорт» увеличение на 301 283,9 тыс. рублей;</w:t>
      </w:r>
    </w:p>
    <w:p w14:paraId="5007075C"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«Обслуживание государственного (муниципального) долга» уменьшение на 500,0 тыс. рублей.</w:t>
      </w:r>
    </w:p>
    <w:p w14:paraId="38B23741"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В 2028 году планируется увеличение расходов на 863 687,4 тыс. рублей. Изменение расходов предусмотрено по пяти разделам бюджетной классификации:</w:t>
      </w:r>
    </w:p>
    <w:p w14:paraId="27FE827F"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«Общегосударственные вопросы» увеличение на 24 585,3 тыс. рублей;</w:t>
      </w:r>
    </w:p>
    <w:p w14:paraId="69E0F95B"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«Жилищно-коммунальное хозяйство» увеличение на 945 001,2 тыс. рублей;</w:t>
      </w:r>
    </w:p>
    <w:p w14:paraId="76CB133D"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xml:space="preserve">- по разделу «Образование» уменьшение на 5 458,7 тыс. рублей; </w:t>
      </w:r>
    </w:p>
    <w:p w14:paraId="67ADFCAD"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«Социальная политика» уменьшение на 99 940,4 тыс. рублей;</w:t>
      </w:r>
    </w:p>
    <w:p w14:paraId="18C359E2"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по разделу «Обслуживание государственного (муниципального) долга» уменьшение на 500,0 тыс. рублей.</w:t>
      </w:r>
    </w:p>
    <w:p w14:paraId="195BEF32" w14:textId="77777777" w:rsidR="002B77FC" w:rsidRPr="002B77FC" w:rsidRDefault="002B77FC" w:rsidP="002B77FC">
      <w:pPr>
        <w:spacing w:line="360" w:lineRule="auto"/>
        <w:jc w:val="both"/>
        <w:rPr>
          <w:rFonts w:eastAsia="Calibri"/>
          <w:sz w:val="10"/>
          <w:szCs w:val="10"/>
          <w:highlight w:val="yellow"/>
          <w:lang w:eastAsia="en-US"/>
        </w:rPr>
      </w:pPr>
    </w:p>
    <w:p w14:paraId="25D37DB5"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Общая сумма расходов на 2026 год по</w:t>
      </w:r>
      <w:r w:rsidRPr="002B77FC">
        <w:rPr>
          <w:rFonts w:eastAsia="Calibri"/>
          <w:b/>
          <w:color w:val="000000"/>
          <w:sz w:val="28"/>
          <w:szCs w:val="28"/>
          <w:lang w:eastAsia="en-US"/>
        </w:rPr>
        <w:t xml:space="preserve"> </w:t>
      </w:r>
      <w:r w:rsidRPr="002B77FC">
        <w:rPr>
          <w:rFonts w:eastAsia="Calibri"/>
          <w:sz w:val="28"/>
          <w:szCs w:val="28"/>
          <w:lang w:eastAsia="en-US"/>
        </w:rPr>
        <w:t xml:space="preserve">Администрации городского округа Щёлково </w:t>
      </w:r>
      <w:r w:rsidRPr="002B77FC">
        <w:rPr>
          <w:rFonts w:eastAsia="Calibri"/>
          <w:color w:val="000000"/>
          <w:sz w:val="28"/>
          <w:szCs w:val="28"/>
          <w:lang w:eastAsia="en-US"/>
        </w:rPr>
        <w:t>увеличивается на 241 615,6 тыс. рублей, за счёт:</w:t>
      </w:r>
    </w:p>
    <w:p w14:paraId="3D8A6092"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на выплаты персоналу на</w:t>
      </w:r>
      <w:r w:rsidRPr="002B77FC">
        <w:rPr>
          <w:rFonts w:eastAsia="Calibri"/>
          <w:sz w:val="28"/>
          <w:szCs w:val="28"/>
          <w:lang w:eastAsia="en-US"/>
        </w:rPr>
        <w:tab/>
        <w:t xml:space="preserve"> 6 133,8</w:t>
      </w:r>
      <w:r w:rsidRPr="002B77FC">
        <w:rPr>
          <w:rFonts w:eastAsia="Calibri"/>
          <w:sz w:val="28"/>
          <w:szCs w:val="28"/>
          <w:lang w:val="en-US" w:eastAsia="en-US"/>
        </w:rPr>
        <w:t> </w:t>
      </w:r>
      <w:r w:rsidRPr="002B77FC">
        <w:rPr>
          <w:rFonts w:eastAsia="Calibri"/>
          <w:sz w:val="28"/>
          <w:szCs w:val="28"/>
          <w:lang w:eastAsia="en-US"/>
        </w:rPr>
        <w:t>тыс. рублей;</w:t>
      </w:r>
    </w:p>
    <w:p w14:paraId="00A79663"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закупку товаров, работ и услуг на</w:t>
      </w:r>
      <w:r w:rsidRPr="002B77FC">
        <w:rPr>
          <w:rFonts w:eastAsia="Calibri"/>
          <w:sz w:val="28"/>
          <w:szCs w:val="28"/>
          <w:lang w:val="en-US" w:eastAsia="en-US"/>
        </w:rPr>
        <w:t> </w:t>
      </w:r>
      <w:r w:rsidRPr="002B77FC">
        <w:rPr>
          <w:rFonts w:eastAsia="Calibri"/>
          <w:sz w:val="28"/>
          <w:szCs w:val="28"/>
          <w:lang w:eastAsia="en-US"/>
        </w:rPr>
        <w:t>450</w:t>
      </w:r>
      <w:r w:rsidRPr="002B77FC">
        <w:rPr>
          <w:rFonts w:eastAsia="Calibri"/>
          <w:sz w:val="28"/>
          <w:szCs w:val="28"/>
          <w:lang w:val="en-US" w:eastAsia="en-US"/>
        </w:rPr>
        <w:t> </w:t>
      </w:r>
      <w:r w:rsidRPr="002B77FC">
        <w:rPr>
          <w:rFonts w:eastAsia="Calibri"/>
          <w:sz w:val="28"/>
          <w:szCs w:val="28"/>
          <w:lang w:eastAsia="en-US"/>
        </w:rPr>
        <w:t>598,5</w:t>
      </w:r>
      <w:r w:rsidRPr="002B77FC">
        <w:rPr>
          <w:rFonts w:eastAsia="Calibri"/>
          <w:sz w:val="28"/>
          <w:szCs w:val="28"/>
          <w:lang w:val="en-US" w:eastAsia="en-US"/>
        </w:rPr>
        <w:t> </w:t>
      </w:r>
      <w:r w:rsidRPr="002B77FC">
        <w:rPr>
          <w:rFonts w:eastAsia="Calibri"/>
          <w:sz w:val="28"/>
          <w:szCs w:val="28"/>
          <w:lang w:eastAsia="en-US"/>
        </w:rPr>
        <w:t>тыс. рублей;</w:t>
      </w:r>
    </w:p>
    <w:p w14:paraId="3841032C"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на социальное обеспечение и иные выплаты населению на 33 803,3 тыс. рублей;</w:t>
      </w:r>
    </w:p>
    <w:p w14:paraId="31237319"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lastRenderedPageBreak/>
        <w:t>- увеличения</w:t>
      </w:r>
      <w:r w:rsidRPr="002B77FC">
        <w:rPr>
          <w:rFonts w:eastAsia="Calibri"/>
          <w:sz w:val="28"/>
          <w:szCs w:val="28"/>
          <w:lang w:eastAsia="en-US"/>
        </w:rPr>
        <w:tab/>
        <w:t>расходов на капитальные вложения в объекты государственной (муниципальной собственности) на 19 938,6 тыс. рублей;</w:t>
      </w:r>
    </w:p>
    <w:p w14:paraId="3803494B"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на субсидии бюджетным учреждениям на</w:t>
      </w:r>
      <w:r w:rsidRPr="002B77FC">
        <w:rPr>
          <w:rFonts w:eastAsia="Calibri"/>
          <w:sz w:val="28"/>
          <w:szCs w:val="28"/>
          <w:lang w:val="en-US" w:eastAsia="en-US"/>
        </w:rPr>
        <w:t> </w:t>
      </w:r>
      <w:r w:rsidRPr="002B77FC">
        <w:rPr>
          <w:rFonts w:eastAsia="Calibri"/>
          <w:sz w:val="28"/>
          <w:szCs w:val="28"/>
          <w:lang w:eastAsia="en-US"/>
        </w:rPr>
        <w:t>60</w:t>
      </w:r>
      <w:r w:rsidRPr="002B77FC">
        <w:rPr>
          <w:rFonts w:eastAsia="Calibri"/>
          <w:sz w:val="28"/>
          <w:szCs w:val="28"/>
          <w:lang w:val="en-US" w:eastAsia="en-US"/>
        </w:rPr>
        <w:t> </w:t>
      </w:r>
      <w:r w:rsidRPr="002B77FC">
        <w:rPr>
          <w:rFonts w:eastAsia="Calibri"/>
          <w:sz w:val="28"/>
          <w:szCs w:val="28"/>
          <w:lang w:eastAsia="en-US"/>
        </w:rPr>
        <w:t>990,8</w:t>
      </w:r>
      <w:r w:rsidRPr="002B77FC">
        <w:rPr>
          <w:rFonts w:eastAsia="Calibri"/>
          <w:sz w:val="28"/>
          <w:szCs w:val="28"/>
          <w:lang w:val="en-US" w:eastAsia="en-US"/>
        </w:rPr>
        <w:t> </w:t>
      </w:r>
      <w:r w:rsidRPr="002B77FC">
        <w:rPr>
          <w:rFonts w:eastAsia="Calibri"/>
          <w:sz w:val="28"/>
          <w:szCs w:val="28"/>
          <w:lang w:eastAsia="en-US"/>
        </w:rPr>
        <w:t>тыс. рублей;</w:t>
      </w:r>
    </w:p>
    <w:p w14:paraId="711F9976"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на обслуживание государственного (муниципального) долга на</w:t>
      </w:r>
      <w:r w:rsidRPr="002B77FC">
        <w:rPr>
          <w:rFonts w:eastAsia="Calibri"/>
          <w:sz w:val="28"/>
          <w:szCs w:val="28"/>
          <w:lang w:eastAsia="en-US"/>
        </w:rPr>
        <w:tab/>
        <w:t>500,0</w:t>
      </w:r>
      <w:r w:rsidRPr="002B77FC">
        <w:rPr>
          <w:rFonts w:eastAsia="Calibri"/>
          <w:sz w:val="28"/>
          <w:szCs w:val="28"/>
          <w:lang w:eastAsia="en-US"/>
        </w:rPr>
        <w:tab/>
        <w:t>тыс. рублей;</w:t>
      </w:r>
    </w:p>
    <w:p w14:paraId="644F2E30"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на субсидии юридическим лицам на</w:t>
      </w:r>
      <w:r w:rsidRPr="002B77FC">
        <w:rPr>
          <w:rFonts w:eastAsia="Calibri"/>
          <w:sz w:val="28"/>
          <w:szCs w:val="28"/>
          <w:lang w:eastAsia="en-US"/>
        </w:rPr>
        <w:tab/>
        <w:t>236</w:t>
      </w:r>
      <w:r w:rsidRPr="002B77FC">
        <w:rPr>
          <w:rFonts w:eastAsia="Calibri"/>
          <w:sz w:val="28"/>
          <w:szCs w:val="28"/>
          <w:lang w:val="en-US" w:eastAsia="en-US"/>
        </w:rPr>
        <w:t> </w:t>
      </w:r>
      <w:r w:rsidRPr="002B77FC">
        <w:rPr>
          <w:rFonts w:eastAsia="Calibri"/>
          <w:sz w:val="28"/>
          <w:szCs w:val="28"/>
          <w:lang w:eastAsia="en-US"/>
        </w:rPr>
        <w:t>007,1</w:t>
      </w:r>
      <w:r w:rsidRPr="002B77FC">
        <w:rPr>
          <w:rFonts w:eastAsia="Calibri"/>
          <w:sz w:val="28"/>
          <w:szCs w:val="28"/>
          <w:lang w:val="en-US" w:eastAsia="en-US"/>
        </w:rPr>
        <w:t> </w:t>
      </w:r>
      <w:r w:rsidRPr="002B77FC">
        <w:rPr>
          <w:rFonts w:eastAsia="Calibri"/>
          <w:sz w:val="28"/>
          <w:szCs w:val="28"/>
          <w:lang w:eastAsia="en-US"/>
        </w:rPr>
        <w:t>тыс. рублей;</w:t>
      </w:r>
    </w:p>
    <w:p w14:paraId="4CABDE0C"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на исполнение судебных актов на 28</w:t>
      </w:r>
      <w:r w:rsidRPr="002B77FC">
        <w:rPr>
          <w:rFonts w:eastAsia="Calibri"/>
          <w:sz w:val="28"/>
          <w:szCs w:val="28"/>
          <w:lang w:val="en-US" w:eastAsia="en-US"/>
        </w:rPr>
        <w:t> </w:t>
      </w:r>
      <w:r w:rsidRPr="002B77FC">
        <w:rPr>
          <w:rFonts w:eastAsia="Calibri"/>
          <w:sz w:val="28"/>
          <w:szCs w:val="28"/>
          <w:lang w:eastAsia="en-US"/>
        </w:rPr>
        <w:t>447,9</w:t>
      </w:r>
      <w:r w:rsidRPr="002B77FC">
        <w:rPr>
          <w:rFonts w:eastAsia="Calibri"/>
          <w:sz w:val="28"/>
          <w:szCs w:val="28"/>
          <w:lang w:val="en-US" w:eastAsia="en-US"/>
        </w:rPr>
        <w:t> </w:t>
      </w:r>
      <w:r w:rsidRPr="002B77FC">
        <w:rPr>
          <w:rFonts w:eastAsia="Calibri"/>
          <w:sz w:val="28"/>
          <w:szCs w:val="28"/>
          <w:lang w:eastAsia="en-US"/>
        </w:rPr>
        <w:t>тыс. рублей;</w:t>
      </w:r>
    </w:p>
    <w:p w14:paraId="787260CD"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на уплату налогов, сборов и иных платежей на 191,3</w:t>
      </w:r>
      <w:r w:rsidRPr="002B77FC">
        <w:rPr>
          <w:rFonts w:eastAsia="Calibri"/>
          <w:sz w:val="28"/>
          <w:szCs w:val="28"/>
          <w:lang w:val="en-US" w:eastAsia="en-US"/>
        </w:rPr>
        <w:t> </w:t>
      </w:r>
      <w:r w:rsidRPr="002B77FC">
        <w:rPr>
          <w:rFonts w:eastAsia="Calibri"/>
          <w:sz w:val="28"/>
          <w:szCs w:val="28"/>
          <w:lang w:eastAsia="en-US"/>
        </w:rPr>
        <w:t>тыс. рублей.</w:t>
      </w:r>
    </w:p>
    <w:p w14:paraId="56F88EA2"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По Комитету по физической культуре, спорту и работе с молодежью Администрации городского округа Щёлково общая сумма расходов на 2026 год уменьшается на 297</w:t>
      </w:r>
      <w:r w:rsidRPr="002B77FC">
        <w:rPr>
          <w:rFonts w:eastAsia="Calibri"/>
          <w:sz w:val="28"/>
          <w:szCs w:val="28"/>
          <w:lang w:val="en-US" w:eastAsia="en-US"/>
        </w:rPr>
        <w:t> </w:t>
      </w:r>
      <w:r w:rsidRPr="002B77FC">
        <w:rPr>
          <w:rFonts w:eastAsia="Calibri"/>
          <w:sz w:val="28"/>
          <w:szCs w:val="28"/>
          <w:lang w:eastAsia="en-US"/>
        </w:rPr>
        <w:t>397,0 тыс. рублей, за счёт:</w:t>
      </w:r>
    </w:p>
    <w:p w14:paraId="1884C7ED"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на выплаты персоналу на</w:t>
      </w:r>
      <w:r w:rsidRPr="002B77FC">
        <w:rPr>
          <w:rFonts w:eastAsia="Calibri"/>
          <w:sz w:val="28"/>
          <w:szCs w:val="28"/>
          <w:lang w:eastAsia="en-US"/>
        </w:rPr>
        <w:tab/>
        <w:t xml:space="preserve"> 4 351,3 тыс. рублей;</w:t>
      </w:r>
    </w:p>
    <w:p w14:paraId="38F6983A"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закупку товаров, работ и услуг на 8 479,8 тыс. рублей;</w:t>
      </w:r>
    </w:p>
    <w:p w14:paraId="673ACDB2"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на субсидии бюджетным учреждениям на 123 426,5 тыс. рублей;</w:t>
      </w:r>
    </w:p>
    <w:p w14:paraId="55F223B1"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на субсидии автономным учреждениям на 186 801,6 тыс. рублей.</w:t>
      </w:r>
    </w:p>
    <w:p w14:paraId="45502B12"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Расходы по Комитету по культуре и туризму</w:t>
      </w:r>
      <w:r w:rsidRPr="002B77FC">
        <w:rPr>
          <w:rFonts w:eastAsia="Calibri"/>
          <w:b/>
          <w:sz w:val="28"/>
          <w:szCs w:val="28"/>
          <w:lang w:eastAsia="en-US"/>
        </w:rPr>
        <w:t xml:space="preserve"> </w:t>
      </w:r>
      <w:r w:rsidRPr="002B77FC">
        <w:rPr>
          <w:rFonts w:eastAsia="Calibri"/>
          <w:sz w:val="28"/>
          <w:szCs w:val="28"/>
          <w:lang w:eastAsia="en-US"/>
        </w:rPr>
        <w:t xml:space="preserve">Администрации городского округа Щёлково в 2026 году увеличиваются на общую сумму 287 534,7 тыс. рублей за счёт: </w:t>
      </w:r>
    </w:p>
    <w:p w14:paraId="2F912F5A"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увеличения</w:t>
      </w:r>
      <w:r w:rsidRPr="002B77FC">
        <w:rPr>
          <w:rFonts w:eastAsia="Calibri"/>
          <w:sz w:val="28"/>
          <w:szCs w:val="28"/>
          <w:lang w:eastAsia="en-US"/>
        </w:rPr>
        <w:tab/>
        <w:t>расходов на выплаты персоналу на</w:t>
      </w:r>
      <w:r w:rsidRPr="002B77FC">
        <w:rPr>
          <w:rFonts w:eastAsia="Calibri"/>
          <w:sz w:val="28"/>
          <w:szCs w:val="28"/>
          <w:lang w:eastAsia="en-US"/>
        </w:rPr>
        <w:tab/>
        <w:t> 611,0 тыс. рублей;</w:t>
      </w:r>
    </w:p>
    <w:p w14:paraId="6FD2530E"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закупку товаров, работ и услуг на 57,1 тыс. рублей;</w:t>
      </w:r>
    </w:p>
    <w:p w14:paraId="72C9253D"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уменьшения</w:t>
      </w:r>
      <w:r w:rsidRPr="002B77FC">
        <w:rPr>
          <w:rFonts w:eastAsia="Calibri"/>
          <w:sz w:val="28"/>
          <w:szCs w:val="28"/>
          <w:lang w:eastAsia="en-US"/>
        </w:rPr>
        <w:tab/>
        <w:t>расходов на субсидии бюджетным учреждениям на 175 606,3 тыс. рублей;</w:t>
      </w:r>
    </w:p>
    <w:p w14:paraId="29A67765" w14:textId="77777777" w:rsidR="002B77FC" w:rsidRPr="002B77FC" w:rsidRDefault="002B77FC" w:rsidP="002B77FC">
      <w:pPr>
        <w:spacing w:line="360" w:lineRule="auto"/>
        <w:jc w:val="both"/>
        <w:rPr>
          <w:rFonts w:eastAsia="Calibri"/>
          <w:sz w:val="28"/>
          <w:szCs w:val="28"/>
          <w:highlight w:val="yellow"/>
          <w:lang w:eastAsia="en-US"/>
        </w:rPr>
      </w:pPr>
      <w:r w:rsidRPr="002B77FC">
        <w:rPr>
          <w:rFonts w:eastAsia="Calibri"/>
          <w:sz w:val="28"/>
          <w:szCs w:val="28"/>
          <w:lang w:eastAsia="en-US"/>
        </w:rPr>
        <w:lastRenderedPageBreak/>
        <w:t>- увеличения</w:t>
      </w:r>
      <w:r w:rsidRPr="002B77FC">
        <w:rPr>
          <w:rFonts w:eastAsia="Calibri"/>
          <w:sz w:val="28"/>
          <w:szCs w:val="28"/>
          <w:lang w:eastAsia="en-US"/>
        </w:rPr>
        <w:tab/>
        <w:t>расходов на субсидии автономным учреждениям на 462 587,1 тыс. рублей.</w:t>
      </w:r>
    </w:p>
    <w:p w14:paraId="723F1642"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По Комитету по образованию Администрации городского округа Щёлково общая сумма расходов на 2026 год увеличивается на 64 894,9 тыс. рублей, за счёт:</w:t>
      </w:r>
    </w:p>
    <w:p w14:paraId="7945E77F"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увеличения расходов на выплаты персоналу на 1 318,3 тыс. рублей;</w:t>
      </w:r>
    </w:p>
    <w:p w14:paraId="09CEE75B"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увеличения расходов закупку товаров, работ и услуг на 6 531,0 тыс. рублей;</w:t>
      </w:r>
    </w:p>
    <w:p w14:paraId="618E370B"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увеличения расходов на социальное обеспечение и иные выплаты населению на 351,6 тыс. рублей;</w:t>
      </w:r>
    </w:p>
    <w:p w14:paraId="27E2888C"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уменьшения расходов на субсидии бюджетным учреждениям на 136 338,7 тыс. рублей;</w:t>
      </w:r>
    </w:p>
    <w:p w14:paraId="389D3DC0"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увеличения расходов на субсидии автономным учреждениям на 192 597,3 тыс. рублей;</w:t>
      </w:r>
    </w:p>
    <w:p w14:paraId="0356AEE5"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увеличения расходов на исполнение судебных актов на 431,5 тыс. рублей;</w:t>
      </w:r>
    </w:p>
    <w:p w14:paraId="2F8026E3"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увеличения расходов на уплату налогов, сборов и иных платежей на 4,0 тыс. рублей.</w:t>
      </w:r>
    </w:p>
    <w:p w14:paraId="6260A5EF"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По Финансовому управлению Администрации городского округа Щёлково расходы в 2026 году уменьшаются на общую сумму 350 555,6 тыс. рублей, из них:</w:t>
      </w:r>
    </w:p>
    <w:p w14:paraId="30CAA900"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уменьшения расходов закупку товаров, работ и услуг на 118,9 тыс. рублей;</w:t>
      </w:r>
    </w:p>
    <w:p w14:paraId="69C24368" w14:textId="77777777" w:rsidR="002B77FC" w:rsidRPr="002B77FC" w:rsidRDefault="002B77FC" w:rsidP="002B77FC">
      <w:pPr>
        <w:spacing w:line="360" w:lineRule="auto"/>
        <w:jc w:val="both"/>
        <w:rPr>
          <w:rFonts w:eastAsia="Calibri"/>
          <w:color w:val="000000"/>
          <w:sz w:val="28"/>
          <w:szCs w:val="28"/>
          <w:highlight w:val="yellow"/>
          <w:lang w:eastAsia="en-US"/>
        </w:rPr>
      </w:pPr>
      <w:r w:rsidRPr="002B77FC">
        <w:rPr>
          <w:rFonts w:eastAsia="Calibri"/>
          <w:color w:val="000000"/>
          <w:sz w:val="28"/>
          <w:szCs w:val="28"/>
          <w:lang w:eastAsia="en-US"/>
        </w:rPr>
        <w:t>- уменьшения резервных средств на</w:t>
      </w:r>
      <w:r w:rsidRPr="002B77FC">
        <w:rPr>
          <w:rFonts w:eastAsia="Calibri"/>
          <w:color w:val="000000"/>
          <w:sz w:val="28"/>
          <w:szCs w:val="28"/>
          <w:lang w:eastAsia="en-US"/>
        </w:rPr>
        <w:tab/>
        <w:t>-350 436,7 тыс. рублей.</w:t>
      </w:r>
    </w:p>
    <w:p w14:paraId="5CA0E7E3" w14:textId="77777777" w:rsidR="002B77FC" w:rsidRPr="002B77FC" w:rsidRDefault="002B77FC" w:rsidP="002B77FC">
      <w:pPr>
        <w:spacing w:line="360" w:lineRule="auto"/>
        <w:jc w:val="both"/>
        <w:rPr>
          <w:rFonts w:eastAsia="Calibri"/>
          <w:color w:val="000000"/>
          <w:sz w:val="28"/>
          <w:szCs w:val="28"/>
          <w:lang w:eastAsia="en-US"/>
        </w:rPr>
      </w:pPr>
      <w:r w:rsidRPr="002B77FC">
        <w:rPr>
          <w:rFonts w:eastAsia="Calibri"/>
          <w:color w:val="000000"/>
          <w:sz w:val="28"/>
          <w:szCs w:val="28"/>
          <w:lang w:eastAsia="en-US"/>
        </w:rPr>
        <w:t xml:space="preserve">По главным администраторам бюджетных средств Совету депутатов городского округа Щёлково и Контрольно-счётной палате городского округа Щёлково изменений не планируется. </w:t>
      </w:r>
    </w:p>
    <w:p w14:paraId="79D5F756" w14:textId="77777777" w:rsidR="002B77FC" w:rsidRPr="002B77FC" w:rsidRDefault="002B77FC" w:rsidP="002B77FC">
      <w:pPr>
        <w:spacing w:line="360" w:lineRule="auto"/>
        <w:jc w:val="both"/>
        <w:outlineLvl w:val="0"/>
        <w:rPr>
          <w:rFonts w:eastAsia="Calibri"/>
          <w:sz w:val="28"/>
          <w:szCs w:val="28"/>
          <w:lang w:eastAsia="en-US"/>
        </w:rPr>
      </w:pPr>
      <w:r w:rsidRPr="002B77FC">
        <w:rPr>
          <w:rFonts w:eastAsia="Calibri"/>
          <w:sz w:val="28"/>
          <w:szCs w:val="28"/>
          <w:lang w:eastAsia="en-US"/>
        </w:rPr>
        <w:t>Расходы бюджета городского округа Щёлково на 2026 год по финансированию муниципальных программ предлагается утвердить в объёме 20 729 033,2 тыс. рублей, что на 256 415,9 тыс. рублей больше, чем утверждено ранее. Финансирование муниципальных программ на 2027 год увеличилось на 354,4 тыс. рублей и составляет 17 257 918,9 тыс. рублей.</w:t>
      </w:r>
      <w:r w:rsidRPr="002B77FC">
        <w:rPr>
          <w:rFonts w:eastAsia="Calibri"/>
          <w:sz w:val="22"/>
          <w:szCs w:val="22"/>
          <w:lang w:eastAsia="en-US"/>
        </w:rPr>
        <w:t xml:space="preserve"> </w:t>
      </w:r>
      <w:r w:rsidRPr="002B77FC">
        <w:rPr>
          <w:rFonts w:eastAsia="Calibri"/>
          <w:sz w:val="28"/>
          <w:szCs w:val="28"/>
          <w:lang w:eastAsia="en-US"/>
        </w:rPr>
        <w:t xml:space="preserve">Финансирование муниципальных </w:t>
      </w:r>
      <w:r w:rsidRPr="002B77FC">
        <w:rPr>
          <w:rFonts w:eastAsia="Calibri"/>
          <w:sz w:val="28"/>
          <w:szCs w:val="28"/>
          <w:lang w:eastAsia="en-US"/>
        </w:rPr>
        <w:lastRenderedPageBreak/>
        <w:t>программ на 2028 год увеличилось на 863 687,5 тыс. рублей и составляет 17 699 498,4 тыс. рублей</w:t>
      </w:r>
    </w:p>
    <w:p w14:paraId="7A0EAA35" w14:textId="77777777" w:rsidR="002B77FC" w:rsidRPr="002B77FC" w:rsidRDefault="002B77FC" w:rsidP="002B77FC">
      <w:pPr>
        <w:spacing w:line="360" w:lineRule="auto"/>
        <w:jc w:val="both"/>
        <w:rPr>
          <w:bCs/>
          <w:color w:val="000000"/>
          <w:sz w:val="28"/>
          <w:szCs w:val="28"/>
        </w:rPr>
      </w:pPr>
      <w:r w:rsidRPr="002B77FC">
        <w:rPr>
          <w:rFonts w:eastAsia="Calibri"/>
          <w:sz w:val="28"/>
          <w:szCs w:val="28"/>
          <w:lang w:eastAsia="en-US"/>
        </w:rPr>
        <w:t>Изменение финансового обеспечения на 2026 год планируется по </w:t>
      </w:r>
      <w:r w:rsidRPr="002B77FC">
        <w:rPr>
          <w:bCs/>
          <w:color w:val="000000"/>
          <w:sz w:val="28"/>
          <w:szCs w:val="28"/>
        </w:rPr>
        <w:t>16 муниципальным программам, таким как:</w:t>
      </w:r>
      <w:r w:rsidRPr="002B77FC">
        <w:rPr>
          <w:rFonts w:eastAsia="Calibri"/>
          <w:sz w:val="28"/>
          <w:szCs w:val="28"/>
          <w:lang w:eastAsia="en-US"/>
        </w:rPr>
        <w:t xml:space="preserve"> </w:t>
      </w:r>
    </w:p>
    <w:p w14:paraId="1FA49D5B"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"Культура и туризм"</w:t>
      </w:r>
      <w:r w:rsidRPr="002B77FC">
        <w:rPr>
          <w:bCs/>
          <w:color w:val="000000"/>
          <w:sz w:val="28"/>
          <w:szCs w:val="28"/>
        </w:rPr>
        <w:tab/>
        <w:t>- уменьшение на</w:t>
      </w:r>
      <w:r w:rsidRPr="002B77FC">
        <w:rPr>
          <w:bCs/>
          <w:color w:val="000000"/>
          <w:sz w:val="28"/>
          <w:szCs w:val="28"/>
        </w:rPr>
        <w:tab/>
        <w:t>11 357,6 тыс. рублей;</w:t>
      </w:r>
    </w:p>
    <w:p w14:paraId="09356755"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"Образование"</w:t>
      </w:r>
      <w:r w:rsidRPr="002B77FC">
        <w:rPr>
          <w:bCs/>
          <w:color w:val="000000"/>
          <w:sz w:val="28"/>
          <w:szCs w:val="28"/>
        </w:rPr>
        <w:tab/>
        <w:t>- увеличение на</w:t>
      </w:r>
      <w:r w:rsidRPr="002B77FC">
        <w:rPr>
          <w:bCs/>
          <w:color w:val="000000"/>
          <w:sz w:val="28"/>
          <w:szCs w:val="28"/>
        </w:rPr>
        <w:tab/>
        <w:t>42 103,1 тыс. рублей;</w:t>
      </w:r>
    </w:p>
    <w:p w14:paraId="60C9CEFD"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"Социальная защита населения"</w:t>
      </w:r>
      <w:r w:rsidRPr="002B77FC">
        <w:rPr>
          <w:bCs/>
          <w:color w:val="000000"/>
          <w:sz w:val="28"/>
          <w:szCs w:val="28"/>
        </w:rPr>
        <w:tab/>
        <w:t>- увеличение на</w:t>
      </w:r>
      <w:r w:rsidRPr="002B77FC">
        <w:rPr>
          <w:bCs/>
          <w:color w:val="000000"/>
          <w:sz w:val="28"/>
          <w:szCs w:val="28"/>
        </w:rPr>
        <w:tab/>
        <w:t>17 345,1 тыс. рублей;</w:t>
      </w:r>
    </w:p>
    <w:p w14:paraId="3916B912"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"Спорт"</w:t>
      </w:r>
      <w:r w:rsidRPr="002B77FC">
        <w:rPr>
          <w:bCs/>
          <w:color w:val="000000"/>
          <w:sz w:val="28"/>
          <w:szCs w:val="28"/>
        </w:rPr>
        <w:tab/>
        <w:t>- уменьшение на</w:t>
      </w:r>
      <w:r w:rsidRPr="002B77FC">
        <w:rPr>
          <w:bCs/>
          <w:color w:val="000000"/>
          <w:sz w:val="28"/>
          <w:szCs w:val="28"/>
        </w:rPr>
        <w:tab/>
        <w:t>300 148,9 тыс. рублей;</w:t>
      </w:r>
    </w:p>
    <w:p w14:paraId="37C6B65D"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"Экология и окружающая среда"</w:t>
      </w:r>
      <w:r w:rsidRPr="002B77FC">
        <w:rPr>
          <w:bCs/>
          <w:color w:val="000000"/>
          <w:sz w:val="28"/>
          <w:szCs w:val="28"/>
        </w:rPr>
        <w:tab/>
        <w:t>- уменьшение на</w:t>
      </w:r>
      <w:r w:rsidRPr="002B77FC">
        <w:rPr>
          <w:bCs/>
          <w:color w:val="000000"/>
          <w:sz w:val="28"/>
          <w:szCs w:val="28"/>
        </w:rPr>
        <w:tab/>
        <w:t>8 407,7 тыс. рублей;</w:t>
      </w:r>
    </w:p>
    <w:p w14:paraId="5D4EEAEB"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"Безопасность и обеспечение безопасности жизнедеятельности населения" - уменьшение на</w:t>
      </w:r>
      <w:r w:rsidRPr="002B77FC">
        <w:rPr>
          <w:bCs/>
          <w:color w:val="000000"/>
          <w:sz w:val="28"/>
          <w:szCs w:val="28"/>
        </w:rPr>
        <w:tab/>
        <w:t>3 706,6 тыс. рублей;</w:t>
      </w:r>
    </w:p>
    <w:p w14:paraId="3797311B"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"Жилище"</w:t>
      </w:r>
      <w:r w:rsidRPr="002B77FC">
        <w:rPr>
          <w:bCs/>
          <w:color w:val="000000"/>
          <w:sz w:val="28"/>
          <w:szCs w:val="28"/>
        </w:rPr>
        <w:tab/>
        <w:t>- увеличение на</w:t>
      </w:r>
      <w:r w:rsidRPr="002B77FC">
        <w:rPr>
          <w:bCs/>
          <w:color w:val="000000"/>
          <w:sz w:val="28"/>
          <w:szCs w:val="28"/>
        </w:rPr>
        <w:tab/>
        <w:t>14 949,5 тыс. рублей;</w:t>
      </w:r>
    </w:p>
    <w:p w14:paraId="3E43BCB0"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"Развитие инженерной инфраструктуры и энергоэффективности" - увеличение на</w:t>
      </w:r>
      <w:r w:rsidRPr="002B77FC">
        <w:rPr>
          <w:bCs/>
          <w:color w:val="000000"/>
          <w:sz w:val="28"/>
          <w:szCs w:val="28"/>
        </w:rPr>
        <w:tab/>
        <w:t>80 842,9 тыс. рублей;</w:t>
      </w:r>
    </w:p>
    <w:p w14:paraId="47AA8AA6"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"Управление имуществом и муниципальными финансами" - уменьшение на 22 824,9 тыс. рублей;</w:t>
      </w:r>
    </w:p>
    <w:p w14:paraId="7495CC8E"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"Развитие институтов гражданского общества, повышение эффективности местного самоуправления и реализации молодежной политики" - уменьшение на</w:t>
      </w:r>
      <w:r w:rsidRPr="002B77FC">
        <w:rPr>
          <w:bCs/>
          <w:color w:val="000000"/>
          <w:sz w:val="28"/>
          <w:szCs w:val="28"/>
        </w:rPr>
        <w:tab/>
        <w:t>22 329,1 тыс. рублей;</w:t>
      </w:r>
    </w:p>
    <w:p w14:paraId="31D56404"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"Развитие и функционирование дорожно-транспортного комплекса" - уменьшение на 4 167,5 тыс. рублей;</w:t>
      </w:r>
    </w:p>
    <w:p w14:paraId="626AADD1"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"Цифровое муниципальное образование" - увеличение на</w:t>
      </w:r>
      <w:r w:rsidRPr="002B77FC">
        <w:rPr>
          <w:bCs/>
          <w:color w:val="000000"/>
          <w:sz w:val="28"/>
          <w:szCs w:val="28"/>
        </w:rPr>
        <w:tab/>
        <w:t>1 380,5 тыс. рублей;</w:t>
      </w:r>
    </w:p>
    <w:p w14:paraId="319B05E4"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"Архитектура и градостроительство" - уменьшение на</w:t>
      </w:r>
      <w:r w:rsidRPr="002B77FC">
        <w:rPr>
          <w:bCs/>
          <w:color w:val="000000"/>
          <w:sz w:val="28"/>
          <w:szCs w:val="28"/>
        </w:rPr>
        <w:tab/>
        <w:t>1 825,3 тыс. рублей;</w:t>
      </w:r>
    </w:p>
    <w:p w14:paraId="233DC2F0"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lastRenderedPageBreak/>
        <w:t>"Формирование современной комфортной городской среды" - увеличение на 328 122,9 тыс. рублей;</w:t>
      </w:r>
    </w:p>
    <w:p w14:paraId="136C3321"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"Переселение граждан из аварийного жилищного фонда"</w:t>
      </w:r>
      <w:r w:rsidRPr="002B77FC">
        <w:rPr>
          <w:bCs/>
          <w:color w:val="000000"/>
          <w:sz w:val="28"/>
          <w:szCs w:val="28"/>
        </w:rPr>
        <w:tab/>
        <w:t>- увеличение на 315 819,5 тыс. рублей;</w:t>
      </w:r>
    </w:p>
    <w:p w14:paraId="38F22678" w14:textId="77777777" w:rsidR="002B77FC" w:rsidRPr="002B77FC" w:rsidRDefault="002B77FC" w:rsidP="002B77FC">
      <w:pPr>
        <w:numPr>
          <w:ilvl w:val="0"/>
          <w:numId w:val="4"/>
        </w:numPr>
        <w:spacing w:after="160" w:line="360" w:lineRule="auto"/>
        <w:ind w:left="142" w:hanging="142"/>
        <w:jc w:val="both"/>
        <w:rPr>
          <w:bCs/>
          <w:color w:val="000000"/>
          <w:sz w:val="28"/>
          <w:szCs w:val="28"/>
        </w:rPr>
      </w:pPr>
      <w:r w:rsidRPr="002B77FC">
        <w:rPr>
          <w:bCs/>
          <w:color w:val="000000"/>
          <w:sz w:val="28"/>
          <w:szCs w:val="28"/>
        </w:rPr>
        <w:t>"Чистый округ"</w:t>
      </w:r>
      <w:r w:rsidRPr="002B77FC">
        <w:rPr>
          <w:bCs/>
          <w:color w:val="000000"/>
          <w:sz w:val="28"/>
          <w:szCs w:val="28"/>
        </w:rPr>
        <w:tab/>
        <w:t>- уменьшение на</w:t>
      </w:r>
      <w:r w:rsidRPr="002B77FC">
        <w:rPr>
          <w:bCs/>
          <w:color w:val="000000"/>
          <w:sz w:val="28"/>
          <w:szCs w:val="28"/>
        </w:rPr>
        <w:tab/>
        <w:t>169 380,0 тыс. рублей.</w:t>
      </w:r>
    </w:p>
    <w:p w14:paraId="60953A0D" w14:textId="77777777" w:rsidR="002B77FC" w:rsidRPr="002B77FC" w:rsidRDefault="002B77FC" w:rsidP="002B77FC">
      <w:pPr>
        <w:spacing w:line="360" w:lineRule="auto"/>
        <w:jc w:val="both"/>
        <w:rPr>
          <w:bCs/>
          <w:color w:val="000000"/>
          <w:sz w:val="28"/>
          <w:szCs w:val="28"/>
        </w:rPr>
      </w:pPr>
      <w:r w:rsidRPr="002B77FC">
        <w:rPr>
          <w:bCs/>
          <w:color w:val="000000"/>
          <w:sz w:val="28"/>
          <w:szCs w:val="28"/>
        </w:rPr>
        <w:t xml:space="preserve">Изменение финансового обеспечения на 2027 год планируется по 10 муниципальным программам, таким как: </w:t>
      </w:r>
    </w:p>
    <w:p w14:paraId="6E0B2F54"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"Образование" - уменьшение на 1 842,1 тыс. рублей;</w:t>
      </w:r>
    </w:p>
    <w:p w14:paraId="3E239AA8"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"Спорт" - увеличение на 301 283,9 тыс. рублей;</w:t>
      </w:r>
    </w:p>
    <w:p w14:paraId="76F103A8"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"Экология и окружающая среда" - уменьшение на</w:t>
      </w:r>
      <w:r w:rsidRPr="002B77FC">
        <w:rPr>
          <w:bCs/>
          <w:color w:val="000000"/>
          <w:sz w:val="28"/>
          <w:szCs w:val="28"/>
        </w:rPr>
        <w:tab/>
        <w:t>0,2 тыс. рублей;</w:t>
      </w:r>
    </w:p>
    <w:p w14:paraId="17264210"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"Развитие инженерной инфраструктуры и энергоэффективности" - увеличение на 485 907,5 тыс. рублей;</w:t>
      </w:r>
    </w:p>
    <w:p w14:paraId="31C1275F"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"Управление имуществом и муниципальными финансами" - увеличение на 59 326,9 тыс. рублей;</w:t>
      </w:r>
    </w:p>
    <w:p w14:paraId="5A102CE5"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"Развитие и функционирование дорожно-транспортного комплекса" - увеличение на</w:t>
      </w:r>
      <w:r w:rsidRPr="002B77FC">
        <w:rPr>
          <w:bCs/>
          <w:color w:val="000000"/>
          <w:sz w:val="28"/>
          <w:szCs w:val="28"/>
        </w:rPr>
        <w:tab/>
        <w:t>10 377,5 тыс. рублей;</w:t>
      </w:r>
    </w:p>
    <w:p w14:paraId="39972EAD"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"Цифровое муниципальное образование" - уменьшение на 8 050,9 тыс. рублей;</w:t>
      </w:r>
    </w:p>
    <w:p w14:paraId="77E66262"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"Формирование современной комфортной городской среды" - уменьшение на 551 500,9 тыс. рублей;</w:t>
      </w:r>
    </w:p>
    <w:p w14:paraId="5C594B00"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"Переселение граждан из аварийного жилищного фонда"</w:t>
      </w:r>
      <w:r w:rsidRPr="002B77FC">
        <w:rPr>
          <w:bCs/>
          <w:color w:val="000000"/>
          <w:sz w:val="28"/>
          <w:szCs w:val="28"/>
        </w:rPr>
        <w:tab/>
        <w:t>- уменьшение на 325 477,3 тыс. рублей;</w:t>
      </w:r>
    </w:p>
    <w:p w14:paraId="689F3383" w14:textId="77777777" w:rsidR="002B77FC" w:rsidRPr="002B77FC" w:rsidRDefault="002B77FC" w:rsidP="002B77FC">
      <w:pPr>
        <w:numPr>
          <w:ilvl w:val="0"/>
          <w:numId w:val="6"/>
        </w:numPr>
        <w:spacing w:after="160" w:line="360" w:lineRule="auto"/>
        <w:ind w:left="142" w:hanging="142"/>
        <w:jc w:val="both"/>
        <w:rPr>
          <w:bCs/>
          <w:color w:val="000000"/>
          <w:sz w:val="28"/>
          <w:szCs w:val="28"/>
        </w:rPr>
      </w:pPr>
      <w:r w:rsidRPr="002B77FC">
        <w:rPr>
          <w:bCs/>
          <w:color w:val="000000"/>
          <w:sz w:val="28"/>
          <w:szCs w:val="28"/>
        </w:rPr>
        <w:t>"Чистый округ"</w:t>
      </w:r>
      <w:r w:rsidRPr="002B77FC">
        <w:rPr>
          <w:bCs/>
          <w:color w:val="000000"/>
          <w:sz w:val="28"/>
          <w:szCs w:val="28"/>
        </w:rPr>
        <w:tab/>
        <w:t>- увеличение на</w:t>
      </w:r>
      <w:r w:rsidRPr="002B77FC">
        <w:rPr>
          <w:bCs/>
          <w:color w:val="000000"/>
          <w:sz w:val="28"/>
          <w:szCs w:val="28"/>
        </w:rPr>
        <w:tab/>
        <w:t>30 330,0 тыс. рублей.</w:t>
      </w:r>
    </w:p>
    <w:p w14:paraId="3E8813BD" w14:textId="77777777" w:rsidR="002B77FC" w:rsidRPr="002B77FC" w:rsidRDefault="002B77FC" w:rsidP="002B77FC">
      <w:pPr>
        <w:spacing w:line="360" w:lineRule="auto"/>
        <w:jc w:val="both"/>
        <w:rPr>
          <w:bCs/>
          <w:color w:val="000000"/>
          <w:sz w:val="28"/>
          <w:szCs w:val="28"/>
        </w:rPr>
      </w:pPr>
      <w:r w:rsidRPr="002B77FC">
        <w:rPr>
          <w:bCs/>
          <w:color w:val="000000"/>
          <w:sz w:val="28"/>
          <w:szCs w:val="28"/>
        </w:rPr>
        <w:t xml:space="preserve">На 2028 год планируются изменения по 6 муниципальным программам, таким как: </w:t>
      </w:r>
    </w:p>
    <w:p w14:paraId="056A09C3" w14:textId="77777777" w:rsidR="002B77FC" w:rsidRPr="002B77FC" w:rsidRDefault="002B77FC" w:rsidP="002B77FC">
      <w:pPr>
        <w:numPr>
          <w:ilvl w:val="0"/>
          <w:numId w:val="8"/>
        </w:numPr>
        <w:spacing w:after="160" w:line="360" w:lineRule="auto"/>
        <w:ind w:left="142" w:hanging="142"/>
        <w:jc w:val="both"/>
        <w:rPr>
          <w:bCs/>
          <w:color w:val="000000"/>
          <w:sz w:val="28"/>
          <w:szCs w:val="28"/>
        </w:rPr>
      </w:pPr>
      <w:r w:rsidRPr="002B77FC">
        <w:rPr>
          <w:bCs/>
          <w:color w:val="000000"/>
          <w:sz w:val="28"/>
          <w:szCs w:val="28"/>
        </w:rPr>
        <w:lastRenderedPageBreak/>
        <w:t>"Образование" -</w:t>
      </w:r>
      <w:r w:rsidRPr="002B77FC">
        <w:rPr>
          <w:bCs/>
          <w:color w:val="000000"/>
          <w:sz w:val="28"/>
          <w:szCs w:val="28"/>
          <w:lang w:val="en-US"/>
        </w:rPr>
        <w:t> </w:t>
      </w:r>
      <w:r w:rsidRPr="002B77FC">
        <w:rPr>
          <w:bCs/>
          <w:color w:val="000000"/>
          <w:sz w:val="28"/>
          <w:szCs w:val="28"/>
        </w:rPr>
        <w:t>уменьшение на</w:t>
      </w:r>
      <w:r w:rsidRPr="002B77FC">
        <w:rPr>
          <w:bCs/>
          <w:color w:val="000000"/>
          <w:sz w:val="28"/>
          <w:szCs w:val="28"/>
        </w:rPr>
        <w:tab/>
        <w:t>1 994,6 тыс. рублей;</w:t>
      </w:r>
    </w:p>
    <w:p w14:paraId="500537FC" w14:textId="77777777" w:rsidR="002B77FC" w:rsidRPr="002B77FC" w:rsidRDefault="002B77FC" w:rsidP="002B77FC">
      <w:pPr>
        <w:numPr>
          <w:ilvl w:val="0"/>
          <w:numId w:val="8"/>
        </w:numPr>
        <w:spacing w:after="160" w:line="360" w:lineRule="auto"/>
        <w:ind w:left="142" w:hanging="142"/>
        <w:jc w:val="both"/>
        <w:rPr>
          <w:bCs/>
          <w:color w:val="000000"/>
          <w:sz w:val="28"/>
          <w:szCs w:val="28"/>
        </w:rPr>
      </w:pPr>
      <w:r w:rsidRPr="002B77FC">
        <w:rPr>
          <w:bCs/>
          <w:color w:val="000000"/>
          <w:sz w:val="28"/>
          <w:szCs w:val="28"/>
        </w:rPr>
        <w:t>"Управление имуществом и муниципальными финансами" -</w:t>
      </w:r>
      <w:r w:rsidRPr="002B77FC">
        <w:rPr>
          <w:bCs/>
          <w:color w:val="000000"/>
          <w:sz w:val="28"/>
          <w:szCs w:val="28"/>
          <w:lang w:val="en-US"/>
        </w:rPr>
        <w:t> </w:t>
      </w:r>
      <w:r w:rsidRPr="002B77FC">
        <w:rPr>
          <w:bCs/>
          <w:color w:val="000000"/>
          <w:sz w:val="28"/>
          <w:szCs w:val="28"/>
        </w:rPr>
        <w:t>увеличение на</w:t>
      </w:r>
      <w:r w:rsidRPr="002B77FC">
        <w:rPr>
          <w:bCs/>
          <w:color w:val="000000"/>
          <w:sz w:val="28"/>
          <w:szCs w:val="28"/>
          <w:lang w:val="en-US"/>
        </w:rPr>
        <w:t> </w:t>
      </w:r>
      <w:r w:rsidRPr="002B77FC">
        <w:rPr>
          <w:bCs/>
          <w:color w:val="000000"/>
          <w:sz w:val="28"/>
          <w:szCs w:val="28"/>
        </w:rPr>
        <w:t>24</w:t>
      </w:r>
      <w:r w:rsidRPr="002B77FC">
        <w:rPr>
          <w:bCs/>
          <w:color w:val="000000"/>
          <w:sz w:val="28"/>
          <w:szCs w:val="28"/>
          <w:lang w:val="en-US"/>
        </w:rPr>
        <w:t> </w:t>
      </w:r>
      <w:r w:rsidRPr="002B77FC">
        <w:rPr>
          <w:bCs/>
          <w:color w:val="000000"/>
          <w:sz w:val="28"/>
          <w:szCs w:val="28"/>
        </w:rPr>
        <w:t>085,3 тыс. рублей;</w:t>
      </w:r>
    </w:p>
    <w:p w14:paraId="73419696" w14:textId="77777777" w:rsidR="002B77FC" w:rsidRPr="002B77FC" w:rsidRDefault="002B77FC" w:rsidP="002B77FC">
      <w:pPr>
        <w:numPr>
          <w:ilvl w:val="0"/>
          <w:numId w:val="8"/>
        </w:numPr>
        <w:spacing w:after="160" w:line="360" w:lineRule="auto"/>
        <w:ind w:left="142" w:hanging="142"/>
        <w:jc w:val="both"/>
        <w:rPr>
          <w:bCs/>
          <w:color w:val="000000"/>
          <w:sz w:val="28"/>
          <w:szCs w:val="28"/>
        </w:rPr>
      </w:pPr>
      <w:r w:rsidRPr="002B77FC">
        <w:rPr>
          <w:bCs/>
          <w:color w:val="000000"/>
          <w:sz w:val="28"/>
          <w:szCs w:val="28"/>
        </w:rPr>
        <w:t>"Цифровое муниципальное образование" -</w:t>
      </w:r>
      <w:r w:rsidRPr="002B77FC">
        <w:rPr>
          <w:bCs/>
          <w:color w:val="000000"/>
          <w:sz w:val="28"/>
          <w:szCs w:val="28"/>
          <w:lang w:val="en-US"/>
        </w:rPr>
        <w:t> </w:t>
      </w:r>
      <w:r w:rsidRPr="002B77FC">
        <w:rPr>
          <w:bCs/>
          <w:color w:val="000000"/>
          <w:sz w:val="28"/>
          <w:szCs w:val="28"/>
        </w:rPr>
        <w:t>уменьшение на 3 464,1 тыс. рублей;</w:t>
      </w:r>
    </w:p>
    <w:p w14:paraId="363AE2BE" w14:textId="77777777" w:rsidR="002B77FC" w:rsidRPr="002B77FC" w:rsidRDefault="002B77FC" w:rsidP="002B77FC">
      <w:pPr>
        <w:numPr>
          <w:ilvl w:val="0"/>
          <w:numId w:val="8"/>
        </w:numPr>
        <w:spacing w:after="160" w:line="360" w:lineRule="auto"/>
        <w:ind w:left="142" w:hanging="142"/>
        <w:jc w:val="both"/>
        <w:rPr>
          <w:bCs/>
          <w:color w:val="000000"/>
          <w:sz w:val="28"/>
          <w:szCs w:val="28"/>
        </w:rPr>
      </w:pPr>
      <w:r w:rsidRPr="002B77FC">
        <w:rPr>
          <w:bCs/>
          <w:color w:val="000000"/>
          <w:sz w:val="28"/>
          <w:szCs w:val="28"/>
        </w:rPr>
        <w:t>"Формирование современной комфортной городской среды" -</w:t>
      </w:r>
      <w:r w:rsidRPr="002B77FC">
        <w:rPr>
          <w:bCs/>
          <w:color w:val="000000"/>
          <w:sz w:val="28"/>
          <w:szCs w:val="28"/>
          <w:lang w:val="en-US"/>
        </w:rPr>
        <w:t> </w:t>
      </w:r>
      <w:r w:rsidRPr="002B77FC">
        <w:rPr>
          <w:bCs/>
          <w:color w:val="000000"/>
          <w:sz w:val="28"/>
          <w:szCs w:val="28"/>
        </w:rPr>
        <w:t>увеличение на 418 404,3 тыс. рублей;</w:t>
      </w:r>
    </w:p>
    <w:p w14:paraId="0C195C62" w14:textId="77777777" w:rsidR="002B77FC" w:rsidRPr="002B77FC" w:rsidRDefault="002B77FC" w:rsidP="002B77FC">
      <w:pPr>
        <w:numPr>
          <w:ilvl w:val="0"/>
          <w:numId w:val="8"/>
        </w:numPr>
        <w:spacing w:after="160" w:line="360" w:lineRule="auto"/>
        <w:ind w:left="142" w:hanging="142"/>
        <w:jc w:val="both"/>
        <w:rPr>
          <w:bCs/>
          <w:color w:val="000000"/>
          <w:sz w:val="28"/>
          <w:szCs w:val="28"/>
        </w:rPr>
      </w:pPr>
      <w:r w:rsidRPr="002B77FC">
        <w:rPr>
          <w:bCs/>
          <w:color w:val="000000"/>
          <w:sz w:val="28"/>
          <w:szCs w:val="28"/>
        </w:rPr>
        <w:t>"Переселение граждан из аварийного жилищного фонда" - увеличение</w:t>
      </w:r>
      <w:r w:rsidRPr="002B77FC">
        <w:rPr>
          <w:bCs/>
          <w:color w:val="000000"/>
          <w:sz w:val="28"/>
          <w:szCs w:val="28"/>
          <w:lang w:val="en-US"/>
        </w:rPr>
        <w:t> </w:t>
      </w:r>
      <w:r w:rsidRPr="002B77FC">
        <w:rPr>
          <w:bCs/>
          <w:color w:val="000000"/>
          <w:sz w:val="28"/>
          <w:szCs w:val="28"/>
        </w:rPr>
        <w:t>на</w:t>
      </w:r>
      <w:r w:rsidRPr="002B77FC">
        <w:rPr>
          <w:bCs/>
          <w:color w:val="000000"/>
          <w:sz w:val="28"/>
          <w:szCs w:val="28"/>
          <w:lang w:val="en-US"/>
        </w:rPr>
        <w:t> </w:t>
      </w:r>
      <w:r w:rsidRPr="002B77FC">
        <w:rPr>
          <w:bCs/>
          <w:color w:val="000000"/>
          <w:sz w:val="28"/>
          <w:szCs w:val="28"/>
        </w:rPr>
        <w:t>396</w:t>
      </w:r>
      <w:r w:rsidRPr="002B77FC">
        <w:rPr>
          <w:bCs/>
          <w:color w:val="000000"/>
          <w:sz w:val="28"/>
          <w:szCs w:val="28"/>
          <w:lang w:val="en-US"/>
        </w:rPr>
        <w:t> </w:t>
      </w:r>
      <w:r w:rsidRPr="002B77FC">
        <w:rPr>
          <w:bCs/>
          <w:color w:val="000000"/>
          <w:sz w:val="28"/>
          <w:szCs w:val="28"/>
        </w:rPr>
        <w:t>326,5 тыс. рублей;</w:t>
      </w:r>
    </w:p>
    <w:p w14:paraId="43F9C869" w14:textId="77777777" w:rsidR="002B77FC" w:rsidRPr="002B77FC" w:rsidRDefault="002B77FC" w:rsidP="002B77FC">
      <w:pPr>
        <w:numPr>
          <w:ilvl w:val="0"/>
          <w:numId w:val="8"/>
        </w:numPr>
        <w:spacing w:after="160" w:line="360" w:lineRule="auto"/>
        <w:ind w:left="142" w:hanging="142"/>
        <w:jc w:val="both"/>
        <w:rPr>
          <w:bCs/>
          <w:color w:val="000000"/>
          <w:sz w:val="28"/>
          <w:szCs w:val="28"/>
        </w:rPr>
      </w:pPr>
      <w:r w:rsidRPr="002B77FC">
        <w:rPr>
          <w:bCs/>
          <w:color w:val="000000"/>
          <w:sz w:val="28"/>
          <w:szCs w:val="28"/>
        </w:rPr>
        <w:t>"Чистый округ"</w:t>
      </w:r>
      <w:r w:rsidRPr="002B77FC">
        <w:rPr>
          <w:bCs/>
          <w:color w:val="000000"/>
          <w:sz w:val="28"/>
          <w:szCs w:val="28"/>
        </w:rPr>
        <w:tab/>
        <w:t>-</w:t>
      </w:r>
      <w:r w:rsidRPr="002B77FC">
        <w:rPr>
          <w:bCs/>
          <w:color w:val="000000"/>
          <w:sz w:val="28"/>
          <w:szCs w:val="28"/>
          <w:lang w:val="en-US"/>
        </w:rPr>
        <w:t> </w:t>
      </w:r>
      <w:r w:rsidRPr="002B77FC">
        <w:rPr>
          <w:bCs/>
          <w:color w:val="000000"/>
          <w:sz w:val="28"/>
          <w:szCs w:val="28"/>
        </w:rPr>
        <w:t>увеличение на 30 330,0 тыс. рублей.</w:t>
      </w:r>
    </w:p>
    <w:p w14:paraId="608A2F72" w14:textId="77777777" w:rsidR="002B77FC" w:rsidRPr="002B77FC" w:rsidRDefault="002B77FC" w:rsidP="002B77FC">
      <w:pPr>
        <w:spacing w:after="160" w:line="360" w:lineRule="auto"/>
        <w:jc w:val="both"/>
        <w:rPr>
          <w:rFonts w:eastAsia="Calibri"/>
          <w:sz w:val="28"/>
          <w:szCs w:val="28"/>
          <w:highlight w:val="yellow"/>
          <w:lang w:eastAsia="en-US"/>
        </w:rPr>
      </w:pPr>
      <w:r w:rsidRPr="002B77FC">
        <w:rPr>
          <w:rFonts w:eastAsia="Calibri"/>
          <w:sz w:val="28"/>
          <w:szCs w:val="28"/>
          <w:lang w:eastAsia="en-US"/>
        </w:rPr>
        <w:t>Расходы по непрограммным направлениям деятельности на 2026 год уменьшены на 310 323,3 тыс. рублей и составляют 109 412,7 тыс. рублей. На 2027 год увеличиваются на 0,2 тыс. рублей и составят 54 136,2 тыс. рублей, на 2028 год остались без изменений.</w:t>
      </w:r>
    </w:p>
    <w:p w14:paraId="202C8A30" w14:textId="77777777" w:rsidR="002B77FC" w:rsidRPr="002B77FC" w:rsidRDefault="002B77FC" w:rsidP="002B77FC">
      <w:pPr>
        <w:spacing w:line="360" w:lineRule="auto"/>
        <w:jc w:val="both"/>
        <w:rPr>
          <w:rFonts w:eastAsia="Calibri"/>
          <w:sz w:val="28"/>
          <w:szCs w:val="28"/>
          <w:lang w:eastAsia="en-US"/>
        </w:rPr>
      </w:pPr>
      <w:bookmarkStart w:id="1" w:name="_GoBack"/>
      <w:bookmarkEnd w:id="1"/>
      <w:r w:rsidRPr="002B77FC">
        <w:rPr>
          <w:rFonts w:eastAsia="Calibri"/>
          <w:sz w:val="28"/>
          <w:szCs w:val="28"/>
          <w:lang w:eastAsia="en-US"/>
        </w:rPr>
        <w:t>Основные параметры, указанные в проекте решения Совета депутатов городского округа Щёлково Московской области «О внесении изменений в решение Совета депутатов городского округа Щёлково Московской области от 10.12.2025 № 190/25-63-НПА «О бюджете городского округа Щёлково Московской области на 2026 год и на плановый период 2027 и 2028 годов», соответствуют положениям и ограничениям, установленным бюджетным законодательством Российской Федерации.</w:t>
      </w:r>
    </w:p>
    <w:p w14:paraId="67BE17D8" w14:textId="77777777" w:rsidR="002B77FC" w:rsidRPr="002B77FC" w:rsidRDefault="002B77FC" w:rsidP="002B77FC">
      <w:pPr>
        <w:spacing w:line="360" w:lineRule="auto"/>
        <w:jc w:val="both"/>
        <w:rPr>
          <w:rFonts w:eastAsia="Calibri"/>
          <w:sz w:val="28"/>
          <w:szCs w:val="28"/>
          <w:lang w:eastAsia="en-US"/>
        </w:rPr>
      </w:pPr>
      <w:r w:rsidRPr="002B77FC">
        <w:rPr>
          <w:rFonts w:eastAsia="Calibri"/>
          <w:sz w:val="28"/>
          <w:szCs w:val="28"/>
          <w:lang w:eastAsia="en-US"/>
        </w:rPr>
        <w:t xml:space="preserve">Контрольно-счётная палата городского округа Щёлково предлагает вынести </w:t>
      </w:r>
      <w:r w:rsidRPr="002B77FC">
        <w:rPr>
          <w:rFonts w:eastAsia="Calibri"/>
          <w:color w:val="000000"/>
          <w:sz w:val="28"/>
          <w:szCs w:val="28"/>
          <w:lang w:eastAsia="en-US"/>
        </w:rPr>
        <w:t xml:space="preserve">проект решения Совета депутатов городского округа Щёлково Московской области «О внесении изменений в решение Совета депутатов городского округа Щёлково Московской области от 10.12.2025 № 190/25-63-НПА «О бюджете городского </w:t>
      </w:r>
      <w:r w:rsidRPr="002B77FC">
        <w:rPr>
          <w:rFonts w:eastAsia="Calibri"/>
          <w:color w:val="000000"/>
          <w:sz w:val="28"/>
          <w:szCs w:val="28"/>
          <w:lang w:eastAsia="en-US"/>
        </w:rPr>
        <w:lastRenderedPageBreak/>
        <w:t xml:space="preserve">округа Щёлково Московской области на 2026 год и на плановый период 2027 и 2028 годов» на рассмотрение Совета депутатов городского округа Щёлково. </w:t>
      </w:r>
    </w:p>
    <w:p w14:paraId="701217FD" w14:textId="012F4B1C" w:rsidR="002B77FC" w:rsidRDefault="002B77FC"/>
    <w:p w14:paraId="0E6130F0" w14:textId="419F30C5" w:rsidR="002B77FC" w:rsidRDefault="002B77FC"/>
    <w:p w14:paraId="131EC2C8" w14:textId="1E234049" w:rsidR="002B77FC" w:rsidRDefault="002B77FC"/>
    <w:p w14:paraId="4965EAE3" w14:textId="77777777" w:rsidR="002B77FC" w:rsidRDefault="002B77FC"/>
    <w:sectPr w:rsidR="002B77FC" w:rsidSect="00347D1B">
      <w:headerReference w:type="default" r:id="rId7"/>
      <w:pgSz w:w="12240" w:h="15840"/>
      <w:pgMar w:top="1418" w:right="709" w:bottom="1134" w:left="1559" w:header="720" w:footer="72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5379C" w14:textId="77777777" w:rsidR="00682D98" w:rsidRDefault="00682D98" w:rsidP="002B77FC">
      <w:r>
        <w:separator/>
      </w:r>
    </w:p>
  </w:endnote>
  <w:endnote w:type="continuationSeparator" w:id="0">
    <w:p w14:paraId="7C02FAAB" w14:textId="77777777" w:rsidR="00682D98" w:rsidRDefault="00682D98" w:rsidP="002B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D093D6" w14:textId="77777777" w:rsidR="00682D98" w:rsidRDefault="00682D98" w:rsidP="002B77FC">
      <w:r>
        <w:separator/>
      </w:r>
    </w:p>
  </w:footnote>
  <w:footnote w:type="continuationSeparator" w:id="0">
    <w:p w14:paraId="67058B46" w14:textId="77777777" w:rsidR="00682D98" w:rsidRDefault="00682D98" w:rsidP="002B7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54BD3" w14:textId="77777777" w:rsidR="002B77FC" w:rsidRDefault="002B77FC">
    <w:pPr>
      <w:pStyle w:val="a5"/>
      <w:jc w:val="center"/>
    </w:pPr>
    <w:r>
      <w:fldChar w:fldCharType="begin"/>
    </w:r>
    <w:r>
      <w:instrText>PAGE   \* MERGEFORMAT</w:instrText>
    </w:r>
    <w:r>
      <w:fldChar w:fldCharType="separate"/>
    </w:r>
    <w:r>
      <w:rPr>
        <w:noProof/>
      </w:rPr>
      <w:t>11</w:t>
    </w:r>
    <w:r>
      <w:fldChar w:fldCharType="end"/>
    </w:r>
  </w:p>
  <w:p w14:paraId="151AACA1" w14:textId="77777777" w:rsidR="002B77FC" w:rsidRDefault="002B77F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C47E4"/>
    <w:multiLevelType w:val="hybridMultilevel"/>
    <w:tmpl w:val="5D2A9E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05F3050"/>
    <w:multiLevelType w:val="hybridMultilevel"/>
    <w:tmpl w:val="4C7812F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ECA606E"/>
    <w:multiLevelType w:val="hybridMultilevel"/>
    <w:tmpl w:val="4A24D6AE"/>
    <w:lvl w:ilvl="0" w:tplc="63CABF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CF7C31"/>
    <w:multiLevelType w:val="hybridMultilevel"/>
    <w:tmpl w:val="8F148620"/>
    <w:lvl w:ilvl="0" w:tplc="63CABF5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65D3FD5"/>
    <w:multiLevelType w:val="hybridMultilevel"/>
    <w:tmpl w:val="220C8E18"/>
    <w:lvl w:ilvl="0" w:tplc="63CABF5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46E27EEC"/>
    <w:multiLevelType w:val="hybridMultilevel"/>
    <w:tmpl w:val="3EB861D2"/>
    <w:lvl w:ilvl="0" w:tplc="2DDCD99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6DDE3FB6"/>
    <w:multiLevelType w:val="hybridMultilevel"/>
    <w:tmpl w:val="D30AC184"/>
    <w:lvl w:ilvl="0" w:tplc="63CABF5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795C0AC4"/>
    <w:multiLevelType w:val="hybridMultilevel"/>
    <w:tmpl w:val="7EF28868"/>
    <w:lvl w:ilvl="0" w:tplc="63CABF5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A5E"/>
    <w:rsid w:val="002B77FC"/>
    <w:rsid w:val="00347D1B"/>
    <w:rsid w:val="00682D98"/>
    <w:rsid w:val="00784A5E"/>
    <w:rsid w:val="00927CBC"/>
    <w:rsid w:val="00C750A9"/>
    <w:rsid w:val="00D24E63"/>
    <w:rsid w:val="00E26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AF838"/>
  <w15:chartTrackingRefBased/>
  <w15:docId w15:val="{8C6F283A-720C-48D8-8810-A80D8892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7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2B77FC"/>
    <w:pPr>
      <w:widowControl w:val="0"/>
      <w:autoSpaceDE w:val="0"/>
      <w:autoSpaceDN w:val="0"/>
      <w:adjustRightInd w:val="0"/>
    </w:pPr>
  </w:style>
  <w:style w:type="character" w:customStyle="1" w:styleId="FontStyle11">
    <w:name w:val="Font Style11"/>
    <w:rsid w:val="002B77FC"/>
    <w:rPr>
      <w:rFonts w:ascii="Times New Roman" w:hAnsi="Times New Roman" w:cs="Times New Roman"/>
      <w:b/>
      <w:bCs/>
      <w:sz w:val="22"/>
      <w:szCs w:val="22"/>
    </w:rPr>
  </w:style>
  <w:style w:type="numbering" w:customStyle="1" w:styleId="1">
    <w:name w:val="Нет списка1"/>
    <w:next w:val="a2"/>
    <w:uiPriority w:val="99"/>
    <w:semiHidden/>
    <w:unhideWhenUsed/>
    <w:rsid w:val="002B77FC"/>
  </w:style>
  <w:style w:type="paragraph" w:styleId="a3">
    <w:name w:val="footnote text"/>
    <w:basedOn w:val="a"/>
    <w:link w:val="a4"/>
    <w:semiHidden/>
    <w:unhideWhenUsed/>
    <w:rsid w:val="002B77FC"/>
    <w:rPr>
      <w:sz w:val="20"/>
      <w:szCs w:val="20"/>
    </w:rPr>
  </w:style>
  <w:style w:type="character" w:customStyle="1" w:styleId="a4">
    <w:name w:val="Текст сноски Знак"/>
    <w:basedOn w:val="a0"/>
    <w:link w:val="a3"/>
    <w:semiHidden/>
    <w:rsid w:val="002B77FC"/>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2B77FC"/>
    <w:pPr>
      <w:tabs>
        <w:tab w:val="center" w:pos="4677"/>
        <w:tab w:val="right" w:pos="9355"/>
      </w:tabs>
    </w:pPr>
  </w:style>
  <w:style w:type="character" w:customStyle="1" w:styleId="a6">
    <w:name w:val="Верхний колонтитул Знак"/>
    <w:basedOn w:val="a0"/>
    <w:link w:val="a5"/>
    <w:uiPriority w:val="99"/>
    <w:rsid w:val="002B77FC"/>
    <w:rPr>
      <w:rFonts w:ascii="Times New Roman" w:eastAsia="Times New Roman" w:hAnsi="Times New Roman" w:cs="Times New Roman"/>
      <w:sz w:val="24"/>
      <w:szCs w:val="24"/>
      <w:lang w:eastAsia="ru-RU"/>
    </w:rPr>
  </w:style>
  <w:style w:type="character" w:styleId="a7">
    <w:name w:val="footnote reference"/>
    <w:semiHidden/>
    <w:unhideWhenUsed/>
    <w:rsid w:val="002B77FC"/>
    <w:rPr>
      <w:vertAlign w:val="superscript"/>
    </w:rPr>
  </w:style>
  <w:style w:type="paragraph" w:styleId="a8">
    <w:name w:val="Balloon Text"/>
    <w:basedOn w:val="a"/>
    <w:link w:val="a9"/>
    <w:uiPriority w:val="99"/>
    <w:semiHidden/>
    <w:unhideWhenUsed/>
    <w:rsid w:val="002B77FC"/>
    <w:rPr>
      <w:rFonts w:ascii="Segoe UI" w:eastAsia="Calibri" w:hAnsi="Segoe UI" w:cs="Segoe UI"/>
      <w:sz w:val="18"/>
      <w:szCs w:val="18"/>
      <w:lang w:eastAsia="en-US"/>
    </w:rPr>
  </w:style>
  <w:style w:type="character" w:customStyle="1" w:styleId="a9">
    <w:name w:val="Текст выноски Знак"/>
    <w:basedOn w:val="a0"/>
    <w:link w:val="a8"/>
    <w:uiPriority w:val="99"/>
    <w:semiHidden/>
    <w:rsid w:val="002B77FC"/>
    <w:rPr>
      <w:rFonts w:ascii="Segoe UI" w:eastAsia="Calibri" w:hAnsi="Segoe UI" w:cs="Segoe UI"/>
      <w:sz w:val="18"/>
      <w:szCs w:val="18"/>
    </w:rPr>
  </w:style>
  <w:style w:type="paragraph" w:customStyle="1" w:styleId="10">
    <w:name w:val="Обычный1"/>
    <w:rsid w:val="002B77FC"/>
    <w:pPr>
      <w:widowControl w:val="0"/>
      <w:snapToGrid w:val="0"/>
      <w:spacing w:after="0" w:line="240" w:lineRule="auto"/>
    </w:pPr>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2B77FC"/>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2B77FC"/>
    <w:rPr>
      <w:rFonts w:ascii="Calibri" w:eastAsia="Calibri" w:hAnsi="Calibri" w:cs="Times New Roman"/>
    </w:rPr>
  </w:style>
  <w:style w:type="character" w:styleId="ac">
    <w:name w:val="Hyperlink"/>
    <w:uiPriority w:val="99"/>
    <w:semiHidden/>
    <w:unhideWhenUsed/>
    <w:rsid w:val="002B77FC"/>
    <w:rPr>
      <w:color w:val="0000FF"/>
      <w:u w:val="single"/>
    </w:rPr>
  </w:style>
  <w:style w:type="paragraph" w:styleId="ad">
    <w:name w:val="No Spacing"/>
    <w:uiPriority w:val="1"/>
    <w:qFormat/>
    <w:rsid w:val="002B77FC"/>
    <w:pPr>
      <w:spacing w:after="0" w:line="240" w:lineRule="auto"/>
    </w:pPr>
    <w:rPr>
      <w:rFonts w:ascii="Calibri" w:eastAsia="Calibri" w:hAnsi="Calibri" w:cs="Times New Roman"/>
    </w:rPr>
  </w:style>
  <w:style w:type="paragraph" w:styleId="ae">
    <w:name w:val="List Paragraph"/>
    <w:basedOn w:val="a"/>
    <w:uiPriority w:val="34"/>
    <w:qFormat/>
    <w:rsid w:val="002B77FC"/>
    <w:pPr>
      <w:spacing w:after="160" w:line="259" w:lineRule="auto"/>
      <w:ind w:left="720"/>
      <w:contextualSpacing/>
    </w:pPr>
    <w:rPr>
      <w:rFonts w:ascii="Calibri" w:eastAsia="Calibri" w:hAnsi="Calibri"/>
      <w:sz w:val="22"/>
      <w:szCs w:val="22"/>
      <w:lang w:eastAsia="en-US"/>
    </w:rPr>
  </w:style>
  <w:style w:type="table" w:styleId="af">
    <w:name w:val="Table Grid"/>
    <w:basedOn w:val="a1"/>
    <w:uiPriority w:val="39"/>
    <w:rsid w:val="002B77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3063</Words>
  <Characters>17465</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Косовских</dc:creator>
  <cp:keywords/>
  <dc:description/>
  <cp:lastModifiedBy>Валерия Косовских</cp:lastModifiedBy>
  <cp:revision>2</cp:revision>
  <dcterms:created xsi:type="dcterms:W3CDTF">2026-10-01T07:59:00Z</dcterms:created>
  <dcterms:modified xsi:type="dcterms:W3CDTF">2026-10-01T08:45:00Z</dcterms:modified>
</cp:coreProperties>
</file>