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0C" w:rsidRDefault="001851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510C" w:rsidRDefault="0018510C">
      <w:pPr>
        <w:pStyle w:val="ConsPlusNormal"/>
        <w:jc w:val="both"/>
        <w:outlineLvl w:val="0"/>
      </w:pPr>
    </w:p>
    <w:p w:rsidR="0018510C" w:rsidRDefault="0018510C">
      <w:pPr>
        <w:pStyle w:val="ConsPlusTitle"/>
        <w:jc w:val="center"/>
      </w:pPr>
      <w:r>
        <w:t>СОВЕТ ДЕПУТАТОВ ГОРОДСКОГО ОКРУГА ЩЕЛКОВО</w:t>
      </w:r>
    </w:p>
    <w:p w:rsidR="0018510C" w:rsidRDefault="0018510C">
      <w:pPr>
        <w:pStyle w:val="ConsPlusTitle"/>
        <w:jc w:val="center"/>
      </w:pPr>
      <w:r>
        <w:t>МОСКОВСКОЙ ОБЛАСТИ</w:t>
      </w:r>
    </w:p>
    <w:p w:rsidR="0018510C" w:rsidRDefault="0018510C">
      <w:pPr>
        <w:pStyle w:val="ConsPlusTitle"/>
        <w:jc w:val="both"/>
      </w:pPr>
    </w:p>
    <w:p w:rsidR="0018510C" w:rsidRDefault="0018510C">
      <w:pPr>
        <w:pStyle w:val="ConsPlusTitle"/>
        <w:jc w:val="center"/>
      </w:pPr>
      <w:r>
        <w:t>РЕШЕНИЕ</w:t>
      </w:r>
    </w:p>
    <w:p w:rsidR="0018510C" w:rsidRDefault="0018510C">
      <w:pPr>
        <w:pStyle w:val="ConsPlusTitle"/>
        <w:jc w:val="center"/>
      </w:pPr>
      <w:r>
        <w:t>от 14 октября 2019 г. N 29/3-8-НПА</w:t>
      </w:r>
    </w:p>
    <w:p w:rsidR="0018510C" w:rsidRDefault="0018510C">
      <w:pPr>
        <w:pStyle w:val="ConsPlusTitle"/>
        <w:jc w:val="both"/>
      </w:pPr>
    </w:p>
    <w:p w:rsidR="0018510C" w:rsidRDefault="0018510C">
      <w:pPr>
        <w:pStyle w:val="ConsPlusTitle"/>
        <w:jc w:val="center"/>
      </w:pPr>
      <w:r>
        <w:t>О ЗЕМЕЛЬНОМ НАЛОГЕ НА ТЕРРИТОРИИ ГОРОДСКОГО ОКРУГА ЩЕЛКОВО</w:t>
      </w:r>
    </w:p>
    <w:p w:rsidR="0018510C" w:rsidRDefault="0018510C">
      <w:pPr>
        <w:pStyle w:val="ConsPlusTitle"/>
        <w:jc w:val="center"/>
      </w:pPr>
      <w:r>
        <w:t>МОСКОВСКОЙ ОБЛАСТИ</w:t>
      </w:r>
    </w:p>
    <w:p w:rsidR="0018510C" w:rsidRDefault="00185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10C" w:rsidRDefault="00185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10C" w:rsidRDefault="0018510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округа Щелково МО</w:t>
            </w:r>
          </w:p>
          <w:p w:rsidR="0018510C" w:rsidRDefault="00185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5">
              <w:r>
                <w:rPr>
                  <w:color w:val="0000FF"/>
                </w:rPr>
                <w:t>N 124/13-21-НПА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>
              <w:r>
                <w:rPr>
                  <w:color w:val="0000FF"/>
                </w:rPr>
                <w:t>N 313/41-81-НПА</w:t>
              </w:r>
            </w:hyperlink>
            <w:r>
              <w:rPr>
                <w:color w:val="392C69"/>
              </w:rPr>
              <w:t>,</w:t>
            </w:r>
          </w:p>
          <w:p w:rsidR="0018510C" w:rsidRDefault="00185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7">
              <w:r>
                <w:rPr>
                  <w:color w:val="0000FF"/>
                </w:rPr>
                <w:t>N 351/46-92-НПА</w:t>
              </w:r>
            </w:hyperlink>
            <w:r>
              <w:rPr>
                <w:color w:val="392C69"/>
              </w:rPr>
              <w:t xml:space="preserve">, от 26.10.2022 </w:t>
            </w:r>
            <w:hyperlink r:id="rId8">
              <w:r>
                <w:rPr>
                  <w:color w:val="0000FF"/>
                </w:rPr>
                <w:t>N 419/53-115-НПА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</w:tr>
    </w:tbl>
    <w:p w:rsidR="0018510C" w:rsidRDefault="0018510C">
      <w:pPr>
        <w:pStyle w:val="ConsPlusNormal"/>
        <w:jc w:val="both"/>
      </w:pPr>
    </w:p>
    <w:p w:rsidR="0018510C" w:rsidRDefault="001851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Щелково Совет депутатов городского округа Щелково Московской области решил: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Щелково Московской области следующие налоговые ставки: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1.1. 0,25 процента - в отношении земельных участков: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 и приобретенных (предоставленных) физическими лицами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1.2. 0,3 процента - в отношении земельных участков: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1.3. 1,0 процента - в отношении земельных участков, занятых гаражными кооперативами и индивидуальными гаражами;</w:t>
      </w:r>
    </w:p>
    <w:p w:rsidR="0018510C" w:rsidRDefault="0018510C">
      <w:pPr>
        <w:pStyle w:val="ConsPlusNormal"/>
        <w:jc w:val="both"/>
      </w:pPr>
      <w:r>
        <w:t xml:space="preserve">(пп. 1.3 введен </w:t>
      </w:r>
      <w:hyperlink r:id="rId13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26.01.2022 N 313/41-81-НПА;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12.05.2022 N 351/46-92-НПА)</w:t>
      </w:r>
    </w:p>
    <w:p w:rsidR="0018510C" w:rsidRDefault="0018510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1.4</w:t>
        </w:r>
      </w:hyperlink>
      <w:r>
        <w:t>. 1,5 процента - в отношении прочих земельных участков, в том числе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по целевому назначению;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1.5. 0 процентов - в отношении земельных участков: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занятых кладбищами и иными местами погребения;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занятых органами местного самоуправления городского округа Щелково Московской области, муниципальными учреждениями городского округа Щелково Московской области и используемых ими для непосредственного выполнения возложенных на них функций;</w:t>
      </w:r>
    </w:p>
    <w:p w:rsidR="0018510C" w:rsidRDefault="00185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10C" w:rsidRDefault="0018510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пп. 1.5 </w:t>
            </w:r>
            <w:hyperlink r:id="rId16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01.01.2022 и действует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0C" w:rsidRDefault="0018510C">
            <w:pPr>
              <w:pStyle w:val="ConsPlusNormal"/>
            </w:pPr>
          </w:p>
        </w:tc>
      </w:tr>
    </w:tbl>
    <w:p w:rsidR="0018510C" w:rsidRDefault="0018510C">
      <w:pPr>
        <w:pStyle w:val="ConsPlusNormal"/>
        <w:spacing w:before="280"/>
        <w:ind w:firstLine="540"/>
        <w:jc w:val="both"/>
      </w:pPr>
      <w:r>
        <w:t>- занятых организациями и индивидуальными предпринимателями,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данных.</w:t>
      </w:r>
    </w:p>
    <w:p w:rsidR="0018510C" w:rsidRDefault="0018510C">
      <w:pPr>
        <w:pStyle w:val="ConsPlusNormal"/>
        <w:jc w:val="both"/>
      </w:pPr>
      <w:r>
        <w:t xml:space="preserve">(пп. 1.5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26.10.2022 N 419/53-115-НПА)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2.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3. Порядок исчисления налога и авансовых платежей по налогу определяется в соответствии со </w:t>
      </w:r>
      <w:hyperlink r:id="rId18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4. Определить следующий порядок уплаты налога: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В течение налогового периода налогоплательщики-организации уплачивают авансовые платежи по налогу в размере одной четвертой соответствующей налоговой ставки процентной доли кадастровой стоимости земельного участка. По истечении налогового периода налогоплательщики-организации уплачивают сумму налога за вычетом перечисленных авансовых платежей в течение налогового периода, с учетом особенностей </w:t>
      </w:r>
      <w:hyperlink r:id="rId19">
        <w:r>
          <w:rPr>
            <w:color w:val="0000FF"/>
          </w:rPr>
          <w:t>статьи 397</w:t>
        </w:r>
      </w:hyperlink>
      <w:r>
        <w:t xml:space="preserve"> Налогового кодекса Российской Федерации.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Налог и авансовые платежи по налогу уплачиваются в бюджет городского округа Щелково по месту нахождения земельных участков, признаваемых объектом налогообложения.</w:t>
      </w:r>
    </w:p>
    <w:p w:rsidR="0018510C" w:rsidRDefault="0018510C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10.06.2020 N 124/13-21-НПА)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5. Порядок определения налоговой базы и срок представления уведомления о выбранном земельном участке, в отношении которого применяется налоговый вычет, устанавливается </w:t>
      </w:r>
      <w:hyperlink r:id="rId21">
        <w:r>
          <w:rPr>
            <w:color w:val="0000FF"/>
          </w:rPr>
          <w:t>статьей 391</w:t>
        </w:r>
      </w:hyperlink>
      <w:r>
        <w:t xml:space="preserve"> Налогового кодекса Российской Федерации. Учесть,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владении, следующим категориям налогоплательщиков: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- Героям Советского Союза, Героям Российской Федерации, полным кавалерам ордена Славы </w:t>
      </w:r>
      <w:r>
        <w:lastRenderedPageBreak/>
        <w:t>и их вдовам;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инвалидам 1-й и 2-й групп;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инвалидам с детства, детям-инвалидам;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- ветеранам и инвалидам Великой Отечественной войны, а также ветеранам и </w:t>
      </w:r>
      <w:proofErr w:type="gramStart"/>
      <w:r>
        <w:t>инвалидам боевых действий</w:t>
      </w:r>
      <w:proofErr w:type="gramEnd"/>
      <w:r>
        <w:t xml:space="preserve"> и их вдовам;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- физическим лицам, имеющим право на получение социальной поддержки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соответствии с Законом Российской Федерации от 15.05.1991 N 21244-1),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физическим лицам, принимавшим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пенсионерам, получающих пенсии, назначенные в порядке, установленном пенсионным законодательством, а также лицам, достигшим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физическим лицам, имеющим трех и более несовершеннолетних детей.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5.1. становить налоговые льготы в виде уменьшения на 50 процентов исчисленной суммы земельного налога в отношении одного земельного участка, не используемого в предпринимательской деятельности, по выбору налогоплательщика, имеющего предельные размеры, установленные законодательством Московской области и нормативными правовыми актами городского округа Щелково, предназначенного для индивидуального жилищного строительства, дачного строительства, ведения личного подсобного хозяйства, садоводства или огородничества, следующим категориям налогоплательщиков, имеющим указанный земельный участок в собственности, постоянном (бессрочном) пользовании или пожизненном наследуемом владении: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физическим лицам, являющимся членами многодетных семей, которые в соответствии законодательством Российской Федерации и Московской области отнесены к данной категории граждан;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- детям-сиротам и детям, оставшимся без попечения родителей, лицам в возрасте от 18 до 23 лет из числа детей-сирот и детей, оставшихся без попечения родителей, которым предоставляются дополнительные виды социальной поддержки в соответствии с законодательством Российской Федерации и законодательством Московской области.</w:t>
      </w:r>
    </w:p>
    <w:p w:rsidR="0018510C" w:rsidRDefault="0018510C">
      <w:pPr>
        <w:pStyle w:val="ConsPlusNormal"/>
        <w:jc w:val="both"/>
      </w:pPr>
      <w:r>
        <w:lastRenderedPageBreak/>
        <w:t xml:space="preserve">(п. 5.1 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26.10.2022 N 419/53-115-НПА)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6">
        <w:r>
          <w:rPr>
            <w:color w:val="0000FF"/>
          </w:rPr>
          <w:t>Решение</w:t>
        </w:r>
      </w:hyperlink>
      <w:r>
        <w:t xml:space="preserve"> Совета депутатов городского округа Щелково МО от 26.10.2022 N 419/53-115-НПА.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7. Установить, что указанные в настоящем решении льготы носят заявительный характер.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8. Настоящее решение вступает в законную силу не ранее чем через один месяц после его официального опубликования и применяется к правоотношениям, возникшим с 1 января 2020 года.</w:t>
      </w:r>
    </w:p>
    <w:p w:rsidR="0018510C" w:rsidRDefault="0018510C">
      <w:pPr>
        <w:pStyle w:val="ConsPlusNormal"/>
        <w:spacing w:before="220"/>
        <w:ind w:firstLine="540"/>
        <w:jc w:val="both"/>
      </w:pPr>
      <w:r>
        <w:t>9. Настоящее решение подлежит официальному опубликованию в общественно-политической газете городского округа Щелково "Время" и размещению на официальном сайте администрации городского округа Щелково.</w:t>
      </w:r>
    </w:p>
    <w:p w:rsidR="0018510C" w:rsidRDefault="0018510C">
      <w:pPr>
        <w:pStyle w:val="ConsPlusNormal"/>
        <w:jc w:val="both"/>
      </w:pPr>
    </w:p>
    <w:p w:rsidR="0018510C" w:rsidRDefault="0018510C">
      <w:pPr>
        <w:pStyle w:val="ConsPlusNormal"/>
        <w:jc w:val="right"/>
      </w:pPr>
      <w:r>
        <w:t>Глава городского округа Щелково</w:t>
      </w:r>
    </w:p>
    <w:p w:rsidR="0018510C" w:rsidRDefault="0018510C">
      <w:pPr>
        <w:pStyle w:val="ConsPlusNormal"/>
        <w:jc w:val="right"/>
      </w:pPr>
      <w:r>
        <w:t>С.В. Горелов</w:t>
      </w:r>
    </w:p>
    <w:p w:rsidR="0018510C" w:rsidRDefault="0018510C">
      <w:pPr>
        <w:pStyle w:val="ConsPlusNormal"/>
        <w:jc w:val="both"/>
      </w:pPr>
    </w:p>
    <w:p w:rsidR="0018510C" w:rsidRDefault="0018510C">
      <w:pPr>
        <w:pStyle w:val="ConsPlusNormal"/>
        <w:jc w:val="right"/>
      </w:pPr>
      <w:r>
        <w:t>Председатель Совета депутатов</w:t>
      </w:r>
    </w:p>
    <w:p w:rsidR="0018510C" w:rsidRDefault="0018510C">
      <w:pPr>
        <w:pStyle w:val="ConsPlusNormal"/>
        <w:jc w:val="right"/>
      </w:pPr>
      <w:r>
        <w:t>городского округа Щелково</w:t>
      </w:r>
    </w:p>
    <w:p w:rsidR="0018510C" w:rsidRDefault="0018510C">
      <w:pPr>
        <w:pStyle w:val="ConsPlusNormal"/>
        <w:jc w:val="right"/>
      </w:pPr>
      <w:r>
        <w:t>Е.Ф. Мокринская</w:t>
      </w:r>
    </w:p>
    <w:p w:rsidR="0018510C" w:rsidRDefault="0018510C">
      <w:pPr>
        <w:pStyle w:val="ConsPlusNormal"/>
        <w:jc w:val="both"/>
      </w:pPr>
    </w:p>
    <w:p w:rsidR="0018510C" w:rsidRDefault="0018510C">
      <w:pPr>
        <w:pStyle w:val="ConsPlusNormal"/>
        <w:jc w:val="both"/>
      </w:pPr>
    </w:p>
    <w:p w:rsidR="0018510C" w:rsidRDefault="00185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C9E" w:rsidRDefault="004C6C9E">
      <w:bookmarkStart w:id="0" w:name="_GoBack"/>
      <w:bookmarkEnd w:id="0"/>
    </w:p>
    <w:sectPr w:rsidR="004C6C9E" w:rsidSect="0088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C"/>
    <w:rsid w:val="0018510C"/>
    <w:rsid w:val="004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E9172-8E3D-4565-BAB6-86845D6B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5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A016A9D32A59521FE29AA0C9977725A8035E2B1F569D0F350057EC27A17EBA9B87FD7C454E0E952D32C0348920561B490D5B1315D810125nAO" TargetMode="External"/><Relationship Id="rId13" Type="http://schemas.openxmlformats.org/officeDocument/2006/relationships/hyperlink" Target="consultantplus://offline/ref=098A016A9D32A59521FE29AA0C9977725A833CE5B2FD69D0F350057EC27A17EBA9B87FD7C454E0E951D32C0348920561B490D5B1315D810125nAO" TargetMode="External"/><Relationship Id="rId18" Type="http://schemas.openxmlformats.org/officeDocument/2006/relationships/hyperlink" Target="consultantplus://offline/ref=098A016A9D32A59521FE28A4199977725D853CEABEFE69D0F350057EC27A17EBA9B87FD7C055E1E203893C0701C7097FB48CCAB12F5D28n3O" TargetMode="External"/><Relationship Id="rId26" Type="http://schemas.openxmlformats.org/officeDocument/2006/relationships/hyperlink" Target="consultantplus://offline/ref=098A016A9D32A59521FE29AA0C9977725A8035E2B1F569D0F350057EC27A17EBA9B87FD7C454E0E852D32C0348920561B490D5B1315D810125n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8A016A9D32A59521FE28A4199977725D853CEABEFE69D0F350057EC27A17EBA9B87FD7C752E5E203893C0701C7097FB48CCAB12F5D28n3O" TargetMode="External"/><Relationship Id="rId7" Type="http://schemas.openxmlformats.org/officeDocument/2006/relationships/hyperlink" Target="consultantplus://offline/ref=098A016A9D32A59521FE29AA0C9977725A8335E6B7FC69D0F350057EC27A17EBA9B87FD7C454E0E952D32C0348920561B490D5B1315D810125nAO" TargetMode="External"/><Relationship Id="rId12" Type="http://schemas.openxmlformats.org/officeDocument/2006/relationships/hyperlink" Target="consultantplus://offline/ref=098A016A9D32A59521FE28A4199977725D843FE2B5FD69D0F350057EC27A17EBBBB827DBC455FEE855C67A520E2Cn5O" TargetMode="External"/><Relationship Id="rId17" Type="http://schemas.openxmlformats.org/officeDocument/2006/relationships/hyperlink" Target="consultantplus://offline/ref=098A016A9D32A59521FE29AA0C9977725A8035E2B1F569D0F350057EC27A17EBA9B87FD7C454E0E951D32C0348920561B490D5B1315D810125nAO" TargetMode="External"/><Relationship Id="rId25" Type="http://schemas.openxmlformats.org/officeDocument/2006/relationships/hyperlink" Target="consultantplus://offline/ref=098A016A9D32A59521FE29AA0C9977725A8035E2B1F569D0F350057EC27A17EBA9B87FD7C454E0E856D32C0348920561B490D5B1315D810125n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A016A9D32A59521FE29AA0C9977725A8035E2B1F569D0F350057EC27A17EBA9B87FD7C454E0E850D32C0348920561B490D5B1315D810125nAO" TargetMode="External"/><Relationship Id="rId20" Type="http://schemas.openxmlformats.org/officeDocument/2006/relationships/hyperlink" Target="consultantplus://offline/ref=098A016A9D32A59521FE29AA0C9977725A843AE4BFF869D0F350057EC27A17EBA9B87FD7C454E0E951D32C0348920561B490D5B1315D810125n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A016A9D32A59521FE29AA0C9977725A833CE5B2FD69D0F350057EC27A17EBA9B87FD7C454E0E952D32C0348920561B490D5B1315D810125nAO" TargetMode="External"/><Relationship Id="rId11" Type="http://schemas.openxmlformats.org/officeDocument/2006/relationships/hyperlink" Target="consultantplus://offline/ref=098A016A9D32A59521FE29AA0C9977725A803EEBB4FA69D0F350057EC27A17EBA9B87FD7C454E4ED56D32C0348920561B490D5B1315D810125nAO" TargetMode="External"/><Relationship Id="rId24" Type="http://schemas.openxmlformats.org/officeDocument/2006/relationships/hyperlink" Target="consultantplus://offline/ref=098A016A9D32A59521FE28A4199977725D863FE5B7FA69D0F350057EC27A17EBBBB827DBC455FEE855C67A520E2Cn5O" TargetMode="External"/><Relationship Id="rId5" Type="http://schemas.openxmlformats.org/officeDocument/2006/relationships/hyperlink" Target="consultantplus://offline/ref=098A016A9D32A59521FE29AA0C9977725A843AE4BFF869D0F350057EC27A17EBA9B87FD7C454E0E952D32C0348920561B490D5B1315D810125nAO" TargetMode="External"/><Relationship Id="rId15" Type="http://schemas.openxmlformats.org/officeDocument/2006/relationships/hyperlink" Target="consultantplus://offline/ref=098A016A9D32A59521FE29AA0C9977725A833CE5B2FD69D0F350057EC27A17EBA9B87FD7C454E0E95FD32C0348920561B490D5B1315D810125nAO" TargetMode="External"/><Relationship Id="rId23" Type="http://schemas.openxmlformats.org/officeDocument/2006/relationships/hyperlink" Target="consultantplus://offline/ref=098A016A9D32A59521FE28A4199977725D863FE4BFFF69D0F350057EC27A17EBBBB827DBC455FEE855C67A520E2Cn5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8A016A9D32A59521FE28A4199977725D853CEABEFE69D0F350057EC27A17EBA9B87FD7C750E7E203893C0701C7097FB48CCAB12F5D28n3O" TargetMode="External"/><Relationship Id="rId19" Type="http://schemas.openxmlformats.org/officeDocument/2006/relationships/hyperlink" Target="consultantplus://offline/ref=098A016A9D32A59521FE28A4199977725D853CEABEFE69D0F350057EC27A17EBA9B87FD7C057E3E203893C0701C7097FB48CCAB12F5D28n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A016A9D32A59521FE28A4199977725D843FE2BEFA69D0F350057EC27A17EBA9B87FD7C455E3EC5ED32C0348920561B490D5B1315D810125nAO" TargetMode="External"/><Relationship Id="rId14" Type="http://schemas.openxmlformats.org/officeDocument/2006/relationships/hyperlink" Target="consultantplus://offline/ref=098A016A9D32A59521FE29AA0C9977725A8335E6B7FC69D0F350057EC27A17EBA9B87FD7C454E0E951D32C0348920561B490D5B1315D810125nAO" TargetMode="External"/><Relationship Id="rId22" Type="http://schemas.openxmlformats.org/officeDocument/2006/relationships/hyperlink" Target="consultantplus://offline/ref=098A016A9D32A59521FE28A4199977725D863FE5B7F469D0F350057EC27A17EBBBB827DBC455FEE855C67A520E2Cn5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Е.Б. Фарафонова</dc:creator>
  <cp:keywords/>
  <dc:description/>
  <cp:lastModifiedBy>Е.Б. Фарафонова</cp:lastModifiedBy>
  <cp:revision>1</cp:revision>
  <dcterms:created xsi:type="dcterms:W3CDTF">2022-12-01T14:39:00Z</dcterms:created>
  <dcterms:modified xsi:type="dcterms:W3CDTF">2022-12-01T14:40:00Z</dcterms:modified>
</cp:coreProperties>
</file>