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355020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6452" r:id="rId6"/>
        </w:object>
      </w:r>
    </w:p>
    <w:p w:rsidR="00087CFD" w:rsidRDefault="00087CFD" w:rsidP="00355020">
      <w:pPr>
        <w:jc w:val="center"/>
      </w:pPr>
    </w:p>
    <w:p w:rsidR="00087CFD" w:rsidRDefault="00087CFD" w:rsidP="00355020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355020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355020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355020">
      <w:pPr>
        <w:rPr>
          <w:b/>
          <w:sz w:val="32"/>
        </w:rPr>
      </w:pPr>
    </w:p>
    <w:p w:rsidR="00087CFD" w:rsidRDefault="00087CFD" w:rsidP="00355020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355020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83A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3F083A">
        <w:rPr>
          <w:sz w:val="28"/>
          <w:szCs w:val="28"/>
        </w:rPr>
        <w:t>882/83</w:t>
      </w:r>
    </w:p>
    <w:p w:rsidR="00610374" w:rsidRPr="00610374" w:rsidRDefault="00610374" w:rsidP="00355020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Администрации сельского поселения </w:t>
      </w:r>
      <w:proofErr w:type="spellStart"/>
      <w:r w:rsidRPr="00610374">
        <w:rPr>
          <w:rStyle w:val="a4"/>
          <w:b w:val="0"/>
          <w:sz w:val="28"/>
          <w:szCs w:val="28"/>
        </w:rPr>
        <w:t>Гребневское</w:t>
      </w:r>
      <w:proofErr w:type="spellEnd"/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355020" w:rsidRDefault="00610374" w:rsidP="0035502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F22E1F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3F083A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3F083A" w:rsidRPr="00610374">
        <w:rPr>
          <w:rStyle w:val="a4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3F083A" w:rsidRPr="00610374">
        <w:rPr>
          <w:rStyle w:val="a4"/>
          <w:b w:val="0"/>
          <w:sz w:val="28"/>
          <w:szCs w:val="28"/>
        </w:rPr>
        <w:t>Гребневское</w:t>
      </w:r>
      <w:proofErr w:type="spellEnd"/>
      <w:r w:rsidR="003F083A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3F083A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3F083A" w:rsidRDefault="00087CFD" w:rsidP="00355020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3F083A">
        <w:rPr>
          <w:spacing w:val="20"/>
          <w:sz w:val="28"/>
          <w:szCs w:val="28"/>
        </w:rPr>
        <w:t>РЕШИЛ:</w:t>
      </w:r>
    </w:p>
    <w:p w:rsidR="00610374" w:rsidRPr="00610374" w:rsidRDefault="00610374" w:rsidP="00355020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 xml:space="preserve">1. Ликвидировать Администрацию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1306F4">
        <w:rPr>
          <w:sz w:val="28"/>
          <w:szCs w:val="28"/>
        </w:rPr>
        <w:t>ую</w:t>
      </w:r>
      <w:r w:rsidRPr="00610374">
        <w:rPr>
          <w:sz w:val="28"/>
          <w:szCs w:val="28"/>
        </w:rPr>
        <w:t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</w:t>
      </w:r>
      <w:r w:rsidR="000B3A36">
        <w:rPr>
          <w:sz w:val="28"/>
          <w:szCs w:val="28"/>
        </w:rPr>
        <w:t>я</w:t>
      </w:r>
      <w:r w:rsidRPr="00610374">
        <w:rPr>
          <w:sz w:val="28"/>
          <w:szCs w:val="28"/>
        </w:rPr>
        <w:t xml:space="preserve">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>).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>2.</w:t>
      </w:r>
      <w:r w:rsidRPr="00610374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610374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sz w:val="28"/>
          <w:szCs w:val="28"/>
        </w:rPr>
        <w:t xml:space="preserve">3. Ликвидационной комиссии провести ликвидацию Администрации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 xml:space="preserve"> в следующем порядке: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color w:val="000000"/>
          <w:sz w:val="28"/>
          <w:szCs w:val="28"/>
          <w:shd w:val="clear" w:color="auto" w:fill="FFFFFF"/>
        </w:rPr>
        <w:lastRenderedPageBreak/>
        <w:t xml:space="preserve">3.1. Сообщить о </w:t>
      </w:r>
      <w:r w:rsidRPr="00610374">
        <w:rPr>
          <w:sz w:val="28"/>
          <w:szCs w:val="28"/>
        </w:rPr>
        <w:t xml:space="preserve">ликвидации Администрации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 xml:space="preserve"> Щёлковского муниципального района Московской области</w:t>
      </w:r>
      <w:r w:rsidRPr="00610374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сельского поселения </w:t>
      </w:r>
      <w:proofErr w:type="spellStart"/>
      <w:r w:rsidRPr="00610374">
        <w:rPr>
          <w:color w:val="000000"/>
          <w:sz w:val="28"/>
          <w:szCs w:val="28"/>
          <w:shd w:val="clear" w:color="auto" w:fill="FFFFFF"/>
        </w:rPr>
        <w:t>Гребневское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>, о порядке и сроке заявления требований кредиторами.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3.3. Уведомить в письменной форме кредиторов и дебиторов Администрации сельского поселения </w:t>
      </w:r>
      <w:proofErr w:type="spellStart"/>
      <w:r w:rsidRPr="00610374">
        <w:rPr>
          <w:color w:val="000000"/>
          <w:sz w:val="28"/>
          <w:szCs w:val="28"/>
          <w:shd w:val="clear" w:color="auto" w:fill="FFFFFF"/>
        </w:rPr>
        <w:t>Гребневское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о ликвидации юридического лица.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сельского поселения </w:t>
      </w:r>
      <w:proofErr w:type="spellStart"/>
      <w:r w:rsidRPr="00610374">
        <w:rPr>
          <w:color w:val="000000"/>
          <w:sz w:val="28"/>
          <w:szCs w:val="28"/>
          <w:shd w:val="clear" w:color="auto" w:fill="FFFFFF"/>
        </w:rPr>
        <w:t>Гребневское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о предстоящем увольнении в связи с ликвидацией Администрации сельского поселения </w:t>
      </w:r>
      <w:proofErr w:type="spellStart"/>
      <w:r w:rsidRPr="00610374">
        <w:rPr>
          <w:color w:val="000000"/>
          <w:sz w:val="28"/>
          <w:szCs w:val="28"/>
          <w:shd w:val="clear" w:color="auto" w:fill="FFFFFF"/>
        </w:rPr>
        <w:t>Гребневское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>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3.7. Оказать работникам Администрации сельского поселения </w:t>
      </w:r>
      <w:proofErr w:type="spellStart"/>
      <w:r w:rsidRPr="00610374">
        <w:rPr>
          <w:color w:val="000000"/>
          <w:sz w:val="28"/>
          <w:szCs w:val="28"/>
          <w:shd w:val="clear" w:color="auto" w:fill="FFFFFF"/>
        </w:rPr>
        <w:t>Гребневское</w:t>
      </w:r>
      <w:proofErr w:type="spellEnd"/>
      <w:r w:rsidRPr="00610374">
        <w:rPr>
          <w:color w:val="000000"/>
          <w:sz w:val="28"/>
          <w:szCs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610374" w:rsidRPr="00610374" w:rsidRDefault="00610374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10374">
        <w:rPr>
          <w:color w:val="000000"/>
          <w:sz w:val="28"/>
          <w:szCs w:val="28"/>
          <w:shd w:val="clear" w:color="auto" w:fill="FFFFFF"/>
        </w:rPr>
        <w:t xml:space="preserve">4. Имущество  </w:t>
      </w:r>
      <w:r w:rsidRPr="0061037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610374">
        <w:rPr>
          <w:sz w:val="28"/>
          <w:szCs w:val="28"/>
        </w:rPr>
        <w:t>Гребневское</w:t>
      </w:r>
      <w:proofErr w:type="spellEnd"/>
      <w:r w:rsidRPr="00610374">
        <w:rPr>
          <w:sz w:val="28"/>
          <w:szCs w:val="28"/>
        </w:rPr>
        <w:t xml:space="preserve">, </w:t>
      </w:r>
      <w:r w:rsidRPr="00610374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610374" w:rsidRPr="00610374" w:rsidRDefault="00F22E1F" w:rsidP="0035502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610374" w:rsidRPr="00610374" w:rsidRDefault="00610374" w:rsidP="00610374">
      <w:pPr>
        <w:spacing w:line="360" w:lineRule="auto"/>
        <w:jc w:val="both"/>
        <w:rPr>
          <w:sz w:val="28"/>
          <w:szCs w:val="28"/>
        </w:rPr>
      </w:pPr>
    </w:p>
    <w:p w:rsidR="00087CFD" w:rsidRPr="00610374" w:rsidRDefault="00087CFD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355020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355020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F22E1F" w:rsidRDefault="00F22E1F" w:rsidP="002079A2">
      <w:pPr>
        <w:spacing w:line="360" w:lineRule="auto"/>
        <w:rPr>
          <w:sz w:val="28"/>
          <w:szCs w:val="28"/>
        </w:rPr>
      </w:pPr>
    </w:p>
    <w:p w:rsidR="00F22E1F" w:rsidRDefault="00F22E1F" w:rsidP="002079A2">
      <w:pPr>
        <w:spacing w:line="360" w:lineRule="auto"/>
        <w:rPr>
          <w:sz w:val="28"/>
          <w:szCs w:val="28"/>
        </w:rPr>
      </w:pPr>
    </w:p>
    <w:p w:rsidR="00355020" w:rsidRDefault="00355020" w:rsidP="002079A2">
      <w:pPr>
        <w:spacing w:line="360" w:lineRule="auto"/>
        <w:rPr>
          <w:sz w:val="28"/>
          <w:szCs w:val="28"/>
        </w:rPr>
      </w:pPr>
    </w:p>
    <w:p w:rsidR="00355020" w:rsidRDefault="00355020" w:rsidP="002079A2">
      <w:pPr>
        <w:spacing w:line="360" w:lineRule="auto"/>
        <w:rPr>
          <w:sz w:val="28"/>
          <w:szCs w:val="28"/>
        </w:rPr>
      </w:pPr>
    </w:p>
    <w:p w:rsidR="00355020" w:rsidRDefault="00355020" w:rsidP="002079A2">
      <w:pPr>
        <w:spacing w:line="360" w:lineRule="auto"/>
        <w:rPr>
          <w:sz w:val="28"/>
          <w:szCs w:val="28"/>
        </w:rPr>
      </w:pPr>
    </w:p>
    <w:p w:rsidR="003F083A" w:rsidRDefault="003F083A" w:rsidP="002079A2">
      <w:pPr>
        <w:spacing w:line="360" w:lineRule="auto"/>
        <w:rPr>
          <w:sz w:val="28"/>
          <w:szCs w:val="28"/>
        </w:rPr>
      </w:pPr>
    </w:p>
    <w:p w:rsidR="00355020" w:rsidRDefault="00355020" w:rsidP="002079A2">
      <w:pPr>
        <w:spacing w:line="360" w:lineRule="auto"/>
        <w:rPr>
          <w:sz w:val="28"/>
          <w:szCs w:val="28"/>
        </w:rPr>
      </w:pPr>
    </w:p>
    <w:p w:rsidR="00F22E1F" w:rsidRDefault="00F22E1F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Pr="003550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355020">
        <w:rPr>
          <w:sz w:val="22"/>
          <w:szCs w:val="22"/>
        </w:rPr>
        <w:lastRenderedPageBreak/>
        <w:t xml:space="preserve">Приложение </w:t>
      </w:r>
      <w:proofErr w:type="gramStart"/>
      <w:r w:rsidRPr="00355020">
        <w:rPr>
          <w:sz w:val="22"/>
          <w:szCs w:val="22"/>
        </w:rPr>
        <w:t>к</w:t>
      </w:r>
      <w:proofErr w:type="gramEnd"/>
    </w:p>
    <w:p w:rsidR="00610374" w:rsidRPr="003550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решению Совета депутатов </w:t>
      </w:r>
    </w:p>
    <w:p w:rsidR="00610374" w:rsidRPr="003550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Щёлковского муниципального района </w:t>
      </w:r>
    </w:p>
    <w:p w:rsidR="00610374" w:rsidRPr="00355020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от  </w:t>
      </w:r>
      <w:r w:rsidR="003F083A">
        <w:rPr>
          <w:sz w:val="22"/>
          <w:szCs w:val="22"/>
        </w:rPr>
        <w:t>11.01.2019  № 882/83</w:t>
      </w:r>
    </w:p>
    <w:p w:rsidR="00610374" w:rsidRPr="00355020" w:rsidRDefault="00610374" w:rsidP="00610374">
      <w:pPr>
        <w:autoSpaceDE w:val="0"/>
        <w:autoSpaceDN w:val="0"/>
        <w:adjustRightInd w:val="0"/>
        <w:ind w:left="5580"/>
        <w:jc w:val="center"/>
        <w:rPr>
          <w:sz w:val="22"/>
          <w:szCs w:val="22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Администрации сельского поселения </w:t>
      </w:r>
      <w:proofErr w:type="spellStart"/>
      <w:r w:rsidRPr="00610374">
        <w:rPr>
          <w:b/>
          <w:sz w:val="28"/>
        </w:rPr>
        <w:t>Гребневское</w:t>
      </w:r>
      <w:proofErr w:type="spellEnd"/>
      <w:r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 xml:space="preserve">Председатель Ликвидационной комиссии: </w:t>
      </w:r>
    </w:p>
    <w:p w:rsidR="00610374" w:rsidRPr="0018138D" w:rsidRDefault="00610374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18138D">
        <w:rPr>
          <w:sz w:val="28"/>
        </w:rPr>
        <w:t>Бобырь</w:t>
      </w:r>
      <w:proofErr w:type="spellEnd"/>
      <w:r w:rsidRPr="0018138D">
        <w:rPr>
          <w:sz w:val="28"/>
        </w:rPr>
        <w:t xml:space="preserve"> Марина Александровна  – Глава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="005C4D39" w:rsidRPr="0018138D">
        <w:rPr>
          <w:sz w:val="28"/>
        </w:rPr>
        <w:t>;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  <w:r w:rsidRPr="00610374">
        <w:rPr>
          <w:b/>
          <w:sz w:val="28"/>
        </w:rPr>
        <w:t>Заместитель председателя:</w:t>
      </w:r>
      <w:r w:rsidRPr="00610374">
        <w:rPr>
          <w:sz w:val="28"/>
        </w:rPr>
        <w:t xml:space="preserve">  </w:t>
      </w:r>
    </w:p>
    <w:p w:rsidR="00610374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18138D">
        <w:rPr>
          <w:sz w:val="28"/>
        </w:rPr>
        <w:t>Яковлев Илья Климович</w:t>
      </w:r>
      <w:r w:rsidR="00610374" w:rsidRPr="0018138D">
        <w:rPr>
          <w:sz w:val="28"/>
        </w:rPr>
        <w:t xml:space="preserve"> - заместитель Главы Администрации </w:t>
      </w:r>
      <w:r w:rsidRPr="0018138D">
        <w:rPr>
          <w:sz w:val="28"/>
        </w:rPr>
        <w:t xml:space="preserve">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>Члены комиссии:</w:t>
      </w:r>
      <w:bookmarkStart w:id="0" w:name="_GoBack"/>
      <w:bookmarkEnd w:id="0"/>
    </w:p>
    <w:p w:rsidR="005C4D39" w:rsidRPr="005C4D39" w:rsidRDefault="005C4D39" w:rsidP="005C4D39">
      <w:pPr>
        <w:pStyle w:val="a5"/>
        <w:autoSpaceDE w:val="0"/>
        <w:autoSpaceDN w:val="0"/>
        <w:adjustRightInd w:val="0"/>
        <w:jc w:val="both"/>
        <w:rPr>
          <w:sz w:val="28"/>
        </w:rPr>
      </w:pPr>
    </w:p>
    <w:p w:rsidR="005C4D39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18138D">
        <w:rPr>
          <w:sz w:val="28"/>
        </w:rPr>
        <w:t xml:space="preserve">Вдовина Юлия Константиновна – главный бухгалтер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5C4D39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18138D">
        <w:rPr>
          <w:sz w:val="28"/>
        </w:rPr>
        <w:t xml:space="preserve">Малиновская Надежда Петровна – ведущий бухгалтер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5C4D39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18138D">
        <w:rPr>
          <w:sz w:val="28"/>
        </w:rPr>
        <w:t>Магодина</w:t>
      </w:r>
      <w:proofErr w:type="spellEnd"/>
      <w:r w:rsidRPr="0018138D">
        <w:rPr>
          <w:sz w:val="28"/>
        </w:rPr>
        <w:t xml:space="preserve"> Валентина Николаевна – старший эксперт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5C4D39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18138D">
        <w:rPr>
          <w:sz w:val="28"/>
        </w:rPr>
        <w:t>Гелецян</w:t>
      </w:r>
      <w:proofErr w:type="spellEnd"/>
      <w:r w:rsidRPr="0018138D">
        <w:rPr>
          <w:sz w:val="28"/>
        </w:rPr>
        <w:t xml:space="preserve"> Ольга Николаевна – консультант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7844DC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18138D">
        <w:rPr>
          <w:sz w:val="28"/>
        </w:rPr>
        <w:t xml:space="preserve">Чулков Михаил Сергеевич - консультант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5C4D39" w:rsidRPr="0018138D" w:rsidRDefault="005C4D39" w:rsidP="0018138D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18138D">
        <w:rPr>
          <w:sz w:val="28"/>
        </w:rPr>
        <w:lastRenderedPageBreak/>
        <w:t>Кротова Марина Владимировна – директор МКУ ЩМР «Централизованная бухгалтерия Щёлковского муниципального района»;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5C4D39" w:rsidRDefault="005C4D39" w:rsidP="0018138D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5C4D39" w:rsidRDefault="005C4D39" w:rsidP="0018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39" w:rsidRDefault="005C4D39" w:rsidP="0018138D">
      <w:pPr>
        <w:pStyle w:val="a5"/>
        <w:autoSpaceDE w:val="0"/>
        <w:autoSpaceDN w:val="0"/>
        <w:adjustRightInd w:val="0"/>
        <w:ind w:left="360"/>
        <w:jc w:val="both"/>
        <w:rPr>
          <w:sz w:val="28"/>
        </w:rPr>
      </w:pPr>
    </w:p>
    <w:p w:rsidR="005C4D39" w:rsidRDefault="005C4D39" w:rsidP="0018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39" w:rsidRDefault="005C4D39" w:rsidP="0018138D">
      <w:pPr>
        <w:pStyle w:val="a5"/>
        <w:autoSpaceDE w:val="0"/>
        <w:autoSpaceDN w:val="0"/>
        <w:adjustRightInd w:val="0"/>
        <w:ind w:left="-66"/>
        <w:jc w:val="both"/>
        <w:rPr>
          <w:sz w:val="28"/>
          <w:szCs w:val="28"/>
        </w:rPr>
      </w:pPr>
    </w:p>
    <w:p w:rsidR="005C4D39" w:rsidRDefault="005C4D39" w:rsidP="0018138D">
      <w:pPr>
        <w:autoSpaceDE w:val="0"/>
        <w:autoSpaceDN w:val="0"/>
        <w:adjustRightInd w:val="0"/>
        <w:ind w:left="-66"/>
        <w:jc w:val="both"/>
        <w:rPr>
          <w:sz w:val="28"/>
          <w:szCs w:val="28"/>
        </w:rPr>
      </w:pPr>
    </w:p>
    <w:p w:rsidR="005C4D39" w:rsidRDefault="005C4D39" w:rsidP="0018138D">
      <w:pPr>
        <w:spacing w:line="360" w:lineRule="auto"/>
        <w:ind w:left="-66"/>
        <w:rPr>
          <w:sz w:val="28"/>
          <w:szCs w:val="28"/>
        </w:rPr>
      </w:pPr>
    </w:p>
    <w:p w:rsidR="005C4D39" w:rsidRDefault="005C4D39" w:rsidP="0018138D">
      <w:pPr>
        <w:spacing w:line="360" w:lineRule="auto"/>
        <w:ind w:left="360"/>
        <w:rPr>
          <w:sz w:val="28"/>
          <w:szCs w:val="28"/>
        </w:rPr>
      </w:pPr>
    </w:p>
    <w:p w:rsidR="005C4D39" w:rsidRDefault="005C4D39" w:rsidP="0018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D39" w:rsidRDefault="005C4D39" w:rsidP="00181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374" w:rsidRDefault="00610374" w:rsidP="0018138D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sectPr w:rsidR="00610374" w:rsidSect="003F08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AE"/>
    <w:multiLevelType w:val="hybridMultilevel"/>
    <w:tmpl w:val="4F3C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726"/>
    <w:multiLevelType w:val="hybridMultilevel"/>
    <w:tmpl w:val="9C1E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B3A36"/>
    <w:rsid w:val="000E47F9"/>
    <w:rsid w:val="001306F4"/>
    <w:rsid w:val="001531E7"/>
    <w:rsid w:val="0018138D"/>
    <w:rsid w:val="002079A2"/>
    <w:rsid w:val="002423F3"/>
    <w:rsid w:val="00252922"/>
    <w:rsid w:val="002738DB"/>
    <w:rsid w:val="002C4F98"/>
    <w:rsid w:val="00355020"/>
    <w:rsid w:val="00360552"/>
    <w:rsid w:val="003C6D7C"/>
    <w:rsid w:val="003D79A5"/>
    <w:rsid w:val="003F083A"/>
    <w:rsid w:val="00531032"/>
    <w:rsid w:val="005C4D39"/>
    <w:rsid w:val="00610374"/>
    <w:rsid w:val="006B1D3E"/>
    <w:rsid w:val="0078165B"/>
    <w:rsid w:val="007844DC"/>
    <w:rsid w:val="008B79EF"/>
    <w:rsid w:val="00981EED"/>
    <w:rsid w:val="00A040C5"/>
    <w:rsid w:val="00A66B9F"/>
    <w:rsid w:val="00CD2447"/>
    <w:rsid w:val="00D073DF"/>
    <w:rsid w:val="00DF04EF"/>
    <w:rsid w:val="00E77F7B"/>
    <w:rsid w:val="00F2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12</cp:revision>
  <cp:lastPrinted>2019-01-14T10:04:00Z</cp:lastPrinted>
  <dcterms:created xsi:type="dcterms:W3CDTF">2019-01-09T08:27:00Z</dcterms:created>
  <dcterms:modified xsi:type="dcterms:W3CDTF">2019-01-14T10:06:00Z</dcterms:modified>
</cp:coreProperties>
</file>