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31" w:rsidRDefault="00DB3A31" w:rsidP="00DB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Главное управления культурного наследия Московской области</w:t>
      </w:r>
    </w:p>
    <w:p w:rsidR="00DB3A31" w:rsidRDefault="00DB3A31" w:rsidP="00DB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3A31" w:rsidRDefault="00DB3A31" w:rsidP="00DB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5B6">
        <w:rPr>
          <w:rFonts w:ascii="Times New Roman" w:hAnsi="Times New Roman"/>
          <w:b/>
          <w:sz w:val="28"/>
          <w:szCs w:val="28"/>
          <w:u w:val="single"/>
        </w:rPr>
        <w:t xml:space="preserve">Выявленные объекты культурного наследия, расположенные на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Щёлковского муниципального района </w:t>
      </w:r>
      <w:r w:rsidRPr="00A365B6">
        <w:rPr>
          <w:rFonts w:ascii="Times New Roman" w:hAnsi="Times New Roman"/>
          <w:b/>
          <w:sz w:val="28"/>
          <w:szCs w:val="28"/>
          <w:u w:val="single"/>
        </w:rPr>
        <w:t xml:space="preserve">Московской области. </w:t>
      </w:r>
    </w:p>
    <w:p w:rsidR="00DB3A31" w:rsidRDefault="00DB3A31" w:rsidP="00DB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3A31" w:rsidRDefault="00DB3A31" w:rsidP="00DB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5B6">
        <w:rPr>
          <w:rFonts w:ascii="Times New Roman" w:hAnsi="Times New Roman"/>
          <w:b/>
          <w:sz w:val="28"/>
          <w:szCs w:val="28"/>
          <w:u w:val="single"/>
        </w:rPr>
        <w:t xml:space="preserve">По состоянию на </w:t>
      </w:r>
      <w:r>
        <w:rPr>
          <w:rFonts w:ascii="Times New Roman" w:hAnsi="Times New Roman"/>
          <w:b/>
          <w:sz w:val="28"/>
          <w:szCs w:val="28"/>
          <w:u w:val="single"/>
        </w:rPr>
        <w:t>01.04</w:t>
      </w:r>
      <w:r w:rsidRPr="00A365B6">
        <w:rPr>
          <w:rFonts w:ascii="Times New Roman" w:hAnsi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A365B6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DB3A31" w:rsidRDefault="00DB3A31" w:rsidP="00DB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54"/>
        <w:gridCol w:w="2160"/>
        <w:gridCol w:w="4017"/>
        <w:gridCol w:w="3061"/>
      </w:tblGrid>
      <w:tr w:rsidR="00DB3A31" w:rsidRPr="009C18D7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DB3A31" w:rsidRDefault="00DB3A31" w:rsidP="00DB3A31">
            <w:pPr>
              <w:pStyle w:val="a3"/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RANGE!A1:H1002"/>
            <w:r w:rsidRPr="00DB3A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DB3A31" w:rsidRDefault="00DB3A31" w:rsidP="00D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3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DB3A31" w:rsidRDefault="00DB3A31" w:rsidP="00D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31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DB3A31" w:rsidRDefault="00DB3A31" w:rsidP="00D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31">
              <w:rPr>
                <w:rFonts w:ascii="Times New Roman" w:hAnsi="Times New Roman"/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DB3A31" w:rsidRDefault="00DB3A31" w:rsidP="00DB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31">
              <w:rPr>
                <w:rFonts w:ascii="Times New Roman" w:hAnsi="Times New Roman"/>
                <w:b/>
                <w:sz w:val="24"/>
                <w:szCs w:val="24"/>
              </w:rPr>
              <w:t>Документ о включении в Список выявленных ОКН Московской области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672">
              <w:rPr>
                <w:rFonts w:ascii="Times New Roman" w:hAnsi="Times New Roman"/>
                <w:sz w:val="24"/>
                <w:szCs w:val="24"/>
              </w:rPr>
              <w:t>орота церковной ограды, 1814-1819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Алмазово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01.07.2009 № 249-р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"Алексеевские-1"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Алексеевка, в 0,5км к северо -западу от деревни, левый берег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"Алексеевские-3"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Алексеевка, в 1200м к северо -западу от деревни,1-ая на левом берегу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"Алексеевка 3", XII-XIII вв.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Алексеевка Вторая, в 0,28 км к северо-западу от северной окраины деревни, в 0,8 км к северо-востоку от автодороги (А-107)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Сведения для постановки под государственную охрану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Курганная группа "Анискино-2"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Анискино, в 800м к западу от села, на правом берегу р. Клязьмы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Б. Жеребцы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 "Воря-Богородский"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Воря-Богородское, в 200м к северо -западу от села, левый берег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Могильник "Воря Богородское",                XVI-XVIII вв.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Воря-Богородское, 0,46 км к востоку-юго-востоку от моста через р. Воря 50-км-ой бетонной дороги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Сведения для постановки под государственную охрану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 "Воря-Богородское", XIII-XVII вв.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Воря Богородское, в 0,35 км к востоку-юго-востоку от моста через р. Воря 50-километровой бетонной дороги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Сведения для постановки под государственную охрану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церковь апостола Иоанна Богослова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Глинки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22.09.2008 № 507-р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 дом причта северный, 1831 г., арх. М.Д. Быковский, 1860-е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 каретный сарай, кон.18 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скотный двор с флигелем, сер.19-нач.20 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парк с прудом, кон.18 - первая треть 19 вв.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ограда церковного комплекса, 1831 г., арх. Жилярди Д.И., 1860-е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часовня в ограде, кон. 1860-х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Гребнево, XVIII-ХIX вв.: ворота северные ограды церковного комплекса, 1860-е гг.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Усадьба Гребнево, XVIII-ХIX вв.: ворота западные ограды церковного комплнкса, 1860-е гг.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Усадьба Гребнево, XVIII-ХIX вв.: дом причта южный, 1831 г., арх. М.Д. Быковский, 1860-е гг.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Гребнево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27.10.06 № 525-р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"Громковские"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Ногинский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Громково, в 1,5км к северо - востоку от деревни, на левом берегу р. Пруженки -притока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 (по документу Щелковский район)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"Громковское"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Ногинский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Громково, в 2км к северо - во стоку от левом берегу р. Пружонки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 (по документу Щелковский район)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"Кармолино 2", XII-XIII 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Кармолино, в 1,7 км к юго-западу от деревни, в 0,45 км к северу-северо-западу от северной окраины совхоза Орловский, на первой надпойменной террасе левого берега реки Воря.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Сведения для постановки под государственную охрану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"Каблуковские-2"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Каблуково, в 1,5км к северу от села, правый берег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"Каблуковские-3"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с. Каблуково, в 1,8 км к северо -западу от села, правый берег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Ледово-2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Ледово, в 450 м к ЮВ от дер евни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Министерства культуры Московской области от 31.12.1998 № 346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Могутовский археологический комплекс: селище Могутово-1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Могутово, в 5 км к ЮВ от пос. гор. типа Фряново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Министерства культуры Московской области от 31.12.1998 № 346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 Могутовский археологический комплекс: селище Могутово-2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Могутово, в 5 км к ЮВ от пос. гор. типа Фряново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Министерства культуры Московской области от 31.12.1998 № 346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"Мизиновские"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Мизиново, в 1,5км к юго-зап аду от деревни, на правом берегу р. Вори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"Макарово-2"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г.о. Черноголовка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Макарово, в 0,3 км к северо - западу от деревни, на левом берегу р. Пруженки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 (по документу Щелковский район)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"Медвежьи Озера-9" (на Жижлевском поле)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Медвежьи Озера, в 1,2 км к ССВ от деревни, в 1,7 км к ЮВ от д. Супонево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22.09.2008 № 507-р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Церковь Иоанна Богослова усадьбы "Глинки"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Монино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Московской области от 22.09.2008 № 507-р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Курганы "Каблуковские-1"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Образцово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"Протасово 3" (Кукарки), XIII-XIV вв.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д. Протасово, в 0,75 км к востоку от деревни, на левом берегу р. Пружонки (левый приток р. Вори, притока р. Клязьмы), в 1,6 км к югу от д. Огуднево и в 2,5 км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Сведения для постановки под государственную охрану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Изба Субботиных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д. Старая Слобода, 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Памятник советским космонавтам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г.Щелково,  ул. Пушкинская, ж/д платформа «Воронок»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Бывшая рабочая казарма, где в начале ХХ жил революционер-большевик А.П. Пустов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г. Щелково, 1-й Советский пер., 1 (19)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Селище "Щелково", XVII-XIX вв.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р. Клязьма, на левом обрывистом берегу реки, в 0,4 км к северу- северо-востоку  от впадения р. Уча в р. Клязьму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Сведения для постановки под государственную охрану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Усадьба "Райки": главный 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Юность, д/о "Юность"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 xml:space="preserve">Усадьба "Райки":  финский домик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Юность, д/о "Юность"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  <w:tr w:rsidR="00DB3A31" w:rsidRPr="003616E1" w:rsidTr="00DB3A31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1" w:rsidRPr="00C86679" w:rsidRDefault="00DB3A31" w:rsidP="00DB3A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Усадьба "Райки": голландский домик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пос. Юность, д/о "Юность"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31" w:rsidRPr="00A14672" w:rsidRDefault="00DB3A31" w:rsidP="0040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672">
              <w:rPr>
                <w:rFonts w:ascii="Times New Roman" w:hAnsi="Times New Roman"/>
                <w:sz w:val="24"/>
                <w:szCs w:val="24"/>
              </w:rPr>
              <w:t>приказ Комитета по культуре Администрации Московской области от 31.12.1998 № 354</w:t>
            </w:r>
          </w:p>
        </w:tc>
      </w:tr>
    </w:tbl>
    <w:p w:rsidR="00DB3A31" w:rsidRDefault="00DB3A31" w:rsidP="00DB3A31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3A31" w:rsidRPr="00DB3A31" w:rsidRDefault="00DB3A31">
      <w:pPr>
        <w:rPr>
          <w:rFonts w:ascii="Times New Roman" w:hAnsi="Times New Roman"/>
          <w:sz w:val="28"/>
          <w:szCs w:val="28"/>
        </w:rPr>
      </w:pPr>
      <w:r w:rsidRPr="00DB3A31">
        <w:rPr>
          <w:rFonts w:ascii="Times New Roman" w:hAnsi="Times New Roman"/>
          <w:sz w:val="28"/>
          <w:szCs w:val="28"/>
        </w:rPr>
        <w:t xml:space="preserve">Итого: </w:t>
      </w:r>
      <w:r w:rsidRPr="00DB3A3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</w:t>
      </w:r>
      <w:r w:rsidRPr="00DB3A31">
        <w:rPr>
          <w:rFonts w:ascii="Times New Roman" w:hAnsi="Times New Roman"/>
          <w:b/>
          <w:sz w:val="28"/>
          <w:szCs w:val="28"/>
        </w:rPr>
        <w:t xml:space="preserve"> ед.</w:t>
      </w:r>
      <w:bookmarkStart w:id="1" w:name="_GoBack"/>
      <w:bookmarkEnd w:id="1"/>
    </w:p>
    <w:sectPr w:rsidR="00DB3A31" w:rsidRPr="00DB3A31" w:rsidSect="00DB3A3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91" w:rsidRDefault="00B46991" w:rsidP="00DB3A31">
      <w:pPr>
        <w:spacing w:after="0" w:line="240" w:lineRule="auto"/>
      </w:pPr>
      <w:r>
        <w:separator/>
      </w:r>
    </w:p>
  </w:endnote>
  <w:endnote w:type="continuationSeparator" w:id="0">
    <w:p w:rsidR="00B46991" w:rsidRDefault="00B46991" w:rsidP="00DB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443301"/>
      <w:docPartObj>
        <w:docPartGallery w:val="Page Numbers (Bottom of Page)"/>
        <w:docPartUnique/>
      </w:docPartObj>
    </w:sdtPr>
    <w:sdtContent>
      <w:p w:rsidR="00DB3A31" w:rsidRDefault="00DB3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B3A31" w:rsidRDefault="00DB3A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91" w:rsidRDefault="00B46991" w:rsidP="00DB3A31">
      <w:pPr>
        <w:spacing w:after="0" w:line="240" w:lineRule="auto"/>
      </w:pPr>
      <w:r>
        <w:separator/>
      </w:r>
    </w:p>
  </w:footnote>
  <w:footnote w:type="continuationSeparator" w:id="0">
    <w:p w:rsidR="00B46991" w:rsidRDefault="00B46991" w:rsidP="00DB3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C0A"/>
    <w:multiLevelType w:val="hybridMultilevel"/>
    <w:tmpl w:val="33F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B0"/>
    <w:rsid w:val="001447B0"/>
    <w:rsid w:val="00B2644E"/>
    <w:rsid w:val="00B46991"/>
    <w:rsid w:val="00DB3A31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E96B-4F98-4D2E-B65A-4C4CBBF2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A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2018-04-12T09:09:00Z</dcterms:created>
  <dcterms:modified xsi:type="dcterms:W3CDTF">2018-04-12T09:17:00Z</dcterms:modified>
</cp:coreProperties>
</file>