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81" w:rsidRPr="00847181" w:rsidRDefault="00847181" w:rsidP="008471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81">
        <w:rPr>
          <w:rFonts w:ascii="Times New Roman" w:hAnsi="Times New Roman" w:cs="Times New Roman"/>
          <w:b/>
          <w:sz w:val="28"/>
          <w:szCs w:val="28"/>
        </w:rPr>
        <w:t>Статья 6.10.</w:t>
      </w:r>
    </w:p>
    <w:p w:rsidR="00847181" w:rsidRPr="00847181" w:rsidRDefault="00847181" w:rsidP="0084718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7181">
        <w:rPr>
          <w:rFonts w:ascii="Times New Roman" w:hAnsi="Times New Roman" w:cs="Times New Roman"/>
          <w:b/>
          <w:sz w:val="28"/>
          <w:szCs w:val="28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7181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847181">
        <w:rPr>
          <w:rFonts w:ascii="Times New Roman" w:hAnsi="Times New Roman" w:cs="Times New Roman"/>
          <w:b/>
          <w:sz w:val="28"/>
          <w:szCs w:val="28"/>
        </w:rPr>
        <w:t xml:space="preserve"> веществ или одурманивающих веществ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181">
        <w:rPr>
          <w:rFonts w:ascii="Times New Roman" w:hAnsi="Times New Roman" w:cs="Times New Roman"/>
          <w:sz w:val="28"/>
          <w:szCs w:val="28"/>
        </w:rPr>
        <w:t xml:space="preserve">1.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4718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47181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веществ, за исключением случаев, предусмотренных частью 2 статьи 6.18 настоящего Кодекса, -</w:t>
      </w: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18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пятисот до трех тысяч рублей.</w:t>
      </w: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181">
        <w:rPr>
          <w:rFonts w:ascii="Times New Roman" w:hAnsi="Times New Roman" w:cs="Times New Roman"/>
          <w:sz w:val="28"/>
          <w:szCs w:val="28"/>
        </w:rPr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</w:t>
      </w:r>
    </w:p>
    <w:p w:rsidR="00847181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847181" w:rsidRDefault="00847181" w:rsidP="0084718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18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в размере от четырех тысяч до пяти тысяч рублей.</w:t>
      </w:r>
    </w:p>
    <w:sectPr w:rsidR="008C1454" w:rsidRPr="00847181" w:rsidSect="0084718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35"/>
    <w:rsid w:val="00030D35"/>
    <w:rsid w:val="00847181"/>
    <w:rsid w:val="008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1A71"/>
  <w15:chartTrackingRefBased/>
  <w15:docId w15:val="{B84CE076-083A-44EE-B0AF-97C1F66D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2016-08-17T14:01:00Z</dcterms:created>
  <dcterms:modified xsi:type="dcterms:W3CDTF">2016-08-17T14:02:00Z</dcterms:modified>
</cp:coreProperties>
</file>